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C725E3"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бюджетное учреждение культуры Централизованная библиотечная система детских библиотек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ED154A">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C725E3">
      <w:pPr>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C725E3" w:rsidRPr="00C725E3">
        <w:rPr>
          <w:rFonts w:eastAsia="Times New Roman" w:cs="Times New Roman"/>
          <w:color w:val="000000"/>
          <w:sz w:val="28"/>
          <w:szCs w:val="28"/>
          <w:lang w:eastAsia="ru-RU" w:bidi="ar-SA"/>
        </w:rPr>
        <w:t>Т</w:t>
      </w:r>
      <w:r w:rsidR="00C725E3" w:rsidRPr="00C725E3">
        <w:rPr>
          <w:rFonts w:eastAsia="Times New Roman" w:cs="Times New Roman"/>
          <w:sz w:val="28"/>
          <w:szCs w:val="28"/>
          <w:lang w:eastAsia="ru-RU" w:bidi="ar-SA"/>
        </w:rPr>
        <w:t>екущий ремонт электропроводки в здании МБУК ЦБС ДБ филиал №7</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1E1937"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1E1937">
              <w:rPr>
                <w:rFonts w:eastAsia="Times New Roman" w:cs="Times New Roman"/>
                <w:color w:val="000000"/>
                <w:lang w:eastAsia="ru-RU" w:bidi="ar-SA"/>
              </w:rPr>
              <w:t>7</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1E1937"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1E1937"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193A40">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xml:space="preserve">,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w:t>
      </w:r>
      <w:r w:rsidRPr="00193A40">
        <w:rPr>
          <w:rFonts w:eastAsia="Times New Roman" w:cs="Times New Roman"/>
          <w:color w:val="0D0D0D"/>
          <w:lang w:eastAsia="ru-RU" w:bidi="ar-SA"/>
        </w:rPr>
        <w:lastRenderedPageBreak/>
        <w:t>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D219C5"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Муниципальное бюджетное учреждение культуры Централизованная библиотечная система детских библиотек города Иванова</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A3AA8" w:rsidRDefault="00FA3AA8" w:rsidP="00FA3AA8">
            <w:pPr>
              <w:spacing w:after="0" w:line="100" w:lineRule="atLeast"/>
              <w:rPr>
                <w:bCs/>
              </w:rPr>
            </w:pPr>
            <w:r>
              <w:rPr>
                <w:bCs/>
              </w:rPr>
              <w:t>153040 г. Иваново,ул</w:t>
            </w:r>
            <w:proofErr w:type="gramStart"/>
            <w:r>
              <w:rPr>
                <w:bCs/>
              </w:rPr>
              <w:t>.Ш</w:t>
            </w:r>
            <w:proofErr w:type="gramEnd"/>
            <w:r>
              <w:rPr>
                <w:bCs/>
              </w:rPr>
              <w:t>убиных,д.16-Б</w:t>
            </w:r>
          </w:p>
          <w:p w:rsidR="00C102FD" w:rsidRPr="00C102FD" w:rsidRDefault="00C102FD" w:rsidP="00F0486F">
            <w:pPr>
              <w:keepNext/>
              <w:keepLines/>
              <w:widowControl/>
              <w:rPr>
                <w:highlight w:val="cyan"/>
              </w:rPr>
            </w:pP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D219C5" w:rsidRDefault="00D219C5" w:rsidP="00D219C5">
            <w:pPr>
              <w:widowControl/>
              <w:suppressAutoHyphens w:val="0"/>
              <w:spacing w:after="0" w:line="240" w:lineRule="auto"/>
              <w:rPr>
                <w:rFonts w:eastAsia="Times New Roman" w:cs="Times New Roman"/>
                <w:lang w:eastAsia="ru-RU" w:bidi="ar-SA"/>
              </w:rPr>
            </w:pPr>
            <w:r w:rsidRPr="00D219C5">
              <w:rPr>
                <w:rFonts w:eastAsia="Times New Roman" w:cs="Times New Roman"/>
                <w:lang w:eastAsia="ru-RU" w:bidi="ar-SA"/>
              </w:rPr>
              <w:t>cbsdb@mail.ru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822B26">
            <w:pPr>
              <w:keepNext/>
              <w:keepLines/>
              <w:widowControl/>
              <w:rPr>
                <w:highlight w:val="cyan"/>
              </w:rPr>
            </w:pPr>
            <w:r w:rsidRPr="002D6428">
              <w:rPr>
                <w:lang w:val="en-US"/>
              </w:rPr>
              <w:t>8(</w:t>
            </w:r>
            <w:r w:rsidRPr="002D6428">
              <w:t>4932</w:t>
            </w:r>
            <w:r w:rsidRPr="002D6428">
              <w:rPr>
                <w:lang w:val="en-US"/>
              </w:rPr>
              <w:t>)</w:t>
            </w:r>
            <w:r w:rsidR="00D219C5">
              <w:rPr>
                <w:rFonts w:eastAsia="Times New Roman"/>
              </w:rPr>
              <w:t xml:space="preserve"> 56-54-46</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D219C5" w:rsidP="00EC3CE0">
            <w:pPr>
              <w:keepNext/>
              <w:keepLines/>
              <w:widowControl/>
              <w:rPr>
                <w:highlight w:val="cyan"/>
              </w:rPr>
            </w:pPr>
            <w:r>
              <w:rPr>
                <w:rFonts w:eastAsia="Times New Roman"/>
              </w:rPr>
              <w:t>Крохина Людмила Николаевна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D219C5"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Крохина Людмила Николаевна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8C4FF5" w:rsidRPr="00701684" w:rsidRDefault="00D219C5" w:rsidP="0045003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Т</w:t>
            </w:r>
            <w:r w:rsidRPr="00D219C5">
              <w:rPr>
                <w:rFonts w:eastAsia="Times New Roman" w:cs="Times New Roman"/>
                <w:lang w:eastAsia="ru-RU" w:bidi="ar-SA"/>
              </w:rPr>
              <w:t>екущий ремонт электропроводк</w:t>
            </w:r>
            <w:r>
              <w:rPr>
                <w:rFonts w:eastAsia="Times New Roman" w:cs="Times New Roman"/>
                <w:lang w:eastAsia="ru-RU" w:bidi="ar-SA"/>
              </w:rPr>
              <w:t>и в здании МБУК ЦБС ДБ филиал №7</w:t>
            </w:r>
            <w:r w:rsidR="008C4FF5">
              <w:rPr>
                <w:rFonts w:cs="Times New Roman"/>
              </w:rPr>
              <w:t>.</w:t>
            </w:r>
            <w:r w:rsidR="00940478">
              <w:t xml:space="preserve"> </w:t>
            </w:r>
          </w:p>
          <w:p w:rsidR="00701684" w:rsidRPr="00701684" w:rsidRDefault="00701684"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lastRenderedPageBreak/>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01684" w:rsidRDefault="00701684" w:rsidP="006D26D2">
            <w:pPr>
              <w:keepNext/>
              <w:keepLines/>
              <w:widowControl/>
              <w:spacing w:after="0"/>
              <w:jc w:val="both"/>
            </w:pPr>
            <w:r>
              <w:t>Работы должны быть выполнены в установленные сроки в полном объеме в соответствии с локальным сметным расчетом, проектом контракта и условиями, указанными в части ІІІ «Описание объекта закупки» документации об электронном аукционе.</w:t>
            </w:r>
          </w:p>
          <w:p w:rsidR="00D81DA4" w:rsidRPr="00FC176D" w:rsidRDefault="00701684" w:rsidP="006D26D2">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450030" w:rsidRPr="00450030" w:rsidRDefault="00450030" w:rsidP="00450030">
            <w:pPr>
              <w:widowControl/>
              <w:suppressAutoHyphens w:val="0"/>
              <w:spacing w:after="0" w:line="240" w:lineRule="auto"/>
              <w:rPr>
                <w:rFonts w:eastAsia="Times New Roman" w:cs="Times New Roman"/>
                <w:lang w:eastAsia="ru-RU" w:bidi="ar-SA"/>
              </w:rPr>
            </w:pPr>
            <w:r w:rsidRPr="00450030">
              <w:rPr>
                <w:rFonts w:eastAsia="Times New Roman" w:cs="Times New Roman"/>
                <w:lang w:eastAsia="ru-RU" w:bidi="ar-SA"/>
              </w:rPr>
              <w:t>г. Иваново, ул.</w:t>
            </w:r>
            <w:r>
              <w:rPr>
                <w:rFonts w:eastAsia="Times New Roman" w:cs="Times New Roman"/>
                <w:lang w:eastAsia="ru-RU" w:bidi="ar-SA"/>
              </w:rPr>
              <w:t xml:space="preserve"> </w:t>
            </w:r>
            <w:r w:rsidRPr="00450030">
              <w:rPr>
                <w:rFonts w:eastAsia="Times New Roman" w:cs="Times New Roman"/>
                <w:lang w:eastAsia="ru-RU" w:bidi="ar-SA"/>
              </w:rPr>
              <w:t>Демьяна Бедного, д.117</w:t>
            </w:r>
            <w:proofErr w:type="gramStart"/>
            <w:r w:rsidRPr="00450030">
              <w:rPr>
                <w:rFonts w:eastAsia="Times New Roman" w:cs="Times New Roman"/>
                <w:lang w:eastAsia="ru-RU" w:bidi="ar-SA"/>
              </w:rPr>
              <w:t xml:space="preserve"> А</w:t>
            </w:r>
            <w:proofErr w:type="gramEnd"/>
            <w:r w:rsidR="00F0486F">
              <w:rPr>
                <w:rFonts w:eastAsia="Times New Roman" w:cs="Times New Roman"/>
                <w:lang w:eastAsia="ru-RU" w:bidi="ar-SA"/>
              </w:rPr>
              <w:t xml:space="preserve">, </w:t>
            </w:r>
            <w:r w:rsidRPr="00450030">
              <w:rPr>
                <w:rFonts w:eastAsia="Times New Roman" w:cs="Times New Roman"/>
                <w:lang w:eastAsia="ru-RU" w:bidi="ar-SA"/>
              </w:rPr>
              <w:t>библиотека - филиал №7 МБУК ЦБС ДБ</w:t>
            </w:r>
          </w:p>
          <w:p w:rsidR="00D81DA4" w:rsidRPr="003E1EF5" w:rsidRDefault="00D81DA4" w:rsidP="00701684">
            <w:pPr>
              <w:widowControl/>
              <w:suppressAutoHyphens w:val="0"/>
              <w:spacing w:after="0" w:line="240" w:lineRule="auto"/>
              <w:rPr>
                <w:rFonts w:eastAsia="Times New Roman" w:cs="Times New Roman"/>
                <w:lang w:eastAsia="ru-RU" w:bidi="ar-SA"/>
              </w:rPr>
            </w:pP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701684" w:rsidRPr="00701684" w:rsidRDefault="00701684" w:rsidP="0045003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с</w:t>
            </w:r>
            <w:r w:rsidRPr="00701684">
              <w:rPr>
                <w:rFonts w:eastAsia="Times New Roman" w:cs="Times New Roman"/>
                <w:lang w:eastAsia="ru-RU" w:bidi="ar-SA"/>
              </w:rPr>
              <w:t xml:space="preserve"> момента з</w:t>
            </w:r>
            <w:r w:rsidR="00450030">
              <w:rPr>
                <w:rFonts w:eastAsia="Times New Roman" w:cs="Times New Roman"/>
                <w:lang w:eastAsia="ru-RU" w:bidi="ar-SA"/>
              </w:rPr>
              <w:t>аключения контракта в течение 21календарного дня</w:t>
            </w:r>
          </w:p>
          <w:p w:rsidR="00D81DA4" w:rsidRPr="008C4FF5" w:rsidRDefault="00D81DA4"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701684" w:rsidRDefault="00450030" w:rsidP="00450030">
            <w:pPr>
              <w:widowControl/>
              <w:suppressAutoHyphens w:val="0"/>
              <w:spacing w:after="0" w:line="240" w:lineRule="auto"/>
              <w:rPr>
                <w:rFonts w:eastAsia="Times New Roman" w:cs="Times New Roman"/>
                <w:lang w:eastAsia="ru-RU" w:bidi="ar-SA"/>
              </w:rPr>
            </w:pPr>
            <w:r w:rsidRPr="00450030">
              <w:rPr>
                <w:rFonts w:eastAsia="Times New Roman" w:cs="Times New Roman"/>
                <w:lang w:eastAsia="ru-RU" w:bidi="ar-SA"/>
              </w:rPr>
              <w:t>73 845.00</w:t>
            </w:r>
            <w:r>
              <w:rPr>
                <w:rFonts w:eastAsia="Times New Roman" w:cs="Times New Roman"/>
                <w:lang w:eastAsia="ru-RU" w:bidi="ar-SA"/>
              </w:rPr>
              <w:t xml:space="preserve"> </w:t>
            </w:r>
            <w:r w:rsidR="00DD7D11" w:rsidRPr="00DD7D11">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701684" w:rsidP="00701684">
            <w:pPr>
              <w:keepNext/>
              <w:keepLines/>
              <w:widowControl/>
              <w:suppressAutoHyphens w:val="0"/>
              <w:spacing w:after="0" w:line="240" w:lineRule="auto"/>
              <w:jc w:val="both"/>
              <w:outlineLvl w:val="1"/>
              <w:rPr>
                <w:rFonts w:eastAsia="Times New Roman" w:cs="Times New Roman"/>
                <w:color w:val="000000"/>
                <w:lang w:eastAsia="ru-RU" w:bidi="ar-SA"/>
              </w:rPr>
            </w:pPr>
            <w:r w:rsidRPr="004D12CD">
              <w:t xml:space="preserve">Начальная (максимальная) цена контракта определена посредством применения </w:t>
            </w:r>
            <w:r>
              <w:t>проектно-сметного</w:t>
            </w:r>
            <w:r w:rsidRPr="004D12CD">
              <w:t xml:space="preserve"> метода (статья 22 Федерального закона от 05.04.2013 № 44-ФЗ) в соответствии с локальным </w:t>
            </w:r>
            <w:r>
              <w:t>сметным расчетом (Приложение № 1</w:t>
            </w:r>
            <w:r w:rsidRPr="004D12CD">
              <w:t xml:space="preserve"> к проекту контракта).</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3C1545" w:rsidRDefault="00D81DA4"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D26D2" w:rsidRPr="003C1545" w:rsidRDefault="003C1545" w:rsidP="006D26D2">
            <w:pPr>
              <w:spacing w:after="0"/>
              <w:jc w:val="both"/>
            </w:pPr>
            <w:r w:rsidRPr="003C1545">
              <w:t>Ц</w:t>
            </w:r>
            <w:r w:rsidR="006D26D2" w:rsidRPr="003C1545">
              <w:t>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006D26D2" w:rsidRPr="003C1545">
              <w:rPr>
                <w:rStyle w:val="affe"/>
              </w:rPr>
              <w:footnoteReference w:id="3"/>
            </w:r>
            <w:r w:rsidR="006D26D2" w:rsidRPr="003C1545">
              <w:t>)  и иных затрат, понесенных Подрядчиком при выполнении работ.</w:t>
            </w:r>
          </w:p>
          <w:p w:rsidR="00D81DA4" w:rsidRPr="00F0486F" w:rsidRDefault="00D81DA4"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D629A5" w:rsidRDefault="003C1545" w:rsidP="001E1937">
            <w:pPr>
              <w:spacing w:after="0"/>
              <w:jc w:val="both"/>
            </w:pPr>
            <w:proofErr w:type="gramStart"/>
            <w: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w:t>
            </w:r>
            <w:r>
              <w:lastRenderedPageBreak/>
              <w:t xml:space="preserve">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w:t>
            </w:r>
            <w:r w:rsidR="001E1937">
              <w:t>А</w:t>
            </w:r>
            <w:r>
              <w:t>дминистрации города Иванова на основании счета-фактуры</w:t>
            </w:r>
            <w:proofErr w:type="gramEnd"/>
            <w:r>
              <w:t xml:space="preserve">, </w:t>
            </w:r>
            <w:proofErr w:type="gramStart"/>
            <w:r>
              <w:t>направленного</w:t>
            </w:r>
            <w:proofErr w:type="gramEnd"/>
            <w:r>
              <w:t xml:space="preserve"> Подрядчиком Заказчику в течение 15 календарных дней.</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29637D" w:rsidRDefault="0029637D" w:rsidP="0029637D">
            <w:pPr>
              <w:widowControl/>
              <w:spacing w:after="0"/>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29637D" w:rsidRDefault="0029637D" w:rsidP="0029637D">
            <w:pPr>
              <w:spacing w:after="0"/>
              <w:jc w:val="both"/>
            </w:pPr>
            <w:proofErr w:type="gramStart"/>
            <w: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D81DA4" w:rsidRPr="00FC176D" w:rsidRDefault="0029637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29637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29637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w:t>
            </w:r>
            <w:r w:rsidR="00D81DA4" w:rsidRPr="00FC176D">
              <w:rPr>
                <w:rFonts w:eastAsia="Times New Roman" w:cs="Times New Roman"/>
                <w:lang w:eastAsia="ru-RU" w:bidi="ar-SA"/>
              </w:rPr>
              <w:lastRenderedPageBreak/>
              <w:t xml:space="preserve">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29637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29637D"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w:t>
            </w:r>
            <w:r w:rsidR="00D81DA4" w:rsidRPr="00FC176D">
              <w:rPr>
                <w:rFonts w:eastAsia="Times New Roman" w:cs="Times New Roman"/>
                <w:lang w:eastAsia="ru-RU" w:bidi="ar-SA"/>
              </w:rPr>
              <w:lastRenderedPageBreak/>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F84773"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84773">
              <w:rPr>
                <w:rFonts w:eastAsia="Times New Roman" w:cs="Times New Roman"/>
                <w:lang w:eastAsia="ru-RU" w:bidi="ar-SA"/>
              </w:rPr>
              <w:t>7</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w:t>
            </w:r>
            <w:r w:rsidR="006D26D2">
              <w:rPr>
                <w:rFonts w:eastAsia="Times New Roman" w:cs="Times New Roman"/>
                <w:lang w:eastAsia="ru-RU"/>
              </w:rPr>
              <w:t>ные некоммерческие организации.</w:t>
            </w: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6D26D2" w:rsidRDefault="006D26D2" w:rsidP="006D26D2">
            <w:pPr>
              <w:widowControl/>
              <w:spacing w:after="0"/>
              <w:jc w:val="both"/>
            </w:pPr>
            <w:proofErr w:type="gramStart"/>
            <w:r>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w:t>
            </w:r>
            <w:r>
              <w:lastRenderedPageBreak/>
              <w:t>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t xml:space="preserve"> </w:t>
            </w:r>
            <w:proofErr w:type="gramStart"/>
            <w: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t xml:space="preserve"> </w:t>
            </w:r>
            <w:proofErr w:type="gramStart"/>
            <w:r>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w:t>
            </w:r>
          </w:p>
          <w:p w:rsidR="006D26D2" w:rsidRDefault="006D26D2" w:rsidP="006D26D2">
            <w:pPr>
              <w:widowControl/>
              <w:spacing w:after="0"/>
              <w:jc w:val="both"/>
            </w:pPr>
            <w:proofErr w:type="gramStart"/>
            <w: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lastRenderedPageBreak/>
              <w:t>наименование производителя товара.</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3C1545"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84773" w:rsidRDefault="00F84773" w:rsidP="00F84773">
            <w:pPr>
              <w:spacing w:after="0"/>
              <w:jc w:val="both"/>
            </w:pPr>
            <w:r>
              <w:t>1. 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F84773" w:rsidRDefault="00F84773" w:rsidP="00F84773">
            <w:pPr>
              <w:tabs>
                <w:tab w:val="left" w:pos="1733"/>
              </w:tabs>
              <w:spacing w:after="0"/>
              <w:jc w:val="both"/>
              <w:rPr>
                <w:i/>
              </w:rPr>
            </w:pPr>
            <w:proofErr w:type="gramStart"/>
            <w: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FA4056" w:rsidRPr="00FC176D" w:rsidRDefault="00F84773"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F84773">
              <w:rPr>
                <w:rFonts w:eastAsia="Times New Roman" w:cs="Times New Roman"/>
                <w:lang w:eastAsia="ru-RU" w:bidi="ar-SA"/>
              </w:rPr>
              <w:t>2</w:t>
            </w:r>
            <w:r>
              <w:rPr>
                <w:rFonts w:eastAsia="Times New Roman" w:cs="Times New Roman"/>
                <w:lang w:eastAsia="ru-RU" w:bidi="ar-SA"/>
              </w:rPr>
              <w:t xml:space="preserve">. </w:t>
            </w:r>
            <w:proofErr w:type="gramStart"/>
            <w:r w:rsidR="00FA4056"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FA4056">
              <w:rPr>
                <w:rFonts w:eastAsia="Times New Roman" w:cs="Times New Roman"/>
                <w:lang w:eastAsia="ru-RU" w:bidi="ar-SA"/>
              </w:rPr>
              <w:t xml:space="preserve"> (при наличии)</w:t>
            </w:r>
            <w:r w:rsidR="00FA4056" w:rsidRPr="00FC176D">
              <w:rPr>
                <w:rFonts w:eastAsia="Times New Roman" w:cs="Times New Roman"/>
                <w:lang w:eastAsia="ru-RU" w:bidi="ar-SA"/>
              </w:rPr>
              <w:t xml:space="preserve"> учредителей, членов коллегиального исполнительного</w:t>
            </w:r>
            <w:proofErr w:type="gramEnd"/>
            <w:r w:rsidR="00FA4056"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84773"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A4056"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84773"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4</w:t>
            </w:r>
            <w:r w:rsidR="00FA4056" w:rsidRPr="007428B5">
              <w:rPr>
                <w:rFonts w:eastAsia="Times New Roman" w:cs="Times New Roman"/>
                <w:lang w:eastAsia="ru-RU" w:bidi="ar-SA"/>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84773"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5</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w:t>
            </w:r>
            <w:r w:rsidRPr="00FC176D">
              <w:rPr>
                <w:rFonts w:eastAsia="Times New Roman" w:cs="Times New Roman"/>
                <w:lang w:eastAsia="ru-RU" w:bidi="ar-SA"/>
              </w:rPr>
              <w:lastRenderedPageBreak/>
              <w:t xml:space="preserve">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2A3F30">
              <w:rPr>
                <w:rFonts w:eastAsia="Times New Roman" w:cs="Times New Roman"/>
                <w:lang w:eastAsia="ru-RU" w:bidi="ar-SA"/>
              </w:rPr>
              <w:t>03.07.</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2A3F30">
              <w:rPr>
                <w:rFonts w:eastAsia="Times New Roman" w:cs="Times New Roman"/>
                <w:lang w:eastAsia="ru-RU" w:bidi="ar-SA"/>
              </w:rPr>
              <w:t>07.07.</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w:t>
            </w:r>
            <w:r w:rsidRPr="00FC176D">
              <w:rPr>
                <w:rFonts w:eastAsia="Times New Roman" w:cs="Times New Roman"/>
                <w:lang w:eastAsia="ru-RU" w:bidi="ar-SA"/>
              </w:rPr>
              <w:lastRenderedPageBreak/>
              <w:t>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2A3F30"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11.07.</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2A3F30"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14.07.</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2A3F30"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17.07.</w:t>
            </w:r>
            <w:r w:rsidR="00FA4056" w:rsidRPr="001B4603">
              <w:rPr>
                <w:rFonts w:eastAsia="Times New Roman" w:cs="Times New Roman"/>
                <w:lang w:eastAsia="ru-RU" w:bidi="ar-SA"/>
              </w:rPr>
              <w:t>2014</w:t>
            </w:r>
          </w:p>
        </w:tc>
      </w:tr>
      <w:tr w:rsidR="00FA4056" w:rsidRPr="00FC176D" w:rsidTr="006D26D2">
        <w:trPr>
          <w:trHeight w:val="274"/>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84773" w:rsidRDefault="00BA38D5" w:rsidP="00BA38D5">
            <w:pPr>
              <w:pStyle w:val="1a"/>
              <w:keepNext/>
              <w:keepLines/>
              <w:spacing w:after="0" w:line="240" w:lineRule="auto"/>
              <w:rPr>
                <w:rFonts w:ascii="Times New Roman" w:hAnsi="Times New Roman"/>
                <w:lang w:val="ru-RU"/>
              </w:rPr>
            </w:pPr>
            <w:proofErr w:type="gramStart"/>
            <w:r w:rsidRPr="001C581F">
              <w:rPr>
                <w:rFonts w:ascii="Times New Roman" w:hAnsi="Times New Roman"/>
                <w:lang w:val="ru-RU"/>
              </w:rPr>
              <w:t>р</w:t>
            </w:r>
            <w:proofErr w:type="gramEnd"/>
            <w:r w:rsidRPr="001C581F">
              <w:rPr>
                <w:rFonts w:ascii="Times New Roman" w:hAnsi="Times New Roman"/>
                <w:lang w:val="ru-RU"/>
              </w:rPr>
              <w:t>/с 40701810900003000001</w:t>
            </w:r>
          </w:p>
          <w:p w:rsidR="00BA38D5" w:rsidRPr="001C581F" w:rsidRDefault="00BA38D5" w:rsidP="00BA38D5">
            <w:pPr>
              <w:pStyle w:val="1a"/>
              <w:keepNext/>
              <w:keepLines/>
              <w:spacing w:after="0" w:line="240" w:lineRule="auto"/>
              <w:rPr>
                <w:rFonts w:ascii="Times New Roman" w:hAnsi="Times New Roman"/>
                <w:lang w:val="ru-RU"/>
              </w:rPr>
            </w:pPr>
            <w:r w:rsidRPr="001C581F">
              <w:rPr>
                <w:rFonts w:ascii="Times New Roman" w:hAnsi="Times New Roman"/>
                <w:lang w:val="ru-RU"/>
              </w:rPr>
              <w:t>в Отделении Иваново г. Иваново БИК 042406001</w:t>
            </w:r>
          </w:p>
          <w:p w:rsidR="00FA4056" w:rsidRPr="00E5731E" w:rsidRDefault="00BA38D5" w:rsidP="00F84773">
            <w:pPr>
              <w:pStyle w:val="120"/>
              <w:keepNext/>
              <w:keepLines/>
              <w:spacing w:after="0" w:line="240" w:lineRule="auto"/>
              <w:rPr>
                <w:rFonts w:ascii="Times New Roman" w:hAnsi="Times New Roman"/>
                <w:lang w:val="ru-RU"/>
              </w:rPr>
            </w:pPr>
            <w:proofErr w:type="gramStart"/>
            <w:r w:rsidRPr="00CA22F3">
              <w:rPr>
                <w:rFonts w:ascii="Times New Roman" w:hAnsi="Times New Roman"/>
                <w:lang w:val="ru-RU"/>
              </w:rPr>
              <w:t>л</w:t>
            </w:r>
            <w:proofErr w:type="gramEnd"/>
            <w:r w:rsidRPr="00CA22F3">
              <w:rPr>
                <w:rFonts w:ascii="Times New Roman" w:hAnsi="Times New Roman"/>
                <w:lang w:val="ru-RU"/>
              </w:rPr>
              <w:t xml:space="preserve">/с </w:t>
            </w:r>
            <w:r w:rsidR="00F84773" w:rsidRPr="00CA22F3">
              <w:rPr>
                <w:rFonts w:ascii="Times New Roman" w:hAnsi="Times New Roman"/>
                <w:lang w:val="ru-RU"/>
              </w:rPr>
              <w:t>00</w:t>
            </w:r>
            <w:r w:rsidR="00F84773">
              <w:rPr>
                <w:rFonts w:ascii="Times New Roman" w:hAnsi="Times New Roman"/>
                <w:lang w:val="ru-RU"/>
              </w:rPr>
              <w:t>3</w:t>
            </w:r>
            <w:r w:rsidRPr="00CA22F3">
              <w:rPr>
                <w:rFonts w:ascii="Times New Roman" w:hAnsi="Times New Roman"/>
                <w:lang w:val="ru-RU"/>
              </w:rPr>
              <w:t>.99.</w:t>
            </w:r>
            <w:r w:rsidR="00F84773">
              <w:rPr>
                <w:rFonts w:ascii="Times New Roman" w:hAnsi="Times New Roman"/>
                <w:lang w:val="ru-RU"/>
              </w:rPr>
              <w:t>259</w:t>
            </w:r>
            <w:r w:rsidRPr="00CA22F3">
              <w:rPr>
                <w:rFonts w:ascii="Times New Roman" w:hAnsi="Times New Roman"/>
                <w:lang w:val="ru-RU"/>
              </w:rPr>
              <w:t>.0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F0486F"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0486F" w:rsidRPr="00FC176D" w:rsidRDefault="00F0486F"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0486F" w:rsidRPr="00FC176D" w:rsidRDefault="00F0486F"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0486F" w:rsidRPr="00FC176D" w:rsidRDefault="00F0486F"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F0486F" w:rsidRPr="001E1937" w:rsidRDefault="00F0486F" w:rsidP="00F0486F">
            <w:pPr>
              <w:spacing w:after="0"/>
              <w:jc w:val="both"/>
            </w:pPr>
            <w:r w:rsidRPr="001E1937">
              <w:t>Гарантии качества распространяются на все конструктивные элементы, оборудование и работы, выполненные Подрядчиком.</w:t>
            </w:r>
          </w:p>
          <w:p w:rsidR="00F0486F" w:rsidRDefault="00F0486F" w:rsidP="00F0486F">
            <w:pPr>
              <w:keepNext/>
              <w:keepLines/>
              <w:widowControl/>
              <w:spacing w:after="0" w:line="240" w:lineRule="auto"/>
              <w:jc w:val="both"/>
            </w:pPr>
            <w:r w:rsidRPr="001E1937">
              <w:t>Гарантийный срок на выполненные работы составляет – 5 (пять) лет с момента подписания акта выполненных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CA22F3" w:rsidRPr="00CA22F3" w:rsidRDefault="008008BC" w:rsidP="00CA22F3">
      <w:pPr>
        <w:ind w:firstLine="567"/>
        <w:jc w:val="both"/>
        <w:rPr>
          <w:rFonts w:eastAsia="Times New Roman" w:cs="Times New Roman"/>
          <w:i/>
          <w:lang w:eastAsia="ru-RU" w:bidi="ar-SA"/>
        </w:rPr>
      </w:pPr>
      <w:r w:rsidRPr="00CA22F3">
        <w:rPr>
          <w:bCs/>
          <w:spacing w:val="-9"/>
        </w:rPr>
        <w:t>Согласие участника электронного аукциона</w:t>
      </w:r>
      <w:r w:rsidRPr="00CA22F3">
        <w:t xml:space="preserve"> на выполнение</w:t>
      </w:r>
      <w:r w:rsidRPr="00CA22F3">
        <w:rPr>
          <w:i/>
        </w:rPr>
        <w:t xml:space="preserve">  </w:t>
      </w:r>
      <w:r w:rsidRPr="00CA22F3">
        <w:t>работ по</w:t>
      </w:r>
      <w:r w:rsidRPr="00CA22F3">
        <w:rPr>
          <w:i/>
        </w:rPr>
        <w:t xml:space="preserve"> </w:t>
      </w:r>
      <w:r w:rsidR="00CA22F3" w:rsidRPr="00CA22F3">
        <w:rPr>
          <w:rFonts w:eastAsia="Times New Roman" w:cs="Times New Roman"/>
          <w:i/>
          <w:color w:val="000000"/>
          <w:lang w:eastAsia="ru-RU" w:bidi="ar-SA"/>
        </w:rPr>
        <w:t>т</w:t>
      </w:r>
      <w:r w:rsidR="00CA22F3" w:rsidRPr="00CA22F3">
        <w:rPr>
          <w:rFonts w:eastAsia="Times New Roman" w:cs="Times New Roman"/>
          <w:i/>
          <w:lang w:eastAsia="ru-RU" w:bidi="ar-SA"/>
        </w:rPr>
        <w:t>екущему ремонту электропроводки в здании МБУК ЦБС ДБ филиал №7</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8008BC">
        <w:trPr>
          <w:trHeight w:val="289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4B31BA" w:rsidRPr="00CA22F3" w:rsidRDefault="00CA22F3" w:rsidP="00CA22F3">
      <w:pPr>
        <w:ind w:firstLine="567"/>
        <w:jc w:val="center"/>
        <w:rPr>
          <w:rFonts w:eastAsia="Times New Roman" w:cs="Times New Roman"/>
          <w:i/>
          <w:lang w:eastAsia="ru-RU" w:bidi="ar-SA"/>
        </w:rPr>
      </w:pPr>
      <w:r w:rsidRPr="00CA22F3">
        <w:rPr>
          <w:rFonts w:eastAsia="Times New Roman" w:cs="Times New Roman"/>
          <w:i/>
          <w:color w:val="000000"/>
          <w:lang w:eastAsia="ru-RU" w:bidi="ar-SA"/>
        </w:rPr>
        <w:t>т</w:t>
      </w:r>
      <w:r w:rsidRPr="00CA22F3">
        <w:rPr>
          <w:rFonts w:eastAsia="Times New Roman" w:cs="Times New Roman"/>
          <w:i/>
          <w:lang w:eastAsia="ru-RU" w:bidi="ar-SA"/>
        </w:rPr>
        <w:t>екущ</w:t>
      </w:r>
      <w:r>
        <w:rPr>
          <w:rFonts w:eastAsia="Times New Roman" w:cs="Times New Roman"/>
          <w:i/>
          <w:lang w:eastAsia="ru-RU" w:bidi="ar-SA"/>
        </w:rPr>
        <w:t>ий ремонт</w:t>
      </w:r>
      <w:r w:rsidRPr="00CA22F3">
        <w:rPr>
          <w:rFonts w:eastAsia="Times New Roman" w:cs="Times New Roman"/>
          <w:i/>
          <w:lang w:eastAsia="ru-RU" w:bidi="ar-SA"/>
        </w:rPr>
        <w:t xml:space="preserve"> электропроводки в здании МБУК ЦБС ДБ филиал №7</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8008BC" w:rsidP="008008BC">
      <w:pPr>
        <w:widowControl/>
        <w:suppressAutoHyphens w:val="0"/>
        <w:autoSpaceDE w:val="0"/>
        <w:autoSpaceDN w:val="0"/>
        <w:adjustRightInd w:val="0"/>
        <w:spacing w:after="0" w:line="240" w:lineRule="auto"/>
        <w:jc w:val="both"/>
        <w:rPr>
          <w:rFonts w:eastAsia="Times New Roman" w:cs="Times New Roman"/>
          <w:iCs/>
          <w:lang w:eastAsia="ru-RU" w:bidi="ar-SA"/>
        </w:rPr>
      </w:pPr>
      <w:r>
        <w:rPr>
          <w:rFonts w:eastAsia="Times New Roman" w:cs="Times New Roman"/>
          <w:iCs/>
          <w:lang w:eastAsia="ru-RU" w:bidi="ar-SA"/>
        </w:rPr>
        <w:t xml:space="preserve">    </w:t>
      </w:r>
      <w:r w:rsidR="00F10D35" w:rsidRPr="00F10D35">
        <w:rPr>
          <w:rFonts w:eastAsia="Times New Roman" w:cs="Times New Roman"/>
          <w:iCs/>
          <w:lang w:eastAsia="ru-RU" w:bidi="ar-SA"/>
        </w:rPr>
        <w:t xml:space="preserve">Декларирую свою принадлежность к </w:t>
      </w:r>
      <w:r w:rsidR="00F10D35"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CA22F3"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CA22F3" w:rsidRPr="00CA22F3">
        <w:rPr>
          <w:rFonts w:eastAsia="Times New Roman" w:cs="Times New Roman"/>
          <w:i/>
          <w:color w:val="000000"/>
          <w:lang w:eastAsia="ru-RU" w:bidi="ar-SA"/>
        </w:rPr>
        <w:t>т</w:t>
      </w:r>
      <w:r w:rsidR="00CA22F3" w:rsidRPr="00CA22F3">
        <w:rPr>
          <w:rFonts w:eastAsia="Times New Roman" w:cs="Times New Roman"/>
          <w:i/>
          <w:lang w:eastAsia="ru-RU" w:bidi="ar-SA"/>
        </w:rPr>
        <w:t>екущему ремонту электропроводки в здании МБУК ЦБС ДБ филиал №7</w:t>
      </w:r>
      <w:r w:rsidR="00CA22F3">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3C1545" w:rsidP="003C1545">
      <w:pPr>
        <w:pStyle w:val="a5"/>
        <w:spacing w:before="0" w:after="0"/>
        <w:rPr>
          <w:rFonts w:ascii="Times New Roman" w:hAnsi="Times New Roman" w:cs="Times New Roman"/>
          <w:b/>
          <w:sz w:val="24"/>
          <w:szCs w:val="24"/>
        </w:rPr>
      </w:pPr>
      <w:r w:rsidRPr="003C1545">
        <w:rPr>
          <w:rFonts w:ascii="Times New Roman" w:hAnsi="Times New Roman" w:cs="Times New Roman"/>
          <w:b/>
          <w:color w:val="000000"/>
          <w:sz w:val="24"/>
          <w:szCs w:val="24"/>
        </w:rPr>
        <w:t xml:space="preserve">                                           Гражданско-правовой договор</w:t>
      </w:r>
      <w:r w:rsidRPr="003C1545">
        <w:rPr>
          <w:rFonts w:ascii="Times New Roman" w:hAnsi="Times New Roman" w:cs="Times New Roman"/>
          <w:b/>
          <w:sz w:val="24"/>
          <w:szCs w:val="24"/>
        </w:rPr>
        <w:t xml:space="preserve"> (контракт) №</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на выполнение работ </w:t>
      </w:r>
    </w:p>
    <w:p w:rsidR="003C1545" w:rsidRDefault="003C1545" w:rsidP="003C1545">
      <w:pPr>
        <w:spacing w:after="0"/>
        <w:jc w:val="both"/>
      </w:pPr>
      <w:r>
        <w:t>г. Иваново                                                                                                 «       »__________ 2014 года</w:t>
      </w:r>
    </w:p>
    <w:p w:rsidR="003C1545" w:rsidRDefault="003C1545" w:rsidP="003C1545">
      <w:pPr>
        <w:pStyle w:val="a6"/>
        <w:spacing w:after="0"/>
        <w:ind w:firstLine="720"/>
        <w:jc w:val="both"/>
        <w:rPr>
          <w:b/>
        </w:rPr>
      </w:pPr>
      <w:proofErr w:type="gramStart"/>
      <w:r>
        <w:t>Муниципальное бюджетное учреждение  культуры Централизованная библиотечная система  детских библиотек  города Иванова (МБУК ЦБС ДБ), именуемое в дальнейшем «Заказчик», в лице директора Крохиной Людмилы Николаевны, действующего на основании устава, с одной стороны, __________________________, именуемое в дальнейшем «Подрядчик», в лице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roofErr w:type="gramEnd"/>
    </w:p>
    <w:p w:rsidR="003C1545" w:rsidRDefault="003C1545" w:rsidP="003C1545">
      <w:pPr>
        <w:tabs>
          <w:tab w:val="left" w:pos="720"/>
        </w:tabs>
        <w:spacing w:after="0"/>
        <w:ind w:left="360" w:hanging="360"/>
        <w:jc w:val="center"/>
      </w:pPr>
      <w:r>
        <w:rPr>
          <w:b/>
        </w:rPr>
        <w:t>1. Предмет контракта</w:t>
      </w:r>
    </w:p>
    <w:p w:rsidR="003C1545" w:rsidRDefault="003C1545" w:rsidP="003C1545">
      <w:pPr>
        <w:spacing w:after="0"/>
        <w:jc w:val="both"/>
      </w:pPr>
      <w:proofErr w:type="gramStart"/>
      <w:r>
        <w:t>1.1.По настоящему контракту Подрядчик обязуется выполнить  текущий ремонт   электропроводки в здании  МБУК ЦБС ДБ филиал №7, расположенного по адресу: г Иваново, ул. Демьяна Бедного, д.117А (далее – Работы) в соответс</w:t>
      </w:r>
      <w:r w:rsidR="00F0486F">
        <w:t>твии с локальным сметным расчетом</w:t>
      </w:r>
      <w:r>
        <w:t>, ведомостью объемов работ (Приложение № 1 к контракту), которые являются неотъемлемой частью настоящего контракта, и на условиях настоящего контракта.</w:t>
      </w:r>
      <w:proofErr w:type="gramEnd"/>
    </w:p>
    <w:p w:rsidR="003C1545" w:rsidRDefault="003C1545" w:rsidP="003C1545">
      <w:pPr>
        <w:spacing w:after="0"/>
        <w:jc w:val="both"/>
      </w:pPr>
      <w:r>
        <w:t xml:space="preserve">1.2. Заказчик обязуется принять и оплатить результат работ в порядке и на условиях настоящего контракта. </w:t>
      </w:r>
    </w:p>
    <w:p w:rsidR="003C1545" w:rsidRPr="003C1545" w:rsidRDefault="003C1545" w:rsidP="003C1545">
      <w:pPr>
        <w:widowControl/>
        <w:suppressAutoHyphens w:val="0"/>
        <w:spacing w:after="0" w:line="240" w:lineRule="auto"/>
        <w:jc w:val="both"/>
        <w:rPr>
          <w:rFonts w:eastAsia="Times New Roman" w:cs="Times New Roman"/>
          <w:lang w:eastAsia="ru-RU" w:bidi="ar-SA"/>
        </w:rPr>
      </w:pPr>
      <w:r>
        <w:t xml:space="preserve">1.3. Срок выполнения работ:  </w:t>
      </w:r>
      <w:r>
        <w:rPr>
          <w:rFonts w:eastAsia="Times New Roman" w:cs="Times New Roman"/>
          <w:lang w:eastAsia="ru-RU" w:bidi="ar-SA"/>
        </w:rPr>
        <w:t>с</w:t>
      </w:r>
      <w:r w:rsidRPr="00701684">
        <w:rPr>
          <w:rFonts w:eastAsia="Times New Roman" w:cs="Times New Roman"/>
          <w:lang w:eastAsia="ru-RU" w:bidi="ar-SA"/>
        </w:rPr>
        <w:t xml:space="preserve"> момента з</w:t>
      </w:r>
      <w:r>
        <w:rPr>
          <w:rFonts w:eastAsia="Times New Roman" w:cs="Times New Roman"/>
          <w:lang w:eastAsia="ru-RU" w:bidi="ar-SA"/>
        </w:rPr>
        <w:t>аключения контракта в течение 21календарного дня</w:t>
      </w:r>
      <w:r>
        <w:t xml:space="preserve">. </w:t>
      </w:r>
    </w:p>
    <w:p w:rsidR="003C1545" w:rsidRDefault="003C1545" w:rsidP="003C1545">
      <w:pPr>
        <w:pStyle w:val="212"/>
        <w:spacing w:line="100" w:lineRule="atLeast"/>
        <w:jc w:val="both"/>
        <w:rPr>
          <w:b/>
          <w:sz w:val="24"/>
          <w:szCs w:val="24"/>
        </w:rPr>
      </w:pPr>
      <w:r>
        <w:rPr>
          <w:sz w:val="24"/>
          <w:szCs w:val="24"/>
        </w:rPr>
        <w:t xml:space="preserve"> </w:t>
      </w:r>
    </w:p>
    <w:p w:rsidR="003C1545" w:rsidRDefault="003C1545" w:rsidP="003C1545">
      <w:pPr>
        <w:pStyle w:val="212"/>
        <w:spacing w:line="100" w:lineRule="atLeast"/>
        <w:jc w:val="center"/>
        <w:rPr>
          <w:sz w:val="24"/>
          <w:szCs w:val="24"/>
        </w:rPr>
      </w:pPr>
      <w:r>
        <w:rPr>
          <w:b/>
          <w:sz w:val="24"/>
          <w:szCs w:val="24"/>
        </w:rPr>
        <w:t>2.  Цена контракта, порядок расчетов</w:t>
      </w:r>
    </w:p>
    <w:p w:rsidR="003C1545" w:rsidRDefault="003C1545" w:rsidP="003C1545">
      <w:pPr>
        <w:spacing w:after="0"/>
        <w:jc w:val="both"/>
      </w:pPr>
      <w:r>
        <w:t>2.1. Цена контракта  составляет  _______________________________________ рублей, в том числе НДС</w:t>
      </w:r>
      <w:r>
        <w:rPr>
          <w:rStyle w:val="afffa"/>
        </w:rPr>
        <w:footnoteReference w:customMarkFollows="1" w:id="4"/>
        <w:t>*</w:t>
      </w:r>
      <w:r>
        <w:t xml:space="preserve"> _______________.</w:t>
      </w:r>
    </w:p>
    <w:p w:rsidR="003C1545" w:rsidRDefault="003C1545" w:rsidP="003C1545">
      <w:pPr>
        <w:spacing w:after="0"/>
        <w:jc w:val="both"/>
      </w:pPr>
      <w: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C1545" w:rsidRDefault="003C1545" w:rsidP="003C1545">
      <w:pPr>
        <w:spacing w:after="0"/>
        <w:jc w:val="both"/>
      </w:pPr>
      <w: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3C1545" w:rsidRDefault="003C1545" w:rsidP="003C1545">
      <w:pPr>
        <w:spacing w:after="0"/>
        <w:jc w:val="both"/>
      </w:pPr>
      <w:r>
        <w:t>2.3. При исполнении контракта изменение его условий не допускается, за исключением случаев, предусмотренных Федеральным законом от 05.04.2013 № 44-ФЗ  (далее – Закон № 44-ФЗ).</w:t>
      </w:r>
    </w:p>
    <w:p w:rsidR="003C1545" w:rsidRDefault="003C1545" w:rsidP="003C1545">
      <w:pPr>
        <w:pStyle w:val="210"/>
        <w:spacing w:line="100" w:lineRule="atLeast"/>
        <w:ind w:firstLine="0"/>
        <w:rPr>
          <w:szCs w:val="24"/>
        </w:rPr>
      </w:pPr>
      <w:r>
        <w:rPr>
          <w:szCs w:val="24"/>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3C1545" w:rsidRDefault="003C1545" w:rsidP="003C1545">
      <w:pPr>
        <w:spacing w:after="0"/>
        <w:jc w:val="both"/>
      </w:pPr>
      <w:r>
        <w:t xml:space="preserve">2.5. </w:t>
      </w:r>
      <w:proofErr w:type="gramStart"/>
      <w: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w:t>
      </w:r>
      <w:r w:rsidR="001E1937">
        <w:t>нсово-казначейским управлением А</w:t>
      </w:r>
      <w:r>
        <w:t>дминистрации города Иванова на основании счета-фактуры</w:t>
      </w:r>
      <w:proofErr w:type="gramEnd"/>
      <w:r>
        <w:t xml:space="preserve">, </w:t>
      </w:r>
      <w:proofErr w:type="gramStart"/>
      <w:r>
        <w:t>направленного</w:t>
      </w:r>
      <w:proofErr w:type="gramEnd"/>
      <w:r>
        <w:t xml:space="preserve"> Подрядчиком Заказчику в течение 15 календарных дней. </w:t>
      </w:r>
    </w:p>
    <w:p w:rsidR="003C1545" w:rsidRDefault="003C1545" w:rsidP="003C1545">
      <w:pPr>
        <w:spacing w:after="0"/>
        <w:jc w:val="both"/>
      </w:pPr>
      <w:r>
        <w:t xml:space="preserve">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w:t>
      </w:r>
      <w:r>
        <w:lastRenderedPageBreak/>
        <w:t>текущий счет Заказчика и представления подтверждающих оплату документов.</w:t>
      </w:r>
    </w:p>
    <w:p w:rsidR="003C1545" w:rsidRDefault="003C1545" w:rsidP="003C1545">
      <w:pPr>
        <w:spacing w:after="0"/>
        <w:jc w:val="both"/>
        <w:rPr>
          <w:b/>
        </w:rPr>
      </w:pPr>
      <w:r>
        <w:t xml:space="preserve">2.7. </w:t>
      </w:r>
      <w:r>
        <w:rPr>
          <w:bCs/>
        </w:rPr>
        <w:t>В случае</w:t>
      </w:r>
      <w:proofErr w:type="gramStart"/>
      <w:r>
        <w:rPr>
          <w:bCs/>
        </w:rPr>
        <w:t>,</w:t>
      </w:r>
      <w:proofErr w:type="gramEnd"/>
      <w:r>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3C1545" w:rsidRDefault="003C1545" w:rsidP="003C1545">
      <w:pPr>
        <w:tabs>
          <w:tab w:val="left" w:pos="720"/>
        </w:tabs>
        <w:spacing w:after="0"/>
        <w:ind w:left="360" w:hanging="360"/>
        <w:jc w:val="center"/>
        <w:rPr>
          <w:b/>
        </w:rPr>
      </w:pPr>
    </w:p>
    <w:p w:rsidR="003C1545" w:rsidRDefault="003C1545" w:rsidP="003C1545">
      <w:pPr>
        <w:tabs>
          <w:tab w:val="left" w:pos="720"/>
        </w:tabs>
        <w:spacing w:after="0"/>
        <w:ind w:left="360" w:hanging="360"/>
        <w:jc w:val="center"/>
      </w:pPr>
      <w:r>
        <w:rPr>
          <w:b/>
        </w:rPr>
        <w:t>3. Права и обязанности Сторон</w:t>
      </w:r>
    </w:p>
    <w:p w:rsidR="003C1545" w:rsidRDefault="003C1545" w:rsidP="003C1545">
      <w:pPr>
        <w:pStyle w:val="a6"/>
        <w:spacing w:after="0"/>
      </w:pPr>
      <w:r>
        <w:t>3.1. ПОДРЯДЧИК обязан:</w:t>
      </w:r>
    </w:p>
    <w:p w:rsidR="003C1545" w:rsidRDefault="003C1545" w:rsidP="003C1545">
      <w:pPr>
        <w:pStyle w:val="a6"/>
        <w:spacing w:after="0"/>
        <w:jc w:val="both"/>
      </w:pPr>
      <w: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3C1545" w:rsidRDefault="003C1545" w:rsidP="003C1545">
      <w:pPr>
        <w:pStyle w:val="a6"/>
        <w:spacing w:after="0"/>
        <w:jc w:val="both"/>
      </w:pPr>
      <w: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3C1545" w:rsidRDefault="003C1545" w:rsidP="003C1545">
      <w:pPr>
        <w:pStyle w:val="a6"/>
        <w:spacing w:after="0"/>
        <w:jc w:val="both"/>
      </w:pPr>
      <w: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3C1545" w:rsidRDefault="003C1545" w:rsidP="003C1545">
      <w:pPr>
        <w:pStyle w:val="a6"/>
        <w:spacing w:after="0"/>
        <w:jc w:val="both"/>
      </w:pPr>
      <w:r>
        <w:t>Рекомендуется согласовывать с Заказчиком привлечение субподрядных организаций. Подрядчик несет ответственность перед Заказчиком за неисполнение или ненадлежащее исполнение обязательств субподрядчиками.</w:t>
      </w:r>
    </w:p>
    <w:p w:rsidR="003C1545" w:rsidRDefault="003C1545" w:rsidP="003C1545">
      <w:pPr>
        <w:pStyle w:val="a6"/>
        <w:spacing w:after="0"/>
        <w:jc w:val="both"/>
      </w:pPr>
      <w:r>
        <w:t>3.1.3. Использовать качественные материалы, соответствующие государственным стандартам (в соответствии с приложением № 2),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3C1545" w:rsidRDefault="003C1545" w:rsidP="003C1545">
      <w:pPr>
        <w:spacing w:after="0"/>
        <w:jc w:val="both"/>
      </w:pPr>
      <w: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1545" w:rsidRDefault="003C1545" w:rsidP="003C1545">
      <w:pPr>
        <w:spacing w:after="0"/>
        <w:jc w:val="both"/>
      </w:pPr>
      <w: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3C1545" w:rsidRDefault="003C1545" w:rsidP="003C1545">
      <w:pPr>
        <w:spacing w:after="0"/>
        <w:jc w:val="both"/>
      </w:pPr>
      <w: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3C1545" w:rsidRDefault="003C1545" w:rsidP="003C1545">
      <w:pPr>
        <w:spacing w:after="0"/>
        <w:jc w:val="both"/>
      </w:pPr>
      <w: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C1545" w:rsidRDefault="003C1545" w:rsidP="003C1545">
      <w:pPr>
        <w:spacing w:after="0"/>
        <w:jc w:val="both"/>
      </w:pPr>
      <w:r>
        <w:t xml:space="preserve">3.1.6. В случае изменений реквизитов и банковских счетов  письменно уведомить об этом </w:t>
      </w:r>
      <w:r>
        <w:lastRenderedPageBreak/>
        <w:t>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C1545" w:rsidRDefault="003C1545" w:rsidP="003C1545">
      <w:pPr>
        <w:spacing w:after="0"/>
        <w:jc w:val="both"/>
      </w:pPr>
      <w: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3C1545" w:rsidRDefault="003C1545" w:rsidP="003C1545">
      <w:pPr>
        <w:spacing w:after="0"/>
        <w:jc w:val="both"/>
      </w:pPr>
      <w: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3C1545" w:rsidRDefault="003C1545" w:rsidP="003C1545">
      <w:pPr>
        <w:spacing w:after="0"/>
        <w:jc w:val="both"/>
      </w:pPr>
      <w: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3C1545" w:rsidRDefault="003C1545" w:rsidP="003C1545">
      <w:pPr>
        <w:spacing w:after="0"/>
        <w:jc w:val="both"/>
      </w:pPr>
      <w:r>
        <w:t xml:space="preserve">3.1.10. Обеспечить представителям Заказчика доступ </w:t>
      </w:r>
      <w:proofErr w:type="gramStart"/>
      <w:r>
        <w:t>на все участки выполнения работ на объекте на протяжении всего срока действия контракта для осуществления контроля за ходом</w:t>
      </w:r>
      <w:proofErr w:type="gramEnd"/>
      <w:r>
        <w:t xml:space="preserve"> и качеством работ и материалов.</w:t>
      </w:r>
    </w:p>
    <w:p w:rsidR="003C1545" w:rsidRDefault="003C1545" w:rsidP="003C1545">
      <w:pPr>
        <w:spacing w:after="0"/>
        <w:jc w:val="both"/>
      </w:pPr>
      <w:r>
        <w:t>3.1.11. Работы выполнять по гибкому графику в работающем учреждении по согласованию с Заказчиком.</w:t>
      </w:r>
    </w:p>
    <w:p w:rsidR="003C1545" w:rsidRDefault="003C1545" w:rsidP="003C1545">
      <w:pPr>
        <w:spacing w:after="0"/>
        <w:jc w:val="both"/>
      </w:pPr>
      <w: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3C1545" w:rsidRDefault="003C1545" w:rsidP="003C1545">
      <w:pPr>
        <w:pStyle w:val="a6"/>
        <w:spacing w:after="0"/>
      </w:pPr>
      <w:r>
        <w:t>3.2. ЗАКАЗЧИК обязан:</w:t>
      </w:r>
    </w:p>
    <w:p w:rsidR="003C1545" w:rsidRDefault="003C1545" w:rsidP="003C1545">
      <w:pPr>
        <w:pStyle w:val="a6"/>
        <w:spacing w:after="0"/>
        <w:jc w:val="both"/>
      </w:pPr>
      <w: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C1545" w:rsidRDefault="003C1545" w:rsidP="003C1545">
      <w:pPr>
        <w:pStyle w:val="a6"/>
        <w:spacing w:after="0"/>
        <w:jc w:val="both"/>
      </w:pPr>
      <w:r>
        <w:t xml:space="preserve">3.2.2. </w:t>
      </w:r>
      <w:proofErr w:type="gramStart"/>
      <w: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3C1545" w:rsidRDefault="003C1545" w:rsidP="003C1545">
      <w:pPr>
        <w:pStyle w:val="a6"/>
        <w:spacing w:after="0"/>
        <w:jc w:val="both"/>
      </w:pPr>
      <w: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3C1545" w:rsidRDefault="003C1545" w:rsidP="003C1545">
      <w:pPr>
        <w:pStyle w:val="a6"/>
        <w:spacing w:after="0"/>
        <w:jc w:val="both"/>
      </w:pPr>
      <w:r>
        <w:t xml:space="preserve">3.2.4. При наличии оснований, предусмотренных разделом 4 настоящего контракта, направлять Подрядчику претензию </w:t>
      </w:r>
      <w:r>
        <w:rPr>
          <w:color w:val="000000"/>
        </w:rPr>
        <w:t>об уплате неустойки (штрафа, пени) за ненадлежащее исполнение обязательств по настоящему контракту.</w:t>
      </w:r>
    </w:p>
    <w:p w:rsidR="003C1545" w:rsidRDefault="003C1545" w:rsidP="003C1545">
      <w:pPr>
        <w:pStyle w:val="a6"/>
        <w:spacing w:after="0"/>
        <w:jc w:val="both"/>
      </w:pPr>
      <w:r>
        <w:t xml:space="preserve">3.3. ЗАКАЗЧИК имеет право: </w:t>
      </w:r>
    </w:p>
    <w:p w:rsidR="003C1545" w:rsidRDefault="003C1545" w:rsidP="003C1545">
      <w:pPr>
        <w:spacing w:after="0"/>
        <w:jc w:val="both"/>
      </w:pPr>
      <w: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C1545" w:rsidRDefault="003C1545" w:rsidP="003C1545">
      <w:pPr>
        <w:spacing w:after="0"/>
        <w:jc w:val="both"/>
      </w:pPr>
      <w: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C1545" w:rsidRDefault="003C1545" w:rsidP="003C1545">
      <w:pPr>
        <w:spacing w:after="0"/>
        <w:jc w:val="both"/>
      </w:pPr>
      <w:r>
        <w:t>3.5. При уклонении Заказчика от приема выполненных работ Подрядчик не имеет права продавать результат работ.</w:t>
      </w:r>
    </w:p>
    <w:p w:rsidR="003C1545" w:rsidRDefault="003C1545" w:rsidP="003C1545">
      <w:pPr>
        <w:spacing w:after="0"/>
        <w:jc w:val="both"/>
      </w:pPr>
      <w:r>
        <w:lastRenderedPageBreak/>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C1545" w:rsidRDefault="003C1545" w:rsidP="003C1545">
      <w:pPr>
        <w:tabs>
          <w:tab w:val="left" w:pos="720"/>
        </w:tabs>
        <w:spacing w:after="0"/>
        <w:ind w:left="360" w:hanging="360"/>
        <w:jc w:val="center"/>
      </w:pPr>
    </w:p>
    <w:p w:rsidR="003C1545" w:rsidRDefault="003C1545" w:rsidP="003C1545">
      <w:pPr>
        <w:tabs>
          <w:tab w:val="left" w:pos="720"/>
        </w:tabs>
        <w:spacing w:after="0"/>
        <w:ind w:left="360" w:hanging="360"/>
        <w:jc w:val="center"/>
      </w:pPr>
      <w:r>
        <w:rPr>
          <w:b/>
        </w:rPr>
        <w:t>4. Ответственность Сторон</w:t>
      </w:r>
    </w:p>
    <w:p w:rsidR="003C1545" w:rsidRDefault="003C1545" w:rsidP="003C1545">
      <w:pPr>
        <w:tabs>
          <w:tab w:val="left" w:pos="0"/>
        </w:tabs>
        <w:spacing w:after="0"/>
        <w:jc w:val="both"/>
      </w:pPr>
      <w: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3C1545" w:rsidRDefault="003C1545" w:rsidP="003C1545">
      <w:pPr>
        <w:pStyle w:val="a6"/>
        <w:tabs>
          <w:tab w:val="left" w:pos="0"/>
        </w:tabs>
        <w:spacing w:after="0"/>
        <w:jc w:val="both"/>
      </w:pPr>
      <w:r>
        <w:t>4.2. Неустойка (штраф, пени) по контракту выплачивается только на основании письменного требования (Претензии) Стороны.</w:t>
      </w:r>
    </w:p>
    <w:p w:rsidR="003C1545" w:rsidRDefault="003C1545" w:rsidP="003C1545">
      <w:pPr>
        <w:pStyle w:val="a6"/>
        <w:spacing w:after="0"/>
        <w:jc w:val="both"/>
      </w:pPr>
      <w:r>
        <w:t>4.3. Ответственность Заказчика:</w:t>
      </w:r>
    </w:p>
    <w:p w:rsidR="003C1545" w:rsidRDefault="003C1545" w:rsidP="003C1545">
      <w:pPr>
        <w:pStyle w:val="a6"/>
        <w:spacing w:after="0"/>
        <w:jc w:val="both"/>
      </w:pPr>
      <w: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C1545" w:rsidRDefault="003C1545" w:rsidP="003C1545">
      <w:pPr>
        <w:pStyle w:val="a6"/>
        <w:spacing w:after="0"/>
        <w:jc w:val="both"/>
      </w:pPr>
      <w:proofErr w:type="gramStart"/>
      <w: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t xml:space="preserve"> контрактом, утвержденные Постановлением Правительства РФ от 25.11.2013 № 1063).</w:t>
      </w:r>
    </w:p>
    <w:p w:rsidR="003C1545" w:rsidRDefault="003C1545" w:rsidP="003C1545">
      <w:pPr>
        <w:pStyle w:val="a6"/>
        <w:spacing w:after="0"/>
        <w:jc w:val="both"/>
      </w:pPr>
      <w:r>
        <w:t>4.4. Ответственность Подрядчика:</w:t>
      </w:r>
    </w:p>
    <w:p w:rsidR="003C1545" w:rsidRDefault="003C1545" w:rsidP="003C1545">
      <w:pPr>
        <w:widowControl/>
        <w:spacing w:after="0"/>
        <w:jc w:val="both"/>
      </w:pPr>
      <w:proofErr w:type="gramStart"/>
      <w: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1/10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t xml:space="preserve"> </w:t>
      </w:r>
      <w:proofErr w:type="gramStart"/>
      <w: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3C1545" w:rsidRDefault="003C1545" w:rsidP="003C1545">
      <w:pPr>
        <w:widowControl/>
        <w:spacing w:after="0"/>
        <w:jc w:val="both"/>
      </w:pPr>
      <w: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 </w:t>
      </w:r>
    </w:p>
    <w:p w:rsidR="003C1545" w:rsidRDefault="003C1545" w:rsidP="003C1545">
      <w:pPr>
        <w:pStyle w:val="a6"/>
        <w:spacing w:after="0"/>
        <w:jc w:val="both"/>
      </w:pPr>
      <w:r>
        <w:t xml:space="preserve">4.5. Неустойка (штраф, пени) перечисляются </w:t>
      </w:r>
      <w:r>
        <w:rPr>
          <w:bCs/>
        </w:rPr>
        <w:t>Сторонами</w:t>
      </w:r>
      <w:r>
        <w:t xml:space="preserve"> в течение 10 дней с момента выставления соответствующей претензии на расчетный счет </w:t>
      </w:r>
      <w:r>
        <w:rPr>
          <w:bCs/>
        </w:rPr>
        <w:t>Стороны</w:t>
      </w:r>
      <w:r>
        <w:t>, указанный в претензии. Уплата неустойки не освобождает Стороны от выполнения своих обязательств в натуре.</w:t>
      </w:r>
    </w:p>
    <w:p w:rsidR="003C1545" w:rsidRDefault="003C1545" w:rsidP="003C1545">
      <w:pPr>
        <w:pStyle w:val="a6"/>
        <w:spacing w:after="0"/>
        <w:jc w:val="both"/>
        <w:rPr>
          <w:color w:val="000000"/>
        </w:rPr>
      </w:pPr>
      <w: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C1545" w:rsidRDefault="003C1545" w:rsidP="003C1545">
      <w:pPr>
        <w:spacing w:after="0"/>
        <w:jc w:val="both"/>
      </w:pPr>
      <w:r>
        <w:rPr>
          <w:color w:val="000000"/>
        </w:rPr>
        <w:lastRenderedPageBreak/>
        <w:t xml:space="preserve">4.7. </w:t>
      </w:r>
      <w: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3C1545" w:rsidRDefault="003C1545" w:rsidP="003C1545">
      <w:pPr>
        <w:spacing w:after="0"/>
        <w:jc w:val="both"/>
      </w:pPr>
      <w:r>
        <w:t xml:space="preserve">4.8. </w:t>
      </w:r>
      <w:proofErr w:type="gramStart"/>
      <w: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C1545" w:rsidRDefault="003C1545" w:rsidP="003C1545">
      <w:pPr>
        <w:pStyle w:val="afe"/>
        <w:ind w:firstLine="0"/>
        <w:rPr>
          <w:szCs w:val="24"/>
        </w:rPr>
      </w:pPr>
    </w:p>
    <w:p w:rsidR="003C1545" w:rsidRDefault="003C1545" w:rsidP="003C1545">
      <w:pPr>
        <w:pStyle w:val="ConsNormal"/>
        <w:widowControl/>
        <w:ind w:right="57" w:firstLine="0"/>
        <w:jc w:val="center"/>
        <w:rPr>
          <w:rFonts w:ascii="Times New Roman" w:hAnsi="Times New Roman" w:cs="Times New Roman"/>
          <w:sz w:val="24"/>
          <w:szCs w:val="24"/>
        </w:rPr>
      </w:pPr>
      <w:r>
        <w:rPr>
          <w:rFonts w:ascii="Times New Roman" w:hAnsi="Times New Roman" w:cs="Times New Roman"/>
          <w:b/>
          <w:sz w:val="24"/>
          <w:szCs w:val="24"/>
        </w:rPr>
        <w:t>5. Приемка работ</w:t>
      </w:r>
    </w:p>
    <w:p w:rsidR="003C1545" w:rsidRDefault="003C1545" w:rsidP="003C154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3C1545" w:rsidRDefault="003C1545" w:rsidP="003C154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5.2. Приемка объекта осуществляется комиссией, состоящей из представителей Заказчика, Подрядчик</w:t>
      </w:r>
      <w:r w:rsidR="001B7482">
        <w:rPr>
          <w:rFonts w:ascii="Times New Roman" w:hAnsi="Times New Roman" w:cs="Times New Roman"/>
          <w:sz w:val="24"/>
          <w:szCs w:val="24"/>
        </w:rPr>
        <w:t>а и специалиста МКУ «ПДС и ТК».</w:t>
      </w:r>
    </w:p>
    <w:p w:rsidR="003C1545" w:rsidRDefault="003C1545" w:rsidP="003C154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C1545" w:rsidRDefault="003C1545" w:rsidP="003C1545">
      <w:pPr>
        <w:pStyle w:val="ConsNormal"/>
        <w:widowControl/>
        <w:ind w:right="57" w:firstLine="0"/>
        <w:jc w:val="both"/>
        <w:rPr>
          <w:sz w:val="24"/>
          <w:szCs w:val="24"/>
        </w:rPr>
      </w:pPr>
      <w:r>
        <w:rPr>
          <w:rFonts w:ascii="Times New Roman" w:hAnsi="Times New Roman" w:cs="Times New Roman"/>
          <w:sz w:val="24"/>
          <w:szCs w:val="24"/>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3C1545" w:rsidRPr="001B7482" w:rsidRDefault="003C1545" w:rsidP="003C1545">
      <w:pPr>
        <w:widowControl/>
        <w:spacing w:after="0"/>
        <w:jc w:val="both"/>
      </w:pPr>
      <w:r>
        <w:t xml:space="preserve">5.5. </w:t>
      </w:r>
      <w:proofErr w:type="gramStart"/>
      <w: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Pr>
          <w:color w:val="000000"/>
        </w:rPr>
        <w:t xml:space="preserve">а также оформить </w:t>
      </w:r>
      <w:r>
        <w:t>заключение по результатам проведенной своими силами экспертизы отдель</w:t>
      </w:r>
      <w:r w:rsidR="001B7482">
        <w:t xml:space="preserve">ного этапа исполнения контракта, </w:t>
      </w:r>
      <w:r w:rsidR="001B7482" w:rsidRPr="001B7482">
        <w:t>за исключением случаев, предусмотренных частью 4 статьи 94 Закона № 44-ФЗ.</w:t>
      </w:r>
      <w:proofErr w:type="gramEnd"/>
    </w:p>
    <w:p w:rsidR="003C1545" w:rsidRDefault="003C1545" w:rsidP="003C1545">
      <w:pPr>
        <w:pStyle w:val="a6"/>
        <w:spacing w:after="0"/>
        <w:jc w:val="both"/>
      </w:pPr>
      <w: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C1545" w:rsidRDefault="003C1545" w:rsidP="003C1545">
      <w:pPr>
        <w:pStyle w:val="a6"/>
        <w:spacing w:after="0"/>
        <w:jc w:val="both"/>
        <w:rPr>
          <w:rFonts w:cs="Times New Roman"/>
          <w:b/>
        </w:rPr>
      </w:pPr>
      <w: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Pr>
          <w:color w:val="000000"/>
        </w:rPr>
        <w:t xml:space="preserve"> и уплаты выставленной неустойки (штрафа, пени) в соответствии с условиями, предусмотренными настоящим контрактом.</w:t>
      </w:r>
    </w:p>
    <w:p w:rsidR="003C1545" w:rsidRDefault="003C1545" w:rsidP="003C1545">
      <w:pPr>
        <w:pStyle w:val="ConsNormal"/>
        <w:widowControl/>
        <w:ind w:right="57" w:firstLine="0"/>
        <w:jc w:val="center"/>
        <w:rPr>
          <w:sz w:val="24"/>
          <w:szCs w:val="24"/>
        </w:rPr>
      </w:pPr>
      <w:r>
        <w:rPr>
          <w:rFonts w:ascii="Times New Roman" w:hAnsi="Times New Roman" w:cs="Times New Roman"/>
          <w:b/>
          <w:sz w:val="24"/>
          <w:szCs w:val="24"/>
        </w:rPr>
        <w:t>6. Гарантии</w:t>
      </w:r>
    </w:p>
    <w:p w:rsidR="003C1545" w:rsidRDefault="003C1545" w:rsidP="003C1545">
      <w:pPr>
        <w:spacing w:after="0"/>
        <w:jc w:val="both"/>
      </w:pPr>
      <w: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3C1545" w:rsidRDefault="003C1545" w:rsidP="003C1545">
      <w:pPr>
        <w:spacing w:after="0"/>
        <w:jc w:val="both"/>
      </w:pPr>
      <w:r>
        <w:t xml:space="preserve">6.2. Гарантийный срок на выполненные работы составляет – 5 (пять) лет с момента подписания акта выполненных работ. </w:t>
      </w:r>
    </w:p>
    <w:p w:rsidR="003C1545" w:rsidRDefault="003C1545" w:rsidP="003C1545">
      <w:pPr>
        <w:spacing w:after="0"/>
        <w:jc w:val="both"/>
      </w:pPr>
      <w: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3C1545" w:rsidRDefault="003C1545" w:rsidP="003C1545">
      <w:pPr>
        <w:spacing w:after="0"/>
        <w:jc w:val="both"/>
        <w:rPr>
          <w:rFonts w:cs="Times New Roman"/>
        </w:rPr>
      </w:pPr>
      <w: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C1545" w:rsidRDefault="003C1545" w:rsidP="003C1545">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lastRenderedPageBreak/>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3C1545" w:rsidRDefault="003C1545" w:rsidP="003C1545">
      <w:pPr>
        <w:pStyle w:val="ConsNormal"/>
        <w:widowControl/>
        <w:ind w:right="57" w:firstLine="0"/>
        <w:jc w:val="both"/>
        <w:rPr>
          <w:rFonts w:ascii="Times New Roman" w:hAnsi="Times New Roman" w:cs="Times New Roman"/>
          <w:sz w:val="24"/>
          <w:szCs w:val="24"/>
        </w:rPr>
      </w:pPr>
    </w:p>
    <w:p w:rsidR="003C1545" w:rsidRDefault="003C1545" w:rsidP="003C1545">
      <w:pPr>
        <w:spacing w:after="0"/>
        <w:jc w:val="center"/>
      </w:pPr>
      <w:r>
        <w:rPr>
          <w:b/>
        </w:rPr>
        <w:t>7. Обстоятельства непреодолимой силы</w:t>
      </w:r>
    </w:p>
    <w:p w:rsidR="003C1545" w:rsidRDefault="003C1545" w:rsidP="003C1545">
      <w:pPr>
        <w:widowControl/>
        <w:spacing w:after="0"/>
        <w:jc w:val="both"/>
      </w:pPr>
      <w:r>
        <w:t xml:space="preserve">7.1. </w:t>
      </w:r>
      <w:proofErr w:type="gramStart"/>
      <w: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C1545" w:rsidRDefault="003C1545" w:rsidP="003C1545">
      <w:pPr>
        <w:widowControl/>
        <w:spacing w:after="0"/>
        <w:jc w:val="both"/>
      </w:pPr>
      <w: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C1545" w:rsidRDefault="003C1545" w:rsidP="003C1545">
      <w:pPr>
        <w:widowControl/>
        <w:spacing w:after="0"/>
        <w:jc w:val="both"/>
      </w:pPr>
      <w: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C1545" w:rsidRDefault="003C1545" w:rsidP="003C1545">
      <w:pPr>
        <w:pStyle w:val="a6"/>
        <w:spacing w:after="0"/>
        <w:jc w:val="both"/>
      </w:pPr>
    </w:p>
    <w:p w:rsidR="003C1545" w:rsidRDefault="003C1545" w:rsidP="003C1545">
      <w:pPr>
        <w:pStyle w:val="a6"/>
        <w:spacing w:after="0"/>
        <w:jc w:val="center"/>
      </w:pPr>
      <w:r>
        <w:rPr>
          <w:b/>
        </w:rPr>
        <w:t xml:space="preserve">8. Срок действия контракта  </w:t>
      </w:r>
    </w:p>
    <w:p w:rsidR="003C1545" w:rsidRDefault="003C1545" w:rsidP="003C1545">
      <w:pPr>
        <w:spacing w:after="0"/>
        <w:jc w:val="both"/>
      </w:pPr>
      <w:r>
        <w:t>8.1. Настоящий контра</w:t>
      </w:r>
      <w:proofErr w:type="gramStart"/>
      <w:r>
        <w:t>кт вст</w:t>
      </w:r>
      <w:proofErr w:type="gramEnd"/>
      <w: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C1545" w:rsidRDefault="003C1545" w:rsidP="003C1545">
      <w:pPr>
        <w:pStyle w:val="a6"/>
        <w:spacing w:after="0"/>
        <w:jc w:val="both"/>
      </w:pPr>
      <w: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C1545" w:rsidRDefault="003C1545" w:rsidP="003C1545">
      <w:pPr>
        <w:spacing w:after="0"/>
        <w:jc w:val="center"/>
      </w:pPr>
    </w:p>
    <w:p w:rsidR="003C1545" w:rsidRDefault="003C1545" w:rsidP="003C1545">
      <w:pPr>
        <w:spacing w:after="0"/>
        <w:jc w:val="center"/>
      </w:pPr>
      <w:r>
        <w:rPr>
          <w:b/>
        </w:rPr>
        <w:t>9. Основание и порядок изменения и расторжения контракта</w:t>
      </w:r>
    </w:p>
    <w:p w:rsidR="003C1545" w:rsidRDefault="003C1545" w:rsidP="003C1545">
      <w:pPr>
        <w:spacing w:after="0"/>
        <w:jc w:val="both"/>
      </w:pPr>
      <w: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3C1545" w:rsidRDefault="003C1545" w:rsidP="003C1545">
      <w:pPr>
        <w:spacing w:after="0"/>
        <w:jc w:val="both"/>
      </w:pPr>
      <w: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t>п.</w:t>
      </w:r>
      <w:proofErr w:type="gramStart"/>
      <w:r>
        <w:t>п</w:t>
      </w:r>
      <w:proofErr w:type="spellEnd"/>
      <w:r>
        <w:t>. б</w:t>
      </w:r>
      <w:proofErr w:type="gramEnd"/>
      <w:r>
        <w:t xml:space="preserve"> п.1 ч.1 ст. 95 Закона № 44-ФЗ.</w:t>
      </w:r>
    </w:p>
    <w:p w:rsidR="003C1545" w:rsidRDefault="003C1545" w:rsidP="003C1545">
      <w:pPr>
        <w:widowControl/>
        <w:spacing w:after="0"/>
        <w:jc w:val="both"/>
      </w:pPr>
      <w:r>
        <w:t>9.3.</w:t>
      </w:r>
      <w:r>
        <w:rPr>
          <w:rFonts w:eastAsia="Calibri"/>
          <w:lang w:eastAsia="en-US"/>
        </w:rPr>
        <w:t xml:space="preserve"> Расторжение контракта допускается по соглашению Сторон, по решению суда или в случае </w:t>
      </w:r>
      <w:r>
        <w:t>одностороннего отказа Стороны контракта от исполнения контракта в соответствии с гражданским законодательством.</w:t>
      </w:r>
    </w:p>
    <w:p w:rsidR="003C1545" w:rsidRDefault="003C1545" w:rsidP="003C1545">
      <w:pPr>
        <w:tabs>
          <w:tab w:val="left" w:pos="540"/>
        </w:tabs>
        <w:spacing w:after="0"/>
        <w:jc w:val="both"/>
        <w:rPr>
          <w:bCs/>
        </w:rPr>
      </w:pPr>
      <w:r>
        <w:t xml:space="preserve">Расторжение </w:t>
      </w:r>
      <w:r>
        <w:rPr>
          <w:rFonts w:eastAsia="Calibri"/>
          <w:lang w:eastAsia="en-US"/>
        </w:rPr>
        <w:t>контракта</w:t>
      </w:r>
      <w:r>
        <w:t xml:space="preserve"> в связи с односторонним отказом Стороны от исполнения </w:t>
      </w:r>
      <w:r>
        <w:rPr>
          <w:rFonts w:eastAsia="Calibri"/>
          <w:lang w:eastAsia="en-US"/>
        </w:rPr>
        <w:t xml:space="preserve">контракта </w:t>
      </w:r>
      <w:r>
        <w:t>осуществляется в порядке, установленном статьей 95 Закона № 44-ФЗ.</w:t>
      </w:r>
    </w:p>
    <w:p w:rsidR="003C1545" w:rsidRDefault="003C1545" w:rsidP="003C1545">
      <w:pPr>
        <w:widowControl/>
        <w:spacing w:after="0"/>
        <w:jc w:val="both"/>
      </w:pPr>
      <w:r>
        <w:rPr>
          <w:bCs/>
        </w:rPr>
        <w:t>9.4.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C1545" w:rsidRDefault="003C1545" w:rsidP="003C1545">
      <w:pPr>
        <w:tabs>
          <w:tab w:val="left" w:pos="540"/>
        </w:tabs>
        <w:spacing w:after="0"/>
        <w:jc w:val="both"/>
        <w:rPr>
          <w:b/>
        </w:rPr>
      </w:pPr>
      <w: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C1545" w:rsidRDefault="003C1545" w:rsidP="003C1545">
      <w:pPr>
        <w:tabs>
          <w:tab w:val="left" w:pos="360"/>
          <w:tab w:val="left" w:pos="540"/>
        </w:tabs>
        <w:spacing w:after="0"/>
        <w:jc w:val="center"/>
      </w:pPr>
      <w:r>
        <w:rPr>
          <w:b/>
        </w:rPr>
        <w:t>10. Порядок урегулирования споров</w:t>
      </w:r>
    </w:p>
    <w:p w:rsidR="003C1545" w:rsidRDefault="003C1545" w:rsidP="003C1545">
      <w:pPr>
        <w:tabs>
          <w:tab w:val="left" w:pos="360"/>
          <w:tab w:val="left" w:pos="540"/>
        </w:tabs>
        <w:spacing w:after="0"/>
        <w:jc w:val="both"/>
      </w:pPr>
      <w:r>
        <w:t>10.1. Претензионный порядок до судебного урегулирования споров, вытекающих из контракта, является для Сторон обязательным.</w:t>
      </w:r>
    </w:p>
    <w:p w:rsidR="003C1545" w:rsidRDefault="003C1545" w:rsidP="003C1545">
      <w:pPr>
        <w:tabs>
          <w:tab w:val="left" w:pos="360"/>
          <w:tab w:val="left" w:pos="540"/>
        </w:tabs>
        <w:spacing w:after="0"/>
        <w:jc w:val="both"/>
      </w:pPr>
      <w:r>
        <w:t xml:space="preserve">10.2. Претензионные письма направляются Сторонами нарочным либо почтовым отправлением </w:t>
      </w:r>
      <w:r>
        <w:lastRenderedPageBreak/>
        <w:t>с уведомлением о вручении последнего адресату по местонахождению Сторон, указанному в разделе 11 контракта.</w:t>
      </w:r>
    </w:p>
    <w:p w:rsidR="003C1545" w:rsidRDefault="003C1545" w:rsidP="003C1545">
      <w:pPr>
        <w:tabs>
          <w:tab w:val="left" w:pos="360"/>
          <w:tab w:val="left" w:pos="540"/>
        </w:tabs>
        <w:spacing w:after="0"/>
        <w:jc w:val="both"/>
      </w:pPr>
      <w:r>
        <w:t xml:space="preserve">10.3. Допускается направление Сторонами претензионных писем иными способами: по факсу, электронной почте или </w:t>
      </w:r>
      <w:proofErr w:type="gramStart"/>
      <w:r>
        <w:t>экспресс-почтой</w:t>
      </w:r>
      <w:proofErr w:type="gramEnd"/>
      <w:r>
        <w:t>.</w:t>
      </w:r>
    </w:p>
    <w:p w:rsidR="003C1545" w:rsidRDefault="003C1545" w:rsidP="003C1545">
      <w:pPr>
        <w:tabs>
          <w:tab w:val="left" w:pos="540"/>
        </w:tabs>
        <w:spacing w:after="0"/>
        <w:jc w:val="both"/>
        <w:rPr>
          <w:b/>
        </w:rPr>
      </w:pPr>
      <w:r>
        <w:t>10.4.</w:t>
      </w:r>
      <w: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C1545" w:rsidRDefault="003C1545" w:rsidP="003C1545">
      <w:pPr>
        <w:pStyle w:val="a6"/>
        <w:spacing w:after="0"/>
        <w:jc w:val="center"/>
        <w:rPr>
          <w:b/>
        </w:rPr>
      </w:pPr>
      <w:r>
        <w:rPr>
          <w:b/>
        </w:rPr>
        <w:t>11. Реквизиты и подписи Сторон</w:t>
      </w:r>
    </w:p>
    <w:tbl>
      <w:tblPr>
        <w:tblW w:w="0" w:type="auto"/>
        <w:tblLayout w:type="fixed"/>
        <w:tblLook w:val="0000" w:firstRow="0" w:lastRow="0" w:firstColumn="0" w:lastColumn="0" w:noHBand="0" w:noVBand="0"/>
      </w:tblPr>
      <w:tblGrid>
        <w:gridCol w:w="4785"/>
        <w:gridCol w:w="4785"/>
      </w:tblGrid>
      <w:tr w:rsidR="003C1545" w:rsidTr="003C1545">
        <w:tc>
          <w:tcPr>
            <w:tcW w:w="4785" w:type="dxa"/>
            <w:shd w:val="clear" w:color="auto" w:fill="auto"/>
          </w:tcPr>
          <w:p w:rsidR="003C1545" w:rsidRDefault="003C1545" w:rsidP="003C1545">
            <w:pPr>
              <w:spacing w:after="0"/>
            </w:pPr>
            <w:r>
              <w:rPr>
                <w:b/>
              </w:rPr>
              <w:t>Заказчик</w:t>
            </w:r>
            <w:r>
              <w:t>: Муниципальное  бюджетное учреждение   культуры Централизованная библиотечная система детских библиотек города  Иванова</w:t>
            </w:r>
          </w:p>
          <w:p w:rsidR="003C1545" w:rsidRDefault="003C1545" w:rsidP="003C1545">
            <w:pPr>
              <w:spacing w:after="0"/>
              <w:rPr>
                <w:bCs/>
              </w:rPr>
            </w:pPr>
            <w:r>
              <w:t>Адрес:</w:t>
            </w:r>
          </w:p>
          <w:p w:rsidR="003C1545" w:rsidRDefault="003C1545" w:rsidP="003C1545">
            <w:pPr>
              <w:spacing w:after="0" w:line="100" w:lineRule="atLeast"/>
              <w:rPr>
                <w:bCs/>
              </w:rPr>
            </w:pPr>
            <w:r>
              <w:rPr>
                <w:bCs/>
              </w:rPr>
              <w:t>153040 г. Иваново,ул</w:t>
            </w:r>
            <w:proofErr w:type="gramStart"/>
            <w:r>
              <w:rPr>
                <w:bCs/>
              </w:rPr>
              <w:t>.Ш</w:t>
            </w:r>
            <w:proofErr w:type="gramEnd"/>
            <w:r>
              <w:rPr>
                <w:bCs/>
              </w:rPr>
              <w:t>убиных,д.16-Б</w:t>
            </w:r>
          </w:p>
          <w:p w:rsidR="003C1545" w:rsidRDefault="003C1545" w:rsidP="003C1545">
            <w:pPr>
              <w:spacing w:after="0" w:line="100" w:lineRule="atLeast"/>
              <w:rPr>
                <w:bCs/>
              </w:rPr>
            </w:pPr>
            <w:r>
              <w:rPr>
                <w:bCs/>
              </w:rPr>
              <w:t>ИНН/КПП 3702136030/370201001</w:t>
            </w:r>
          </w:p>
          <w:p w:rsidR="003C1545" w:rsidRDefault="003C1545" w:rsidP="003C1545">
            <w:pPr>
              <w:spacing w:after="0" w:line="100" w:lineRule="atLeast"/>
              <w:rPr>
                <w:bCs/>
              </w:rPr>
            </w:pPr>
            <w:r>
              <w:rPr>
                <w:bCs/>
              </w:rPr>
              <w:t>УФК по Ивановской области</w:t>
            </w:r>
          </w:p>
          <w:p w:rsidR="003C1545" w:rsidRDefault="003C1545" w:rsidP="003C1545">
            <w:pPr>
              <w:spacing w:after="0" w:line="100" w:lineRule="atLeast"/>
              <w:rPr>
                <w:bCs/>
              </w:rPr>
            </w:pPr>
            <w:proofErr w:type="gramStart"/>
            <w:r>
              <w:rPr>
                <w:bCs/>
              </w:rPr>
              <w:t>Р</w:t>
            </w:r>
            <w:proofErr w:type="gramEnd"/>
            <w:r>
              <w:rPr>
                <w:bCs/>
              </w:rPr>
              <w:t>/счет 40701810900003000001</w:t>
            </w:r>
          </w:p>
          <w:p w:rsidR="003C1545" w:rsidRDefault="00F0486F" w:rsidP="003C1545">
            <w:pPr>
              <w:spacing w:after="0" w:line="100" w:lineRule="atLeast"/>
              <w:rPr>
                <w:bCs/>
              </w:rPr>
            </w:pPr>
            <w:r>
              <w:rPr>
                <w:bCs/>
              </w:rPr>
              <w:t>Отделение Иваново</w:t>
            </w:r>
            <w:r w:rsidR="003C1545">
              <w:rPr>
                <w:bCs/>
              </w:rPr>
              <w:t xml:space="preserve"> г. Иваново</w:t>
            </w:r>
          </w:p>
          <w:p w:rsidR="003C1545" w:rsidRDefault="003C1545" w:rsidP="003C1545">
            <w:pPr>
              <w:spacing w:after="0" w:line="100" w:lineRule="atLeast"/>
              <w:rPr>
                <w:rFonts w:eastAsia="Times New Roman" w:cs="Times New Roman"/>
                <w:bCs/>
                <w:lang w:eastAsia="ru-RU"/>
              </w:rPr>
            </w:pPr>
            <w:r>
              <w:rPr>
                <w:bCs/>
              </w:rPr>
              <w:t>БИК 042406001</w:t>
            </w:r>
          </w:p>
          <w:p w:rsidR="003C1545" w:rsidRDefault="003C1545" w:rsidP="003C1545">
            <w:pPr>
              <w:spacing w:after="0" w:line="100" w:lineRule="atLeast"/>
            </w:pPr>
            <w:r>
              <w:rPr>
                <w:rFonts w:eastAsia="Times New Roman" w:cs="Times New Roman"/>
                <w:bCs/>
                <w:lang w:eastAsia="ru-RU"/>
              </w:rPr>
              <w:t>ОГРН 103370007684</w:t>
            </w:r>
          </w:p>
          <w:p w:rsidR="003C1545" w:rsidRDefault="003C1545" w:rsidP="003C1545">
            <w:pPr>
              <w:spacing w:after="0" w:line="100" w:lineRule="atLeast"/>
            </w:pPr>
          </w:p>
          <w:p w:rsidR="003C1545" w:rsidRDefault="003C1545" w:rsidP="003C1545">
            <w:pPr>
              <w:spacing w:after="0" w:line="100" w:lineRule="atLeast"/>
            </w:pPr>
          </w:p>
          <w:p w:rsidR="003C1545" w:rsidRDefault="003C1545" w:rsidP="003C1545">
            <w:pPr>
              <w:spacing w:after="0" w:line="100" w:lineRule="atLeast"/>
            </w:pPr>
          </w:p>
          <w:p w:rsidR="003C1545" w:rsidRDefault="003C1545" w:rsidP="003C1545">
            <w:pPr>
              <w:spacing w:after="0" w:line="100" w:lineRule="atLeast"/>
            </w:pPr>
            <w:r>
              <w:rPr>
                <w:rFonts w:eastAsia="Times New Roman" w:cs="Times New Roman"/>
                <w:bCs/>
                <w:lang w:eastAsia="ru-RU"/>
              </w:rPr>
              <w:t xml:space="preserve">Директор                             Крохина Л.Н.                                       </w:t>
            </w:r>
          </w:p>
          <w:p w:rsidR="003C1545" w:rsidRDefault="003C1545" w:rsidP="003C1545">
            <w:pPr>
              <w:spacing w:after="0"/>
            </w:pPr>
          </w:p>
        </w:tc>
        <w:tc>
          <w:tcPr>
            <w:tcW w:w="4785" w:type="dxa"/>
            <w:shd w:val="clear" w:color="auto" w:fill="auto"/>
          </w:tcPr>
          <w:p w:rsidR="003C1545" w:rsidRDefault="003C1545" w:rsidP="003C1545">
            <w:pPr>
              <w:spacing w:after="0"/>
            </w:pPr>
            <w:r>
              <w:rPr>
                <w:b/>
              </w:rPr>
              <w:t xml:space="preserve">Подрядчик:  </w:t>
            </w:r>
          </w:p>
          <w:p w:rsidR="003C1545" w:rsidRDefault="003C1545" w:rsidP="003C1545">
            <w:pPr>
              <w:spacing w:after="0"/>
            </w:pPr>
          </w:p>
          <w:p w:rsidR="003C1545" w:rsidRDefault="003C1545" w:rsidP="003C1545">
            <w:pPr>
              <w:spacing w:after="0"/>
            </w:pPr>
          </w:p>
          <w:p w:rsidR="003C1545" w:rsidRDefault="003C1545" w:rsidP="003C1545">
            <w:pPr>
              <w:spacing w:after="0"/>
            </w:pPr>
          </w:p>
          <w:p w:rsidR="003C1545" w:rsidRDefault="003C1545" w:rsidP="003C1545">
            <w:pPr>
              <w:spacing w:after="0"/>
            </w:pPr>
          </w:p>
          <w:p w:rsidR="003C1545" w:rsidRDefault="003C1545" w:rsidP="003C1545">
            <w:pPr>
              <w:spacing w:after="0"/>
            </w:pPr>
          </w:p>
        </w:tc>
      </w:tr>
    </w:tbl>
    <w:p w:rsidR="003C1545" w:rsidRDefault="003C1545" w:rsidP="003C1545">
      <w:pPr>
        <w:spacing w:after="0"/>
        <w:ind w:left="5812"/>
      </w:pPr>
    </w:p>
    <w:p w:rsidR="003C1545" w:rsidRDefault="003C1545" w:rsidP="003C1545">
      <w:pPr>
        <w:spacing w:after="0"/>
        <w:ind w:left="5812"/>
        <w:jc w:val="center"/>
        <w:rPr>
          <w:b/>
        </w:rPr>
      </w:pP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tabs>
          <w:tab w:val="left" w:pos="5760"/>
          <w:tab w:val="left" w:pos="6096"/>
        </w:tabs>
        <w:spacing w:after="0" w:line="240" w:lineRule="atLeast"/>
        <w:rPr>
          <w:iCs/>
        </w:rPr>
      </w:pPr>
    </w:p>
    <w:p w:rsidR="008008BC" w:rsidRDefault="008008BC"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E1937" w:rsidRDefault="001E1937"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E1937" w:rsidRDefault="001E1937"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0486F" w:rsidRDefault="00F0486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7D26D5" w:rsidRDefault="007D26D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bookmarkStart w:id="1" w:name="_GoBack"/>
      <w:bookmarkEnd w:id="1"/>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D285D" w:rsidRDefault="00DD285D" w:rsidP="00DD285D">
      <w:pPr>
        <w:ind w:left="6804" w:hanging="992"/>
      </w:pPr>
      <w:r>
        <w:lastRenderedPageBreak/>
        <w:t xml:space="preserve">                 Приложение № 1 к контракту                    №_____от __________ 2014 г.</w:t>
      </w:r>
    </w:p>
    <w:p w:rsidR="00DD285D" w:rsidRDefault="00DD285D" w:rsidP="00DD285D">
      <w:pPr>
        <w:widowControl/>
        <w:tabs>
          <w:tab w:val="left" w:pos="6379"/>
        </w:tabs>
        <w:ind w:left="5812"/>
      </w:pPr>
    </w:p>
    <w:p w:rsidR="00DD285D" w:rsidRDefault="00DD285D" w:rsidP="00DD285D">
      <w:pPr>
        <w:widowControl/>
        <w:tabs>
          <w:tab w:val="left" w:pos="6379"/>
        </w:tabs>
        <w:jc w:val="center"/>
      </w:pPr>
    </w:p>
    <w:p w:rsidR="00DD285D" w:rsidRDefault="00DD285D" w:rsidP="00DD285D">
      <w:pPr>
        <w:widowControl/>
        <w:tabs>
          <w:tab w:val="left" w:pos="6379"/>
        </w:tabs>
        <w:jc w:val="center"/>
      </w:pPr>
    </w:p>
    <w:p w:rsidR="00DD285D" w:rsidRDefault="007C4F63" w:rsidP="00DD285D">
      <w:pPr>
        <w:jc w:val="center"/>
      </w:pPr>
      <w:r>
        <w:rPr>
          <w:b/>
          <w:iCs/>
        </w:rPr>
        <w:t>Локальный</w:t>
      </w:r>
      <w:r w:rsidR="00DD285D">
        <w:rPr>
          <w:b/>
          <w:iCs/>
        </w:rPr>
        <w:t xml:space="preserve"> </w:t>
      </w:r>
      <w:r>
        <w:rPr>
          <w:b/>
          <w:iCs/>
        </w:rPr>
        <w:t>сметный</w:t>
      </w:r>
      <w:r w:rsidR="00DD285D">
        <w:rPr>
          <w:b/>
          <w:iCs/>
        </w:rPr>
        <w:t xml:space="preserve"> расчет</w:t>
      </w:r>
      <w:r>
        <w:rPr>
          <w:b/>
          <w:iCs/>
        </w:rPr>
        <w:t>, ведомость</w:t>
      </w:r>
      <w:r w:rsidR="00DD285D">
        <w:rPr>
          <w:b/>
          <w:iCs/>
        </w:rPr>
        <w:t xml:space="preserve"> объемов работ</w:t>
      </w:r>
      <w:r w:rsidR="00DD285D">
        <w:rPr>
          <w:iCs/>
          <w:vertAlign w:val="superscript"/>
        </w:rPr>
        <w:t xml:space="preserve"> </w:t>
      </w:r>
      <w:r w:rsidR="00DD285D">
        <w:rPr>
          <w:rStyle w:val="affe"/>
          <w:iCs/>
        </w:rPr>
        <w:t>*</w:t>
      </w: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pPr>
      <w:r>
        <w:rPr>
          <w:color w:val="000000"/>
        </w:rPr>
        <w:t xml:space="preserve">*- </w:t>
      </w:r>
      <w:proofErr w:type="gramStart"/>
      <w:r>
        <w:t>размещены</w:t>
      </w:r>
      <w:proofErr w:type="gramEnd"/>
      <w:r>
        <w:t xml:space="preserve"> отдельным файлом на сайте </w:t>
      </w:r>
      <w:hyperlink r:id="rId41" w:history="1">
        <w:r>
          <w:rPr>
            <w:rStyle w:val="afc"/>
            <w:lang w:val="en-US"/>
          </w:rPr>
          <w:t>www</w:t>
        </w:r>
        <w:r>
          <w:rPr>
            <w:rStyle w:val="afc"/>
          </w:rPr>
          <w:t>.zakupki.gov.ru</w:t>
        </w:r>
      </w:hyperlink>
    </w:p>
    <w:p w:rsidR="00DD285D" w:rsidRDefault="00DD285D" w:rsidP="00DD285D">
      <w:pPr>
        <w:tabs>
          <w:tab w:val="num" w:pos="900"/>
        </w:tabs>
        <w:spacing w:after="0"/>
        <w:rPr>
          <w:color w:val="000000"/>
        </w:rPr>
      </w:pPr>
    </w:p>
    <w:p w:rsidR="00DD285D" w:rsidRDefault="00DD285D" w:rsidP="00DD285D">
      <w:pPr>
        <w:tabs>
          <w:tab w:val="num" w:pos="900"/>
        </w:tabs>
        <w:spacing w:after="0"/>
        <w:jc w:val="center"/>
        <w:rPr>
          <w:color w:val="000000"/>
        </w:rPr>
      </w:pPr>
    </w:p>
    <w:p w:rsidR="001E1937" w:rsidRDefault="001E1937" w:rsidP="00DD285D">
      <w:pPr>
        <w:tabs>
          <w:tab w:val="num" w:pos="900"/>
        </w:tabs>
        <w:spacing w:after="0"/>
        <w:jc w:val="center"/>
        <w:rPr>
          <w:color w:val="000000"/>
        </w:rPr>
      </w:pPr>
    </w:p>
    <w:p w:rsidR="00DD285D" w:rsidRDefault="00DD285D" w:rsidP="00DD285D">
      <w:pPr>
        <w:spacing w:after="0"/>
        <w:jc w:val="right"/>
      </w:pPr>
      <w:r>
        <w:t xml:space="preserve">Приложение № 2 к  контракту  </w:t>
      </w:r>
    </w:p>
    <w:p w:rsidR="00DD285D" w:rsidRDefault="00DD285D" w:rsidP="00DD285D">
      <w:pPr>
        <w:widowControl/>
        <w:spacing w:after="0"/>
        <w:ind w:left="5812"/>
      </w:pPr>
      <w:r>
        <w:t xml:space="preserve">                 №_____от __________ 2014 г.</w:t>
      </w:r>
    </w:p>
    <w:p w:rsidR="00DD285D" w:rsidRDefault="00DD285D" w:rsidP="00DD285D"/>
    <w:p w:rsidR="00DD285D" w:rsidRDefault="00DD285D" w:rsidP="00DD285D"/>
    <w:p w:rsidR="00DD285D" w:rsidRDefault="00DD285D" w:rsidP="00DD285D"/>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p w:rsidR="00DD285D" w:rsidRDefault="00DD285D" w:rsidP="00DD285D"/>
    <w:p w:rsidR="00DD285D" w:rsidRDefault="00DD285D" w:rsidP="00DD285D"/>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p w:rsidR="00DD285D" w:rsidRPr="00765821" w:rsidRDefault="00DD285D" w:rsidP="00D219C5">
            <w:r w:rsidRPr="00765821">
              <w:t>________________________</w:t>
            </w:r>
          </w:p>
        </w:tc>
      </w:tr>
    </w:tbl>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 xml:space="preserve">Все работы выполняются в соответствии с контрактом, локальным сметным расчетом, ведомостью объемов работ, размещенными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и электробезопасности, охраны здоровья</w:t>
      </w:r>
      <w:r>
        <w:t>.</w:t>
      </w:r>
      <w:proofErr w:type="gramEnd"/>
    </w:p>
    <w:p w:rsidR="00DD285D" w:rsidRPr="001E1937" w:rsidRDefault="00DD285D" w:rsidP="001E1937">
      <w:pPr>
        <w:pStyle w:val="af0"/>
        <w:numPr>
          <w:ilvl w:val="0"/>
          <w:numId w:val="30"/>
        </w:numPr>
        <w:tabs>
          <w:tab w:val="left" w:pos="567"/>
        </w:tabs>
        <w:autoSpaceDE w:val="0"/>
        <w:spacing w:after="0" w:line="240" w:lineRule="atLeast"/>
        <w:jc w:val="center"/>
        <w:rPr>
          <w:b/>
          <w:iCs/>
          <w:lang w:eastAsia="ar-SA"/>
        </w:rPr>
      </w:pPr>
      <w:r w:rsidRPr="001E1937">
        <w:rPr>
          <w:b/>
          <w:iCs/>
          <w:lang w:eastAsia="ar-SA"/>
        </w:rPr>
        <w:t>Требования к материалам, используемым при выполнении работ.</w:t>
      </w:r>
    </w:p>
    <w:p w:rsidR="00DD285D" w:rsidRDefault="00DD285D" w:rsidP="00DD285D">
      <w:pPr>
        <w:spacing w:after="120"/>
        <w:ind w:right="57" w:firstLine="426"/>
        <w:jc w:val="both"/>
      </w:pPr>
      <w:r w:rsidRPr="005E2307">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7655"/>
      </w:tblGrid>
      <w:tr w:rsidR="001E1937" w:rsidRPr="000100D2" w:rsidTr="001E1937">
        <w:tc>
          <w:tcPr>
            <w:tcW w:w="567" w:type="dxa"/>
            <w:shd w:val="clear" w:color="auto" w:fill="auto"/>
          </w:tcPr>
          <w:p w:rsidR="001E1937" w:rsidRPr="000100D2" w:rsidRDefault="001E1937" w:rsidP="001E1937">
            <w:pPr>
              <w:spacing w:after="0"/>
              <w:jc w:val="center"/>
              <w:rPr>
                <w:b/>
                <w:sz w:val="22"/>
                <w:szCs w:val="22"/>
              </w:rPr>
            </w:pPr>
          </w:p>
          <w:p w:rsidR="001E1937" w:rsidRPr="000100D2" w:rsidRDefault="001E1937" w:rsidP="001E1937">
            <w:pPr>
              <w:spacing w:after="0"/>
              <w:jc w:val="center"/>
              <w:rPr>
                <w:b/>
                <w:sz w:val="22"/>
                <w:szCs w:val="22"/>
              </w:rPr>
            </w:pPr>
            <w:r w:rsidRPr="000100D2">
              <w:rPr>
                <w:b/>
                <w:sz w:val="22"/>
                <w:szCs w:val="22"/>
              </w:rPr>
              <w:t xml:space="preserve">№ </w:t>
            </w:r>
            <w:proofErr w:type="gramStart"/>
            <w:r w:rsidRPr="000100D2">
              <w:rPr>
                <w:b/>
                <w:sz w:val="22"/>
                <w:szCs w:val="22"/>
              </w:rPr>
              <w:t>п</w:t>
            </w:r>
            <w:proofErr w:type="gramEnd"/>
            <w:r w:rsidRPr="000100D2">
              <w:rPr>
                <w:b/>
                <w:sz w:val="22"/>
                <w:szCs w:val="22"/>
              </w:rPr>
              <w:t>/п</w:t>
            </w:r>
          </w:p>
          <w:p w:rsidR="001E1937" w:rsidRPr="000100D2" w:rsidRDefault="001E1937" w:rsidP="001E1937">
            <w:pPr>
              <w:spacing w:after="0"/>
              <w:jc w:val="center"/>
              <w:rPr>
                <w:b/>
                <w:sz w:val="22"/>
                <w:szCs w:val="22"/>
              </w:rPr>
            </w:pPr>
          </w:p>
        </w:tc>
        <w:tc>
          <w:tcPr>
            <w:tcW w:w="1701" w:type="dxa"/>
            <w:shd w:val="clear" w:color="auto" w:fill="auto"/>
          </w:tcPr>
          <w:p w:rsidR="001E1937" w:rsidRPr="00DD285D" w:rsidRDefault="001E1937" w:rsidP="00F0486F">
            <w:pPr>
              <w:spacing w:after="0"/>
              <w:jc w:val="center"/>
              <w:rPr>
                <w:b/>
                <w:sz w:val="20"/>
                <w:szCs w:val="20"/>
              </w:rPr>
            </w:pPr>
          </w:p>
          <w:p w:rsidR="001E1937" w:rsidRPr="00DD285D" w:rsidRDefault="001E1937" w:rsidP="00F0486F">
            <w:pPr>
              <w:spacing w:after="0"/>
              <w:jc w:val="center"/>
              <w:rPr>
                <w:b/>
                <w:sz w:val="20"/>
                <w:szCs w:val="20"/>
              </w:rPr>
            </w:pPr>
            <w:r w:rsidRPr="00DD285D">
              <w:rPr>
                <w:b/>
                <w:sz w:val="20"/>
                <w:szCs w:val="20"/>
              </w:rPr>
              <w:t>Наименование материалов</w:t>
            </w:r>
            <w:r>
              <w:rPr>
                <w:b/>
                <w:sz w:val="20"/>
                <w:szCs w:val="20"/>
              </w:rPr>
              <w:t xml:space="preserve"> (товаров)</w:t>
            </w:r>
          </w:p>
          <w:p w:rsidR="001E1937" w:rsidRPr="00DD285D" w:rsidRDefault="001E1937" w:rsidP="00F0486F">
            <w:pPr>
              <w:spacing w:after="0"/>
              <w:jc w:val="center"/>
              <w:rPr>
                <w:b/>
                <w:sz w:val="20"/>
                <w:szCs w:val="20"/>
              </w:rPr>
            </w:pPr>
          </w:p>
        </w:tc>
        <w:tc>
          <w:tcPr>
            <w:tcW w:w="7655" w:type="dxa"/>
            <w:shd w:val="clear" w:color="auto" w:fill="auto"/>
          </w:tcPr>
          <w:p w:rsidR="001E1937" w:rsidRPr="00DD285D" w:rsidRDefault="001E1937" w:rsidP="00F0486F">
            <w:pPr>
              <w:spacing w:after="0"/>
              <w:jc w:val="center"/>
              <w:rPr>
                <w:b/>
                <w:sz w:val="20"/>
                <w:szCs w:val="20"/>
              </w:rPr>
            </w:pPr>
          </w:p>
          <w:p w:rsidR="001E1937" w:rsidRPr="00DD285D" w:rsidRDefault="001E1937" w:rsidP="00F0486F">
            <w:pPr>
              <w:spacing w:after="0"/>
              <w:jc w:val="center"/>
              <w:rPr>
                <w:b/>
                <w:sz w:val="20"/>
                <w:szCs w:val="20"/>
              </w:rPr>
            </w:pPr>
            <w:r w:rsidRPr="00DD285D">
              <w:rPr>
                <w:b/>
                <w:sz w:val="20"/>
                <w:szCs w:val="20"/>
              </w:rPr>
              <w:t>Технические характеристики</w:t>
            </w:r>
            <w:r>
              <w:rPr>
                <w:b/>
                <w:sz w:val="20"/>
                <w:szCs w:val="20"/>
              </w:rPr>
              <w:t xml:space="preserve"> (показатели) товара</w:t>
            </w:r>
          </w:p>
        </w:tc>
      </w:tr>
      <w:tr w:rsidR="001E1937" w:rsidRPr="000100D2"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sidRPr="000100D2">
              <w:rPr>
                <w:sz w:val="22"/>
                <w:szCs w:val="22"/>
              </w:rPr>
              <w:t>1</w:t>
            </w:r>
          </w:p>
        </w:tc>
        <w:tc>
          <w:tcPr>
            <w:tcW w:w="1701" w:type="dxa"/>
            <w:shd w:val="clear" w:color="auto" w:fill="auto"/>
          </w:tcPr>
          <w:p w:rsidR="001E1937" w:rsidRPr="000100D2" w:rsidRDefault="001E1937" w:rsidP="001E1937">
            <w:pPr>
              <w:spacing w:after="0"/>
              <w:rPr>
                <w:sz w:val="22"/>
                <w:szCs w:val="22"/>
              </w:rPr>
            </w:pPr>
          </w:p>
          <w:p w:rsidR="001E1937" w:rsidRPr="000100D2" w:rsidRDefault="001E1937" w:rsidP="001E1937">
            <w:pPr>
              <w:spacing w:after="0"/>
              <w:rPr>
                <w:sz w:val="22"/>
                <w:szCs w:val="22"/>
              </w:rPr>
            </w:pPr>
            <w:r w:rsidRPr="00BE3334">
              <w:rPr>
                <w:sz w:val="22"/>
                <w:szCs w:val="22"/>
              </w:rPr>
              <w:t>Кабель ВВГнг-</w:t>
            </w:r>
            <w:proofErr w:type="gramStart"/>
            <w:r w:rsidRPr="00BE3334">
              <w:rPr>
                <w:sz w:val="22"/>
                <w:szCs w:val="22"/>
              </w:rPr>
              <w:t>FRLS</w:t>
            </w:r>
            <w:proofErr w:type="gramEnd"/>
          </w:p>
        </w:tc>
        <w:tc>
          <w:tcPr>
            <w:tcW w:w="7655" w:type="dxa"/>
            <w:shd w:val="clear" w:color="auto" w:fill="auto"/>
          </w:tcPr>
          <w:p w:rsidR="001E1937" w:rsidRPr="00BE3334" w:rsidRDefault="001E1937" w:rsidP="001E1937">
            <w:pPr>
              <w:spacing w:after="0"/>
              <w:rPr>
                <w:sz w:val="22"/>
                <w:szCs w:val="22"/>
              </w:rPr>
            </w:pPr>
            <w:r w:rsidRPr="00BE3334">
              <w:rPr>
                <w:sz w:val="22"/>
                <w:szCs w:val="22"/>
              </w:rPr>
              <w:t>- допустимая температура нагрева жил при КЗ не более 250</w:t>
            </w:r>
            <w:proofErr w:type="gramStart"/>
            <w:r w:rsidRPr="00BE3334">
              <w:rPr>
                <w:sz w:val="22"/>
                <w:szCs w:val="22"/>
              </w:rPr>
              <w:t>°С</w:t>
            </w:r>
            <w:proofErr w:type="gramEnd"/>
            <w:r w:rsidRPr="00BE3334">
              <w:rPr>
                <w:sz w:val="22"/>
                <w:szCs w:val="22"/>
              </w:rPr>
              <w:t xml:space="preserve"> </w:t>
            </w:r>
          </w:p>
          <w:p w:rsidR="001E1937" w:rsidRPr="00BE3334" w:rsidRDefault="001E1937" w:rsidP="001E1937">
            <w:pPr>
              <w:spacing w:after="0"/>
              <w:rPr>
                <w:sz w:val="22"/>
                <w:szCs w:val="22"/>
              </w:rPr>
            </w:pPr>
            <w:r w:rsidRPr="00BE3334">
              <w:rPr>
                <w:sz w:val="22"/>
                <w:szCs w:val="22"/>
              </w:rPr>
              <w:t xml:space="preserve">- продолжительность </w:t>
            </w:r>
            <w:proofErr w:type="gramStart"/>
            <w:r w:rsidRPr="00BE3334">
              <w:rPr>
                <w:sz w:val="22"/>
                <w:szCs w:val="22"/>
              </w:rPr>
              <w:t>КЗ</w:t>
            </w:r>
            <w:proofErr w:type="gramEnd"/>
            <w:r w:rsidRPr="00BE3334">
              <w:rPr>
                <w:sz w:val="22"/>
                <w:szCs w:val="22"/>
              </w:rPr>
              <w:t xml:space="preserve"> не должна превышать 4с </w:t>
            </w:r>
          </w:p>
          <w:p w:rsidR="001E1937" w:rsidRPr="00BE3334" w:rsidRDefault="001E1937" w:rsidP="001E1937">
            <w:pPr>
              <w:spacing w:after="0"/>
              <w:rPr>
                <w:sz w:val="22"/>
                <w:szCs w:val="22"/>
              </w:rPr>
            </w:pPr>
            <w:r w:rsidRPr="00BE3334">
              <w:rPr>
                <w:sz w:val="22"/>
                <w:szCs w:val="22"/>
              </w:rPr>
              <w:t>- допустимая температура нагрева жил в режиме перегрузки не более 90</w:t>
            </w:r>
            <w:proofErr w:type="gramStart"/>
            <w:r w:rsidRPr="00BE3334">
              <w:rPr>
                <w:sz w:val="22"/>
                <w:szCs w:val="22"/>
              </w:rPr>
              <w:t>°С</w:t>
            </w:r>
            <w:proofErr w:type="gramEnd"/>
            <w:r w:rsidRPr="00BE3334">
              <w:rPr>
                <w:sz w:val="22"/>
                <w:szCs w:val="22"/>
              </w:rPr>
              <w:t xml:space="preserve"> </w:t>
            </w:r>
          </w:p>
          <w:p w:rsidR="001E1937" w:rsidRPr="00BE3334" w:rsidRDefault="001E1937" w:rsidP="001E1937">
            <w:pPr>
              <w:spacing w:after="0"/>
              <w:rPr>
                <w:sz w:val="22"/>
                <w:szCs w:val="22"/>
              </w:rPr>
            </w:pPr>
            <w:r w:rsidRPr="00BE3334">
              <w:rPr>
                <w:sz w:val="22"/>
                <w:szCs w:val="22"/>
              </w:rPr>
              <w:t>- допустимая температура нагрева жил кабелей при эксплуатации не более 70</w:t>
            </w:r>
            <w:proofErr w:type="gramStart"/>
            <w:r w:rsidRPr="00BE3334">
              <w:rPr>
                <w:sz w:val="22"/>
                <w:szCs w:val="22"/>
              </w:rPr>
              <w:t>°С</w:t>
            </w:r>
            <w:proofErr w:type="gramEnd"/>
            <w:r w:rsidRPr="00BE3334">
              <w:rPr>
                <w:sz w:val="22"/>
                <w:szCs w:val="22"/>
              </w:rPr>
              <w:t xml:space="preserve"> </w:t>
            </w:r>
          </w:p>
          <w:p w:rsidR="001E1937" w:rsidRPr="00BE3334" w:rsidRDefault="001E1937" w:rsidP="001E1937">
            <w:pPr>
              <w:spacing w:after="0"/>
              <w:rPr>
                <w:sz w:val="22"/>
                <w:szCs w:val="22"/>
              </w:rPr>
            </w:pPr>
            <w:r w:rsidRPr="00BE3334">
              <w:rPr>
                <w:sz w:val="22"/>
                <w:szCs w:val="22"/>
              </w:rPr>
              <w:t xml:space="preserve">- кабели не распространяют горение при прокладке в пучках </w:t>
            </w:r>
          </w:p>
          <w:p w:rsidR="001E1937" w:rsidRPr="00BE3334" w:rsidRDefault="001E1937" w:rsidP="001E1937">
            <w:pPr>
              <w:spacing w:after="0"/>
              <w:rPr>
                <w:sz w:val="22"/>
                <w:szCs w:val="22"/>
              </w:rPr>
            </w:pPr>
            <w:r w:rsidRPr="00BE3334">
              <w:rPr>
                <w:sz w:val="22"/>
                <w:szCs w:val="22"/>
              </w:rPr>
              <w:t>- продолжительность работы кабелей в режиме перегрузки</w:t>
            </w:r>
            <w:proofErr w:type="gramStart"/>
            <w:r w:rsidRPr="00BE3334">
              <w:rPr>
                <w:sz w:val="22"/>
                <w:szCs w:val="22"/>
              </w:rPr>
              <w:t xml:space="preserve"> …..</w:t>
            </w:r>
            <w:proofErr w:type="gramEnd"/>
            <w:r w:rsidRPr="00BE3334">
              <w:rPr>
                <w:sz w:val="22"/>
                <w:szCs w:val="22"/>
              </w:rPr>
              <w:t xml:space="preserve">не более 8 ч в сутки и не более 1000 ч за срок службы </w:t>
            </w:r>
          </w:p>
          <w:p w:rsidR="001E1937" w:rsidRPr="00BE3334" w:rsidRDefault="001E1937" w:rsidP="001E1937">
            <w:pPr>
              <w:spacing w:after="0"/>
              <w:rPr>
                <w:sz w:val="22"/>
                <w:szCs w:val="22"/>
              </w:rPr>
            </w:pPr>
            <w:r w:rsidRPr="00BE3334">
              <w:rPr>
                <w:sz w:val="22"/>
                <w:szCs w:val="22"/>
              </w:rPr>
              <w:t xml:space="preserve">- </w:t>
            </w:r>
            <w:proofErr w:type="spellStart"/>
            <w:r w:rsidRPr="00BE3334">
              <w:rPr>
                <w:sz w:val="22"/>
                <w:szCs w:val="22"/>
              </w:rPr>
              <w:t>дымооборазование</w:t>
            </w:r>
            <w:proofErr w:type="spellEnd"/>
            <w:r w:rsidRPr="00BE3334">
              <w:rPr>
                <w:sz w:val="22"/>
                <w:szCs w:val="22"/>
              </w:rPr>
              <w:t xml:space="preserve"> при горении и тлении кабелей не приводит к снижению светопроницаемости в испытательной камере более чем на 50% </w:t>
            </w:r>
          </w:p>
          <w:p w:rsidR="001E1937" w:rsidRPr="000100D2" w:rsidRDefault="001E1937" w:rsidP="001E1937">
            <w:pPr>
              <w:spacing w:after="0"/>
              <w:rPr>
                <w:sz w:val="22"/>
                <w:szCs w:val="22"/>
              </w:rPr>
            </w:pPr>
            <w:r w:rsidRPr="00BE3334">
              <w:rPr>
                <w:sz w:val="22"/>
                <w:szCs w:val="22"/>
              </w:rPr>
              <w:t>- огнестойкость кабелей не менее 180 мин.</w:t>
            </w:r>
            <w:r w:rsidRPr="000100D2">
              <w:rPr>
                <w:sz w:val="22"/>
                <w:szCs w:val="22"/>
              </w:rPr>
              <w:t xml:space="preserve"> </w:t>
            </w:r>
          </w:p>
        </w:tc>
      </w:tr>
      <w:tr w:rsidR="001E1937" w:rsidRPr="000100D2"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sidRPr="000100D2">
              <w:rPr>
                <w:sz w:val="22"/>
                <w:szCs w:val="22"/>
              </w:rPr>
              <w:t>2</w:t>
            </w:r>
          </w:p>
        </w:tc>
        <w:tc>
          <w:tcPr>
            <w:tcW w:w="1701" w:type="dxa"/>
            <w:shd w:val="clear" w:color="auto" w:fill="auto"/>
          </w:tcPr>
          <w:p w:rsidR="001E1937" w:rsidRPr="000100D2" w:rsidRDefault="001E1937" w:rsidP="001E1937">
            <w:pPr>
              <w:spacing w:after="0"/>
              <w:rPr>
                <w:sz w:val="22"/>
                <w:szCs w:val="22"/>
              </w:rPr>
            </w:pPr>
          </w:p>
          <w:p w:rsidR="001E1937" w:rsidRPr="000100D2" w:rsidRDefault="001E1937" w:rsidP="001E1937">
            <w:pPr>
              <w:spacing w:after="0"/>
              <w:rPr>
                <w:sz w:val="22"/>
                <w:szCs w:val="22"/>
              </w:rPr>
            </w:pPr>
            <w:r w:rsidRPr="000100D2">
              <w:rPr>
                <w:sz w:val="22"/>
                <w:szCs w:val="22"/>
              </w:rPr>
              <w:t xml:space="preserve">Труба ПВХ </w:t>
            </w:r>
          </w:p>
        </w:tc>
        <w:tc>
          <w:tcPr>
            <w:tcW w:w="7655" w:type="dxa"/>
            <w:shd w:val="clear" w:color="auto" w:fill="auto"/>
          </w:tcPr>
          <w:p w:rsidR="001E1937" w:rsidRPr="000100D2" w:rsidRDefault="001E1937" w:rsidP="001E1937">
            <w:pPr>
              <w:spacing w:after="0"/>
              <w:rPr>
                <w:sz w:val="22"/>
                <w:szCs w:val="22"/>
              </w:rPr>
            </w:pPr>
            <w:r w:rsidRPr="000100D2">
              <w:rPr>
                <w:sz w:val="22"/>
                <w:szCs w:val="22"/>
              </w:rPr>
              <w:t xml:space="preserve">Внешний диаметр, </w:t>
            </w:r>
            <w:proofErr w:type="gramStart"/>
            <w:r w:rsidRPr="000100D2">
              <w:rPr>
                <w:sz w:val="22"/>
                <w:szCs w:val="22"/>
              </w:rPr>
              <w:t>мм</w:t>
            </w:r>
            <w:proofErr w:type="gramEnd"/>
            <w:r w:rsidRPr="000100D2">
              <w:rPr>
                <w:sz w:val="22"/>
                <w:szCs w:val="22"/>
              </w:rPr>
              <w:t>, не более:    16</w:t>
            </w:r>
          </w:p>
          <w:p w:rsidR="001E1937" w:rsidRPr="000100D2" w:rsidRDefault="001E1937" w:rsidP="001E1937">
            <w:pPr>
              <w:spacing w:after="0"/>
              <w:rPr>
                <w:sz w:val="22"/>
                <w:szCs w:val="22"/>
              </w:rPr>
            </w:pPr>
            <w:r w:rsidRPr="000100D2">
              <w:rPr>
                <w:sz w:val="22"/>
                <w:szCs w:val="22"/>
              </w:rPr>
              <w:t xml:space="preserve">Внутренний диаметр, </w:t>
            </w:r>
            <w:proofErr w:type="gramStart"/>
            <w:r w:rsidRPr="000100D2">
              <w:rPr>
                <w:sz w:val="22"/>
                <w:szCs w:val="22"/>
              </w:rPr>
              <w:t>мм</w:t>
            </w:r>
            <w:proofErr w:type="gramEnd"/>
            <w:r w:rsidRPr="000100D2">
              <w:rPr>
                <w:sz w:val="22"/>
                <w:szCs w:val="22"/>
              </w:rPr>
              <w:t>., не менее:    14,0(+0,4)</w:t>
            </w:r>
          </w:p>
          <w:p w:rsidR="001E1937" w:rsidRPr="000100D2" w:rsidRDefault="001E1937" w:rsidP="001E1937">
            <w:pPr>
              <w:spacing w:after="0"/>
              <w:rPr>
                <w:sz w:val="22"/>
                <w:szCs w:val="22"/>
              </w:rPr>
            </w:pPr>
            <w:r w:rsidRPr="000100D2">
              <w:rPr>
                <w:sz w:val="22"/>
                <w:szCs w:val="22"/>
              </w:rPr>
              <w:t xml:space="preserve">Степень защиты:     </w:t>
            </w:r>
            <w:r w:rsidRPr="000100D2">
              <w:rPr>
                <w:sz w:val="22"/>
                <w:szCs w:val="22"/>
                <w:lang w:val="en-US"/>
              </w:rPr>
              <w:t>IP</w:t>
            </w:r>
            <w:r w:rsidRPr="000100D2">
              <w:rPr>
                <w:sz w:val="22"/>
                <w:szCs w:val="22"/>
              </w:rPr>
              <w:t>67</w:t>
            </w:r>
          </w:p>
          <w:p w:rsidR="001E1937" w:rsidRPr="000100D2" w:rsidRDefault="001E1937" w:rsidP="001E1937">
            <w:pPr>
              <w:spacing w:after="0"/>
              <w:rPr>
                <w:sz w:val="22"/>
                <w:szCs w:val="22"/>
              </w:rPr>
            </w:pPr>
            <w:r w:rsidRPr="000100D2">
              <w:rPr>
                <w:sz w:val="22"/>
                <w:szCs w:val="22"/>
              </w:rPr>
              <w:t>Температура монтажа:     от -5</w:t>
            </w:r>
            <w:r w:rsidRPr="000100D2">
              <w:rPr>
                <w:sz w:val="22"/>
                <w:szCs w:val="22"/>
                <w:vertAlign w:val="superscript"/>
              </w:rPr>
              <w:t>0</w:t>
            </w:r>
            <w:r w:rsidRPr="000100D2">
              <w:rPr>
                <w:sz w:val="22"/>
                <w:szCs w:val="22"/>
              </w:rPr>
              <w:t xml:space="preserve"> до +60</w:t>
            </w:r>
            <w:r w:rsidRPr="000100D2">
              <w:rPr>
                <w:sz w:val="22"/>
                <w:szCs w:val="22"/>
                <w:vertAlign w:val="superscript"/>
              </w:rPr>
              <w:t>0</w:t>
            </w:r>
            <w:r w:rsidRPr="000100D2">
              <w:rPr>
                <w:sz w:val="22"/>
                <w:szCs w:val="22"/>
              </w:rPr>
              <w:t>С</w:t>
            </w:r>
          </w:p>
          <w:p w:rsidR="001E1937" w:rsidRPr="000100D2" w:rsidRDefault="001E1937" w:rsidP="001E1937">
            <w:pPr>
              <w:spacing w:after="0"/>
              <w:rPr>
                <w:sz w:val="22"/>
                <w:szCs w:val="22"/>
              </w:rPr>
            </w:pPr>
            <w:r w:rsidRPr="000100D2">
              <w:rPr>
                <w:sz w:val="22"/>
                <w:szCs w:val="22"/>
              </w:rPr>
              <w:t>Температура эксплуатации:   от -25</w:t>
            </w:r>
            <w:r w:rsidRPr="000100D2">
              <w:rPr>
                <w:sz w:val="22"/>
                <w:szCs w:val="22"/>
                <w:vertAlign w:val="superscript"/>
              </w:rPr>
              <w:t>0</w:t>
            </w:r>
            <w:r w:rsidRPr="000100D2">
              <w:rPr>
                <w:sz w:val="22"/>
                <w:szCs w:val="22"/>
              </w:rPr>
              <w:t xml:space="preserve"> до +60</w:t>
            </w:r>
            <w:r w:rsidRPr="000100D2">
              <w:rPr>
                <w:sz w:val="22"/>
                <w:szCs w:val="22"/>
                <w:vertAlign w:val="superscript"/>
              </w:rPr>
              <w:t>0</w:t>
            </w:r>
            <w:r w:rsidRPr="000100D2">
              <w:rPr>
                <w:sz w:val="22"/>
                <w:szCs w:val="22"/>
              </w:rPr>
              <w:t>С</w:t>
            </w:r>
          </w:p>
          <w:p w:rsidR="001E1937" w:rsidRPr="000100D2" w:rsidRDefault="001E1937" w:rsidP="001E1937">
            <w:pPr>
              <w:spacing w:after="0"/>
              <w:rPr>
                <w:sz w:val="22"/>
                <w:szCs w:val="22"/>
              </w:rPr>
            </w:pPr>
            <w:r w:rsidRPr="000100D2">
              <w:rPr>
                <w:sz w:val="22"/>
                <w:szCs w:val="22"/>
              </w:rPr>
              <w:t>Прочност</w:t>
            </w:r>
            <w:proofErr w:type="gramStart"/>
            <w:r w:rsidRPr="000100D2">
              <w:rPr>
                <w:sz w:val="22"/>
                <w:szCs w:val="22"/>
              </w:rPr>
              <w:t>ь(</w:t>
            </w:r>
            <w:proofErr w:type="gramEnd"/>
            <w:r w:rsidRPr="000100D2">
              <w:rPr>
                <w:sz w:val="22"/>
                <w:szCs w:val="22"/>
              </w:rPr>
              <w:t>сопр</w:t>
            </w:r>
            <w:r>
              <w:rPr>
                <w:sz w:val="22"/>
                <w:szCs w:val="22"/>
              </w:rPr>
              <w:t>о</w:t>
            </w:r>
            <w:r w:rsidRPr="000100D2">
              <w:rPr>
                <w:sz w:val="22"/>
                <w:szCs w:val="22"/>
              </w:rPr>
              <w:t>тивление сжатию при 20</w:t>
            </w:r>
            <w:r w:rsidRPr="000100D2">
              <w:rPr>
                <w:sz w:val="22"/>
                <w:szCs w:val="22"/>
                <w:vertAlign w:val="superscript"/>
              </w:rPr>
              <w:t>0</w:t>
            </w:r>
            <w:r w:rsidRPr="000100D2">
              <w:rPr>
                <w:sz w:val="22"/>
                <w:szCs w:val="22"/>
              </w:rPr>
              <w:t>С), не менее:  350Н на 5см.</w:t>
            </w:r>
          </w:p>
          <w:p w:rsidR="001E1937" w:rsidRPr="000100D2" w:rsidRDefault="001E1937" w:rsidP="001E1937">
            <w:pPr>
              <w:spacing w:after="0"/>
              <w:rPr>
                <w:sz w:val="22"/>
                <w:szCs w:val="22"/>
              </w:rPr>
            </w:pPr>
            <w:r w:rsidRPr="000100D2">
              <w:rPr>
                <w:sz w:val="22"/>
                <w:szCs w:val="22"/>
              </w:rPr>
              <w:t>Ударная прочность, не менее:     2Дж</w:t>
            </w:r>
          </w:p>
          <w:p w:rsidR="001E1937" w:rsidRPr="000100D2" w:rsidRDefault="001E1937" w:rsidP="001E1937">
            <w:pPr>
              <w:spacing w:after="0"/>
              <w:rPr>
                <w:sz w:val="22"/>
                <w:szCs w:val="22"/>
              </w:rPr>
            </w:pPr>
            <w:r w:rsidRPr="000100D2">
              <w:rPr>
                <w:sz w:val="22"/>
                <w:szCs w:val="22"/>
              </w:rPr>
              <w:t>Диэлектрическая прочность, не менее: 2000(50Гц, в течение 15 мин.)</w:t>
            </w:r>
          </w:p>
          <w:p w:rsidR="001E1937" w:rsidRPr="000100D2" w:rsidRDefault="001E1937" w:rsidP="001E1937">
            <w:pPr>
              <w:spacing w:after="0"/>
              <w:rPr>
                <w:sz w:val="22"/>
                <w:szCs w:val="22"/>
              </w:rPr>
            </w:pPr>
            <w:r w:rsidRPr="000100D2">
              <w:rPr>
                <w:sz w:val="22"/>
                <w:szCs w:val="22"/>
              </w:rPr>
              <w:t>Сопр</w:t>
            </w:r>
            <w:r>
              <w:rPr>
                <w:sz w:val="22"/>
                <w:szCs w:val="22"/>
              </w:rPr>
              <w:t>о</w:t>
            </w:r>
            <w:r w:rsidRPr="000100D2">
              <w:rPr>
                <w:sz w:val="22"/>
                <w:szCs w:val="22"/>
              </w:rPr>
              <w:t>тивление изоляции, не менее:    100Мом(500В, в течение 1мин.)</w:t>
            </w:r>
          </w:p>
        </w:tc>
      </w:tr>
      <w:tr w:rsidR="001E1937" w:rsidRPr="000100D2"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sidRPr="000100D2">
              <w:rPr>
                <w:sz w:val="22"/>
                <w:szCs w:val="22"/>
              </w:rPr>
              <w:t>3</w:t>
            </w:r>
          </w:p>
        </w:tc>
        <w:tc>
          <w:tcPr>
            <w:tcW w:w="1701" w:type="dxa"/>
            <w:shd w:val="clear" w:color="auto" w:fill="auto"/>
          </w:tcPr>
          <w:p w:rsidR="001E1937" w:rsidRPr="000100D2" w:rsidRDefault="001E1937" w:rsidP="001E1937">
            <w:pPr>
              <w:pStyle w:val="1"/>
              <w:numPr>
                <w:ilvl w:val="0"/>
                <w:numId w:val="0"/>
              </w:numPr>
              <w:shd w:val="clear" w:color="auto" w:fill="FFFFFF"/>
              <w:spacing w:before="0" w:after="0"/>
              <w:rPr>
                <w:b w:val="0"/>
                <w:sz w:val="22"/>
                <w:szCs w:val="22"/>
              </w:rPr>
            </w:pPr>
            <w:r w:rsidRPr="000100D2">
              <w:rPr>
                <w:b w:val="0"/>
                <w:sz w:val="22"/>
                <w:szCs w:val="22"/>
              </w:rPr>
              <w:t>Кабель-канал</w:t>
            </w:r>
          </w:p>
          <w:p w:rsidR="001E1937" w:rsidRPr="000100D2" w:rsidRDefault="001E1937" w:rsidP="001E1937">
            <w:pPr>
              <w:pStyle w:val="1"/>
              <w:numPr>
                <w:ilvl w:val="0"/>
                <w:numId w:val="0"/>
              </w:numPr>
              <w:shd w:val="clear" w:color="auto" w:fill="FFFFFF"/>
              <w:spacing w:before="0" w:after="0"/>
              <w:rPr>
                <w:b w:val="0"/>
                <w:sz w:val="22"/>
                <w:szCs w:val="22"/>
              </w:rPr>
            </w:pPr>
          </w:p>
        </w:tc>
        <w:tc>
          <w:tcPr>
            <w:tcW w:w="7655" w:type="dxa"/>
            <w:shd w:val="clear" w:color="auto" w:fill="auto"/>
            <w:vAlign w:val="center"/>
          </w:tcPr>
          <w:p w:rsidR="001E1937" w:rsidRPr="000100D2" w:rsidRDefault="001E1937" w:rsidP="001E1937">
            <w:pPr>
              <w:autoSpaceDE w:val="0"/>
              <w:autoSpaceDN w:val="0"/>
              <w:adjustRightInd w:val="0"/>
              <w:spacing w:after="0"/>
              <w:jc w:val="both"/>
              <w:outlineLvl w:val="0"/>
              <w:rPr>
                <w:sz w:val="22"/>
                <w:szCs w:val="22"/>
              </w:rPr>
            </w:pPr>
            <w:r w:rsidRPr="000100D2">
              <w:rPr>
                <w:sz w:val="22"/>
                <w:szCs w:val="22"/>
              </w:rPr>
              <w:t xml:space="preserve">Материал: </w:t>
            </w:r>
            <w:proofErr w:type="spellStart"/>
            <w:r w:rsidRPr="000100D2">
              <w:rPr>
                <w:sz w:val="22"/>
                <w:szCs w:val="22"/>
              </w:rPr>
              <w:t>самозатухающий</w:t>
            </w:r>
            <w:proofErr w:type="spellEnd"/>
            <w:r w:rsidRPr="000100D2">
              <w:rPr>
                <w:sz w:val="22"/>
                <w:szCs w:val="22"/>
              </w:rPr>
              <w:t xml:space="preserve"> ПВХ</w:t>
            </w:r>
          </w:p>
          <w:p w:rsidR="001E1937" w:rsidRPr="000100D2" w:rsidRDefault="001E1937" w:rsidP="001E1937">
            <w:pPr>
              <w:autoSpaceDE w:val="0"/>
              <w:autoSpaceDN w:val="0"/>
              <w:adjustRightInd w:val="0"/>
              <w:spacing w:after="0"/>
              <w:jc w:val="both"/>
              <w:outlineLvl w:val="0"/>
              <w:rPr>
                <w:sz w:val="22"/>
                <w:szCs w:val="22"/>
              </w:rPr>
            </w:pPr>
            <w:r w:rsidRPr="000100D2">
              <w:rPr>
                <w:sz w:val="22"/>
                <w:szCs w:val="22"/>
              </w:rPr>
              <w:t>Монтаж при температуре: от -15</w:t>
            </w:r>
            <w:proofErr w:type="gramStart"/>
            <w:r w:rsidRPr="000100D2">
              <w:rPr>
                <w:sz w:val="22"/>
                <w:szCs w:val="22"/>
              </w:rPr>
              <w:t>°С</w:t>
            </w:r>
            <w:proofErr w:type="gramEnd"/>
            <w:r w:rsidRPr="000100D2">
              <w:rPr>
                <w:sz w:val="22"/>
                <w:szCs w:val="22"/>
              </w:rPr>
              <w:t xml:space="preserve"> до +60°С</w:t>
            </w:r>
          </w:p>
          <w:p w:rsidR="001E1937" w:rsidRPr="000100D2" w:rsidRDefault="001E1937" w:rsidP="001E1937">
            <w:pPr>
              <w:autoSpaceDE w:val="0"/>
              <w:autoSpaceDN w:val="0"/>
              <w:adjustRightInd w:val="0"/>
              <w:spacing w:after="0"/>
              <w:jc w:val="both"/>
              <w:outlineLvl w:val="0"/>
              <w:rPr>
                <w:sz w:val="22"/>
                <w:szCs w:val="22"/>
              </w:rPr>
            </w:pPr>
            <w:r w:rsidRPr="000100D2">
              <w:rPr>
                <w:sz w:val="22"/>
                <w:szCs w:val="22"/>
              </w:rPr>
              <w:t>Температура эксплуатации: от –32</w:t>
            </w:r>
            <w:proofErr w:type="gramStart"/>
            <w:r w:rsidRPr="000100D2">
              <w:rPr>
                <w:sz w:val="22"/>
                <w:szCs w:val="22"/>
              </w:rPr>
              <w:t>°С</w:t>
            </w:r>
            <w:proofErr w:type="gramEnd"/>
            <w:r w:rsidRPr="000100D2">
              <w:rPr>
                <w:sz w:val="22"/>
                <w:szCs w:val="22"/>
              </w:rPr>
              <w:t xml:space="preserve"> до +90°С</w:t>
            </w:r>
          </w:p>
          <w:p w:rsidR="001E1937" w:rsidRPr="000100D2" w:rsidRDefault="001E1937" w:rsidP="001E1937">
            <w:pPr>
              <w:spacing w:after="0"/>
              <w:rPr>
                <w:sz w:val="22"/>
                <w:szCs w:val="22"/>
              </w:rPr>
            </w:pPr>
            <w:r w:rsidRPr="000100D2">
              <w:rPr>
                <w:sz w:val="22"/>
                <w:szCs w:val="22"/>
              </w:rPr>
              <w:t>Степень защиты от воздействия окружающей среды:   IP40</w:t>
            </w:r>
          </w:p>
        </w:tc>
      </w:tr>
      <w:tr w:rsidR="001E1937" w:rsidRPr="00346D9E"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Pr>
                <w:sz w:val="22"/>
                <w:szCs w:val="22"/>
              </w:rPr>
              <w:t>4</w:t>
            </w:r>
          </w:p>
        </w:tc>
        <w:tc>
          <w:tcPr>
            <w:tcW w:w="1701" w:type="dxa"/>
            <w:shd w:val="clear" w:color="auto" w:fill="auto"/>
          </w:tcPr>
          <w:p w:rsidR="001E1937" w:rsidRPr="000100D2" w:rsidRDefault="001E1937" w:rsidP="001E1937">
            <w:pPr>
              <w:spacing w:after="0"/>
              <w:rPr>
                <w:sz w:val="22"/>
                <w:szCs w:val="22"/>
              </w:rPr>
            </w:pPr>
          </w:p>
          <w:p w:rsidR="001E1937" w:rsidRPr="000100D2" w:rsidRDefault="001E1937" w:rsidP="001E1937">
            <w:pPr>
              <w:spacing w:after="0"/>
              <w:rPr>
                <w:sz w:val="22"/>
                <w:szCs w:val="22"/>
              </w:rPr>
            </w:pPr>
            <w:r>
              <w:rPr>
                <w:sz w:val="22"/>
                <w:szCs w:val="22"/>
              </w:rPr>
              <w:t xml:space="preserve">Щит учетно-распределительный с окном </w:t>
            </w:r>
            <w:r>
              <w:rPr>
                <w:sz w:val="22"/>
                <w:szCs w:val="22"/>
              </w:rPr>
              <w:lastRenderedPageBreak/>
              <w:t>ЩУРВ 3/18</w:t>
            </w:r>
          </w:p>
          <w:p w:rsidR="001E1937" w:rsidRPr="000100D2" w:rsidRDefault="001E1937" w:rsidP="001E1937">
            <w:pPr>
              <w:spacing w:after="0"/>
              <w:rPr>
                <w:sz w:val="22"/>
                <w:szCs w:val="22"/>
              </w:rPr>
            </w:pPr>
          </w:p>
        </w:tc>
        <w:tc>
          <w:tcPr>
            <w:tcW w:w="7655" w:type="dxa"/>
            <w:shd w:val="clear" w:color="auto" w:fill="auto"/>
          </w:tcPr>
          <w:p w:rsidR="001E1937" w:rsidRDefault="001E1937" w:rsidP="001E1937">
            <w:pPr>
              <w:spacing w:after="0"/>
              <w:rPr>
                <w:sz w:val="22"/>
                <w:szCs w:val="22"/>
              </w:rPr>
            </w:pPr>
            <w:r>
              <w:rPr>
                <w:sz w:val="22"/>
                <w:szCs w:val="22"/>
              </w:rPr>
              <w:lastRenderedPageBreak/>
              <w:t xml:space="preserve">Габаритные размеры, </w:t>
            </w:r>
            <w:proofErr w:type="gramStart"/>
            <w:r>
              <w:rPr>
                <w:sz w:val="22"/>
                <w:szCs w:val="22"/>
              </w:rPr>
              <w:t>мм</w:t>
            </w:r>
            <w:proofErr w:type="gramEnd"/>
            <w:r>
              <w:rPr>
                <w:sz w:val="22"/>
                <w:szCs w:val="22"/>
              </w:rPr>
              <w:t>., не менее:    625х300х170</w:t>
            </w:r>
          </w:p>
          <w:p w:rsidR="001E1937" w:rsidRDefault="001E1937" w:rsidP="001E1937">
            <w:pPr>
              <w:spacing w:after="0"/>
              <w:rPr>
                <w:sz w:val="22"/>
                <w:szCs w:val="22"/>
              </w:rPr>
            </w:pPr>
            <w:r>
              <w:rPr>
                <w:sz w:val="22"/>
                <w:szCs w:val="22"/>
              </w:rPr>
              <w:t>Вид установки:   внутренний</w:t>
            </w:r>
          </w:p>
          <w:p w:rsidR="001E1937" w:rsidRDefault="001E1937" w:rsidP="001E1937">
            <w:pPr>
              <w:spacing w:after="0"/>
              <w:rPr>
                <w:sz w:val="22"/>
                <w:szCs w:val="22"/>
              </w:rPr>
            </w:pPr>
            <w:r>
              <w:rPr>
                <w:sz w:val="22"/>
                <w:szCs w:val="22"/>
              </w:rPr>
              <w:t>Степень защиты, не ниже:</w:t>
            </w:r>
            <w:r w:rsidRPr="00346D9E">
              <w:rPr>
                <w:sz w:val="22"/>
                <w:szCs w:val="22"/>
              </w:rPr>
              <w:t xml:space="preserve">    </w:t>
            </w:r>
            <w:r>
              <w:rPr>
                <w:sz w:val="22"/>
                <w:szCs w:val="22"/>
                <w:lang w:val="en-US"/>
              </w:rPr>
              <w:t>IP</w:t>
            </w:r>
            <w:r w:rsidRPr="00346D9E">
              <w:rPr>
                <w:sz w:val="22"/>
                <w:szCs w:val="22"/>
              </w:rPr>
              <w:t>31</w:t>
            </w:r>
          </w:p>
          <w:p w:rsidR="001E1937" w:rsidRDefault="001E1937" w:rsidP="001E1937">
            <w:pPr>
              <w:spacing w:after="0"/>
              <w:rPr>
                <w:sz w:val="22"/>
                <w:szCs w:val="22"/>
              </w:rPr>
            </w:pPr>
            <w:r>
              <w:rPr>
                <w:sz w:val="22"/>
                <w:szCs w:val="22"/>
              </w:rPr>
              <w:t xml:space="preserve">Толщина металла, </w:t>
            </w:r>
            <w:proofErr w:type="gramStart"/>
            <w:r>
              <w:rPr>
                <w:sz w:val="22"/>
                <w:szCs w:val="22"/>
              </w:rPr>
              <w:t>мм</w:t>
            </w:r>
            <w:proofErr w:type="gramEnd"/>
            <w:r>
              <w:rPr>
                <w:sz w:val="22"/>
                <w:szCs w:val="22"/>
              </w:rPr>
              <w:t>., не менее 0,8</w:t>
            </w:r>
          </w:p>
          <w:p w:rsidR="001E1937" w:rsidRDefault="001E1937" w:rsidP="001E1937">
            <w:pPr>
              <w:spacing w:after="0"/>
              <w:rPr>
                <w:sz w:val="22"/>
                <w:szCs w:val="22"/>
              </w:rPr>
            </w:pPr>
            <w:r>
              <w:rPr>
                <w:sz w:val="22"/>
                <w:szCs w:val="22"/>
              </w:rPr>
              <w:lastRenderedPageBreak/>
              <w:t>Напряжение, не более:    380В</w:t>
            </w:r>
          </w:p>
          <w:p w:rsidR="001E1937" w:rsidRPr="00346D9E" w:rsidRDefault="001E1937" w:rsidP="001E1937">
            <w:pPr>
              <w:spacing w:after="0"/>
              <w:rPr>
                <w:sz w:val="22"/>
                <w:szCs w:val="22"/>
              </w:rPr>
            </w:pPr>
            <w:r>
              <w:rPr>
                <w:sz w:val="22"/>
                <w:szCs w:val="22"/>
              </w:rPr>
              <w:t>Частота, не более: 60 Гц</w:t>
            </w:r>
          </w:p>
        </w:tc>
      </w:tr>
      <w:tr w:rsidR="001E1937" w:rsidRPr="00161214"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Pr>
                <w:sz w:val="22"/>
                <w:szCs w:val="22"/>
              </w:rPr>
              <w:t>5</w:t>
            </w:r>
          </w:p>
        </w:tc>
        <w:tc>
          <w:tcPr>
            <w:tcW w:w="1701" w:type="dxa"/>
            <w:shd w:val="clear" w:color="auto" w:fill="auto"/>
          </w:tcPr>
          <w:p w:rsidR="001E1937" w:rsidRPr="000100D2" w:rsidRDefault="001E1937" w:rsidP="001E1937">
            <w:pPr>
              <w:spacing w:after="0"/>
              <w:rPr>
                <w:sz w:val="22"/>
                <w:szCs w:val="22"/>
              </w:rPr>
            </w:pPr>
          </w:p>
          <w:p w:rsidR="001E1937" w:rsidRPr="000100D2" w:rsidRDefault="001E1937" w:rsidP="001E1937">
            <w:pPr>
              <w:spacing w:after="0"/>
              <w:rPr>
                <w:sz w:val="22"/>
                <w:szCs w:val="22"/>
              </w:rPr>
            </w:pPr>
            <w:r w:rsidRPr="000100D2">
              <w:rPr>
                <w:sz w:val="22"/>
                <w:szCs w:val="22"/>
              </w:rPr>
              <w:t xml:space="preserve">Выключатель автоматический ВА 47-29 </w:t>
            </w:r>
          </w:p>
        </w:tc>
        <w:tc>
          <w:tcPr>
            <w:tcW w:w="7655" w:type="dxa"/>
            <w:shd w:val="clear" w:color="auto" w:fill="auto"/>
          </w:tcPr>
          <w:p w:rsidR="001E1937" w:rsidRPr="00161214" w:rsidRDefault="001E1937" w:rsidP="001E1937">
            <w:pPr>
              <w:spacing w:after="0"/>
              <w:rPr>
                <w:sz w:val="22"/>
                <w:szCs w:val="22"/>
              </w:rPr>
            </w:pPr>
            <w:r w:rsidRPr="00161214">
              <w:rPr>
                <w:sz w:val="22"/>
                <w:szCs w:val="22"/>
              </w:rPr>
              <w:t>Номинальное напряжение частотой 50 Гц, В                         230/400</w:t>
            </w:r>
          </w:p>
          <w:p w:rsidR="001E1937" w:rsidRPr="00161214" w:rsidRDefault="001E1937" w:rsidP="001E1937">
            <w:pPr>
              <w:spacing w:after="0"/>
              <w:rPr>
                <w:sz w:val="22"/>
                <w:szCs w:val="22"/>
              </w:rPr>
            </w:pPr>
            <w:r w:rsidRPr="00161214">
              <w:rPr>
                <w:sz w:val="22"/>
                <w:szCs w:val="22"/>
              </w:rPr>
              <w:t xml:space="preserve">Номинальная отключающая способность, А  </w:t>
            </w:r>
            <w:r w:rsidRPr="00161214">
              <w:rPr>
                <w:sz w:val="22"/>
                <w:szCs w:val="22"/>
              </w:rPr>
              <w:tab/>
              <w:t xml:space="preserve">                              4500</w:t>
            </w:r>
          </w:p>
          <w:p w:rsidR="001E1937" w:rsidRPr="00161214" w:rsidRDefault="001E1937" w:rsidP="001E1937">
            <w:pPr>
              <w:spacing w:after="0"/>
              <w:rPr>
                <w:sz w:val="22"/>
                <w:szCs w:val="22"/>
              </w:rPr>
            </w:pPr>
            <w:r w:rsidRPr="00161214">
              <w:rPr>
                <w:sz w:val="22"/>
                <w:szCs w:val="22"/>
              </w:rPr>
              <w:t xml:space="preserve">Напряжение постоянного тока, В/полюс  </w:t>
            </w:r>
            <w:r w:rsidRPr="00161214">
              <w:rPr>
                <w:sz w:val="22"/>
                <w:szCs w:val="22"/>
              </w:rPr>
              <w:tab/>
              <w:t xml:space="preserve">                                  48</w:t>
            </w:r>
          </w:p>
          <w:p w:rsidR="001E1937" w:rsidRPr="00161214" w:rsidRDefault="001E1937" w:rsidP="001E1937">
            <w:pPr>
              <w:spacing w:after="0"/>
              <w:rPr>
                <w:sz w:val="22"/>
                <w:szCs w:val="22"/>
              </w:rPr>
            </w:pPr>
            <w:r w:rsidRPr="00161214">
              <w:rPr>
                <w:sz w:val="22"/>
                <w:szCs w:val="22"/>
              </w:rPr>
              <w:t xml:space="preserve">Характеристики срабатывания электромагнитного </w:t>
            </w:r>
            <w:proofErr w:type="spellStart"/>
            <w:r w:rsidRPr="00161214">
              <w:rPr>
                <w:sz w:val="22"/>
                <w:szCs w:val="22"/>
              </w:rPr>
              <w:t>расцепителя</w:t>
            </w:r>
            <w:proofErr w:type="spellEnd"/>
            <w:proofErr w:type="gramStart"/>
            <w:r w:rsidRPr="00161214">
              <w:rPr>
                <w:sz w:val="22"/>
                <w:szCs w:val="22"/>
              </w:rPr>
              <w:t xml:space="preserve"> :</w:t>
            </w:r>
            <w:proofErr w:type="gramEnd"/>
            <w:r w:rsidRPr="00161214">
              <w:rPr>
                <w:sz w:val="22"/>
                <w:szCs w:val="22"/>
              </w:rPr>
              <w:t xml:space="preserve">  С</w:t>
            </w:r>
          </w:p>
          <w:p w:rsidR="001E1937" w:rsidRPr="00161214" w:rsidRDefault="001E1937" w:rsidP="001E1937">
            <w:pPr>
              <w:spacing w:after="0"/>
              <w:rPr>
                <w:sz w:val="22"/>
                <w:szCs w:val="22"/>
              </w:rPr>
            </w:pPr>
            <w:r w:rsidRPr="00161214">
              <w:rPr>
                <w:sz w:val="22"/>
                <w:szCs w:val="22"/>
              </w:rPr>
              <w:t xml:space="preserve">Число полюсов </w:t>
            </w:r>
            <w:r w:rsidRPr="00161214">
              <w:rPr>
                <w:sz w:val="22"/>
                <w:szCs w:val="22"/>
              </w:rPr>
              <w:tab/>
            </w:r>
            <w:r w:rsidRPr="00161214">
              <w:rPr>
                <w:sz w:val="22"/>
                <w:szCs w:val="22"/>
              </w:rPr>
              <w:tab/>
            </w:r>
            <w:r w:rsidRPr="00161214">
              <w:rPr>
                <w:sz w:val="22"/>
                <w:szCs w:val="22"/>
              </w:rPr>
              <w:tab/>
            </w:r>
            <w:r w:rsidRPr="00161214">
              <w:rPr>
                <w:sz w:val="22"/>
                <w:szCs w:val="22"/>
              </w:rPr>
              <w:tab/>
            </w:r>
            <w:r w:rsidRPr="00161214">
              <w:rPr>
                <w:sz w:val="22"/>
                <w:szCs w:val="22"/>
              </w:rPr>
              <w:tab/>
              <w:t xml:space="preserve">                       3</w:t>
            </w:r>
          </w:p>
          <w:p w:rsidR="001E1937" w:rsidRPr="00161214" w:rsidRDefault="001E1937" w:rsidP="001E1937">
            <w:pPr>
              <w:spacing w:after="0"/>
              <w:rPr>
                <w:sz w:val="22"/>
                <w:szCs w:val="22"/>
              </w:rPr>
            </w:pPr>
            <w:r w:rsidRPr="00161214">
              <w:rPr>
                <w:sz w:val="22"/>
                <w:szCs w:val="22"/>
              </w:rPr>
              <w:t xml:space="preserve">Условия эксплуатации </w:t>
            </w:r>
            <w:r w:rsidRPr="00161214">
              <w:rPr>
                <w:sz w:val="22"/>
                <w:szCs w:val="22"/>
              </w:rPr>
              <w:tab/>
            </w:r>
            <w:r w:rsidRPr="00161214">
              <w:rPr>
                <w:sz w:val="22"/>
                <w:szCs w:val="22"/>
              </w:rPr>
              <w:tab/>
            </w:r>
            <w:r w:rsidRPr="00161214">
              <w:rPr>
                <w:sz w:val="22"/>
                <w:szCs w:val="22"/>
              </w:rPr>
              <w:tab/>
              <w:t xml:space="preserve">                            УХЛ</w:t>
            </w:r>
            <w:proofErr w:type="gramStart"/>
            <w:r w:rsidRPr="00161214">
              <w:rPr>
                <w:sz w:val="22"/>
                <w:szCs w:val="22"/>
              </w:rPr>
              <w:t>4</w:t>
            </w:r>
            <w:proofErr w:type="gramEnd"/>
          </w:p>
          <w:p w:rsidR="001E1937" w:rsidRPr="00161214" w:rsidRDefault="001E1937" w:rsidP="001E1937">
            <w:pPr>
              <w:spacing w:after="0"/>
              <w:rPr>
                <w:sz w:val="22"/>
                <w:szCs w:val="22"/>
              </w:rPr>
            </w:pPr>
            <w:r w:rsidRPr="00161214">
              <w:rPr>
                <w:sz w:val="22"/>
                <w:szCs w:val="22"/>
              </w:rPr>
              <w:t xml:space="preserve">Степень защиты выключателя </w:t>
            </w:r>
            <w:r w:rsidRPr="00161214">
              <w:rPr>
                <w:sz w:val="22"/>
                <w:szCs w:val="22"/>
              </w:rPr>
              <w:tab/>
            </w:r>
            <w:r w:rsidRPr="00161214">
              <w:rPr>
                <w:sz w:val="22"/>
                <w:szCs w:val="22"/>
              </w:rPr>
              <w:tab/>
              <w:t xml:space="preserve">                              IP 20</w:t>
            </w:r>
          </w:p>
          <w:p w:rsidR="001E1937" w:rsidRPr="00161214" w:rsidRDefault="001E1937" w:rsidP="001E1937">
            <w:pPr>
              <w:spacing w:after="0"/>
              <w:rPr>
                <w:sz w:val="22"/>
                <w:szCs w:val="22"/>
              </w:rPr>
            </w:pPr>
            <w:r w:rsidRPr="00161214">
              <w:rPr>
                <w:sz w:val="22"/>
                <w:szCs w:val="22"/>
              </w:rPr>
              <w:t>Электрическая износостойкость, циклов</w:t>
            </w:r>
            <w:proofErr w:type="gramStart"/>
            <w:r w:rsidRPr="00161214">
              <w:rPr>
                <w:sz w:val="22"/>
                <w:szCs w:val="22"/>
              </w:rPr>
              <w:t xml:space="preserve"> В</w:t>
            </w:r>
            <w:proofErr w:type="gramEnd"/>
            <w:r w:rsidRPr="00161214">
              <w:rPr>
                <w:sz w:val="22"/>
                <w:szCs w:val="22"/>
              </w:rPr>
              <w:t>_О,6000</w:t>
            </w:r>
          </w:p>
          <w:p w:rsidR="001E1937" w:rsidRPr="00161214" w:rsidRDefault="001E1937" w:rsidP="001E1937">
            <w:pPr>
              <w:spacing w:after="0"/>
              <w:rPr>
                <w:sz w:val="22"/>
                <w:szCs w:val="22"/>
              </w:rPr>
            </w:pPr>
            <w:r w:rsidRPr="00161214">
              <w:rPr>
                <w:sz w:val="22"/>
                <w:szCs w:val="22"/>
              </w:rPr>
              <w:t>Механическая износостойкость, циклов</w:t>
            </w:r>
            <w:proofErr w:type="gramStart"/>
            <w:r w:rsidRPr="00161214">
              <w:rPr>
                <w:sz w:val="22"/>
                <w:szCs w:val="22"/>
              </w:rPr>
              <w:t xml:space="preserve"> В</w:t>
            </w:r>
            <w:proofErr w:type="gramEnd"/>
            <w:r w:rsidRPr="00161214">
              <w:rPr>
                <w:sz w:val="22"/>
                <w:szCs w:val="22"/>
              </w:rPr>
              <w:t>_О, 20000</w:t>
            </w:r>
          </w:p>
          <w:p w:rsidR="001E1937" w:rsidRPr="00161214" w:rsidRDefault="001E1937" w:rsidP="001E1937">
            <w:pPr>
              <w:spacing w:after="0"/>
              <w:rPr>
                <w:sz w:val="22"/>
                <w:szCs w:val="22"/>
              </w:rPr>
            </w:pPr>
            <w:r w:rsidRPr="00161214">
              <w:rPr>
                <w:sz w:val="22"/>
                <w:szCs w:val="22"/>
              </w:rPr>
              <w:t>Максимальное сечение присоединяемых проводов, мм</w:t>
            </w:r>
            <w:proofErr w:type="gramStart"/>
            <w:r w:rsidRPr="00161214">
              <w:rPr>
                <w:sz w:val="22"/>
                <w:szCs w:val="22"/>
              </w:rPr>
              <w:t>2</w:t>
            </w:r>
            <w:proofErr w:type="gramEnd"/>
            <w:r w:rsidRPr="00161214">
              <w:rPr>
                <w:sz w:val="22"/>
                <w:szCs w:val="22"/>
              </w:rPr>
              <w:t xml:space="preserve">      </w:t>
            </w:r>
            <w:r>
              <w:rPr>
                <w:sz w:val="22"/>
                <w:szCs w:val="22"/>
              </w:rPr>
              <w:t xml:space="preserve">           </w:t>
            </w:r>
            <w:r w:rsidRPr="00161214">
              <w:rPr>
                <w:sz w:val="22"/>
                <w:szCs w:val="22"/>
              </w:rPr>
              <w:t>25</w:t>
            </w:r>
          </w:p>
        </w:tc>
      </w:tr>
      <w:tr w:rsidR="001E1937" w:rsidRPr="00161214"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Pr>
                <w:sz w:val="22"/>
                <w:szCs w:val="22"/>
              </w:rPr>
              <w:t>6</w:t>
            </w:r>
          </w:p>
        </w:tc>
        <w:tc>
          <w:tcPr>
            <w:tcW w:w="1701" w:type="dxa"/>
            <w:shd w:val="clear" w:color="auto" w:fill="auto"/>
          </w:tcPr>
          <w:p w:rsidR="001E1937" w:rsidRPr="000100D2" w:rsidRDefault="001E1937" w:rsidP="001E1937">
            <w:pPr>
              <w:spacing w:after="0"/>
              <w:rPr>
                <w:sz w:val="22"/>
                <w:szCs w:val="22"/>
              </w:rPr>
            </w:pPr>
          </w:p>
          <w:p w:rsidR="001E1937" w:rsidRDefault="001E1937" w:rsidP="001E1937">
            <w:pPr>
              <w:spacing w:after="0"/>
              <w:rPr>
                <w:sz w:val="22"/>
                <w:szCs w:val="22"/>
              </w:rPr>
            </w:pPr>
            <w:r>
              <w:rPr>
                <w:sz w:val="22"/>
                <w:szCs w:val="22"/>
              </w:rPr>
              <w:t>Счетчик электроэнергии трехфазный</w:t>
            </w:r>
          </w:p>
          <w:p w:rsidR="001E1937" w:rsidRDefault="001E1937" w:rsidP="001E1937">
            <w:pPr>
              <w:spacing w:after="0"/>
              <w:rPr>
                <w:sz w:val="22"/>
                <w:szCs w:val="22"/>
              </w:rPr>
            </w:pPr>
            <w:r>
              <w:rPr>
                <w:sz w:val="22"/>
                <w:szCs w:val="22"/>
              </w:rPr>
              <w:t>"Матрица"</w:t>
            </w:r>
          </w:p>
          <w:p w:rsidR="001E1937" w:rsidRPr="000100D2" w:rsidRDefault="001E1937" w:rsidP="001E1937">
            <w:pPr>
              <w:spacing w:after="0"/>
              <w:rPr>
                <w:sz w:val="22"/>
                <w:szCs w:val="22"/>
              </w:rPr>
            </w:pPr>
            <w:r>
              <w:rPr>
                <w:sz w:val="22"/>
                <w:szCs w:val="22"/>
              </w:rPr>
              <w:t>(или эквивалент)</w:t>
            </w:r>
          </w:p>
          <w:p w:rsidR="001E1937" w:rsidRPr="000100D2" w:rsidRDefault="001E1937" w:rsidP="001E1937">
            <w:pPr>
              <w:spacing w:after="0"/>
              <w:rPr>
                <w:sz w:val="22"/>
                <w:szCs w:val="22"/>
              </w:rPr>
            </w:pPr>
          </w:p>
        </w:tc>
        <w:tc>
          <w:tcPr>
            <w:tcW w:w="7655" w:type="dxa"/>
            <w:shd w:val="clear" w:color="auto" w:fill="auto"/>
          </w:tcPr>
          <w:p w:rsidR="001E1937" w:rsidRPr="00161214" w:rsidRDefault="001E1937" w:rsidP="001E1937">
            <w:pPr>
              <w:spacing w:after="0"/>
              <w:rPr>
                <w:sz w:val="22"/>
                <w:szCs w:val="22"/>
              </w:rPr>
            </w:pPr>
            <w:r w:rsidRPr="00161214">
              <w:rPr>
                <w:sz w:val="22"/>
                <w:szCs w:val="22"/>
              </w:rPr>
              <w:t>Номинальное напряжение</w:t>
            </w:r>
            <w:r w:rsidRPr="00161214">
              <w:rPr>
                <w:sz w:val="22"/>
                <w:szCs w:val="22"/>
              </w:rPr>
              <w:tab/>
              <w:t>3Х220/380В+20%</w:t>
            </w:r>
          </w:p>
          <w:p w:rsidR="001E1937" w:rsidRPr="00161214" w:rsidRDefault="001E1937" w:rsidP="001E1937">
            <w:pPr>
              <w:spacing w:after="0"/>
              <w:rPr>
                <w:sz w:val="22"/>
                <w:szCs w:val="22"/>
              </w:rPr>
            </w:pPr>
            <w:r w:rsidRPr="00161214">
              <w:rPr>
                <w:sz w:val="22"/>
                <w:szCs w:val="22"/>
              </w:rPr>
              <w:t>Частота сети</w:t>
            </w:r>
            <w:r w:rsidRPr="00161214">
              <w:rPr>
                <w:sz w:val="22"/>
                <w:szCs w:val="22"/>
              </w:rPr>
              <w:tab/>
            </w:r>
            <w:r w:rsidRPr="00161214">
              <w:rPr>
                <w:sz w:val="22"/>
                <w:szCs w:val="22"/>
              </w:rPr>
              <w:tab/>
            </w:r>
            <w:r w:rsidRPr="00161214">
              <w:rPr>
                <w:sz w:val="22"/>
                <w:szCs w:val="22"/>
              </w:rPr>
              <w:tab/>
            </w:r>
            <w:r w:rsidRPr="00161214">
              <w:rPr>
                <w:sz w:val="22"/>
                <w:szCs w:val="22"/>
              </w:rPr>
              <w:tab/>
            </w:r>
            <w:r w:rsidRPr="00161214">
              <w:rPr>
                <w:sz w:val="22"/>
                <w:szCs w:val="22"/>
              </w:rPr>
              <w:tab/>
              <w:t>50 ± 1 Гц</w:t>
            </w:r>
          </w:p>
          <w:p w:rsidR="001E1937" w:rsidRPr="00161214" w:rsidRDefault="001E1937" w:rsidP="001E1937">
            <w:pPr>
              <w:spacing w:after="0"/>
              <w:rPr>
                <w:sz w:val="22"/>
                <w:szCs w:val="22"/>
              </w:rPr>
            </w:pPr>
            <w:r w:rsidRPr="00161214">
              <w:rPr>
                <w:sz w:val="22"/>
                <w:szCs w:val="22"/>
              </w:rPr>
              <w:t>Базовый ток</w:t>
            </w:r>
            <w:r w:rsidRPr="00161214">
              <w:rPr>
                <w:sz w:val="22"/>
                <w:szCs w:val="22"/>
              </w:rPr>
              <w:tab/>
            </w:r>
            <w:r w:rsidRPr="00161214">
              <w:rPr>
                <w:sz w:val="22"/>
                <w:szCs w:val="22"/>
              </w:rPr>
              <w:tab/>
            </w:r>
            <w:r w:rsidRPr="00161214">
              <w:rPr>
                <w:sz w:val="22"/>
                <w:szCs w:val="22"/>
              </w:rPr>
              <w:tab/>
            </w:r>
            <w:r w:rsidRPr="00161214">
              <w:rPr>
                <w:sz w:val="22"/>
                <w:szCs w:val="22"/>
              </w:rPr>
              <w:tab/>
            </w:r>
            <w:r w:rsidRPr="00161214">
              <w:rPr>
                <w:sz w:val="22"/>
                <w:szCs w:val="22"/>
              </w:rPr>
              <w:tab/>
            </w:r>
            <w:smartTag w:uri="urn:schemas-microsoft-com:office:smarttags" w:element="metricconverter">
              <w:smartTagPr>
                <w:attr w:name="ProductID" w:val="5 A"/>
              </w:smartTagPr>
              <w:r w:rsidRPr="00161214">
                <w:rPr>
                  <w:sz w:val="22"/>
                  <w:szCs w:val="22"/>
                </w:rPr>
                <w:t>5 A</w:t>
              </w:r>
            </w:smartTag>
          </w:p>
          <w:p w:rsidR="001E1937" w:rsidRPr="00161214" w:rsidRDefault="001E1937" w:rsidP="001E1937">
            <w:pPr>
              <w:spacing w:after="0"/>
              <w:rPr>
                <w:sz w:val="22"/>
                <w:szCs w:val="22"/>
              </w:rPr>
            </w:pPr>
            <w:r w:rsidRPr="00161214">
              <w:rPr>
                <w:sz w:val="22"/>
                <w:szCs w:val="22"/>
              </w:rPr>
              <w:t>Максимальный ток</w:t>
            </w:r>
            <w:r w:rsidRPr="00161214">
              <w:rPr>
                <w:sz w:val="22"/>
                <w:szCs w:val="22"/>
              </w:rPr>
              <w:tab/>
            </w:r>
            <w:r w:rsidRPr="00161214">
              <w:rPr>
                <w:sz w:val="22"/>
                <w:szCs w:val="22"/>
              </w:rPr>
              <w:tab/>
            </w:r>
            <w:r w:rsidRPr="00161214">
              <w:rPr>
                <w:sz w:val="22"/>
                <w:szCs w:val="22"/>
              </w:rPr>
              <w:tab/>
            </w:r>
            <w:r w:rsidRPr="00161214">
              <w:rPr>
                <w:sz w:val="22"/>
                <w:szCs w:val="22"/>
              </w:rPr>
              <w:tab/>
            </w:r>
            <w:smartTag w:uri="urn:schemas-microsoft-com:office:smarttags" w:element="metricconverter">
              <w:smartTagPr>
                <w:attr w:name="ProductID" w:val="80ﾠA"/>
              </w:smartTagPr>
              <w:r w:rsidRPr="00161214">
                <w:rPr>
                  <w:sz w:val="22"/>
                  <w:szCs w:val="22"/>
                </w:rPr>
                <w:t>80 A</w:t>
              </w:r>
            </w:smartTag>
          </w:p>
          <w:p w:rsidR="001E1937" w:rsidRPr="00161214" w:rsidRDefault="001E1937" w:rsidP="001E1937">
            <w:pPr>
              <w:spacing w:after="0"/>
              <w:rPr>
                <w:sz w:val="22"/>
                <w:szCs w:val="22"/>
              </w:rPr>
            </w:pPr>
            <w:r w:rsidRPr="00161214">
              <w:rPr>
                <w:sz w:val="22"/>
                <w:szCs w:val="22"/>
              </w:rPr>
              <w:t>Класс точности:</w:t>
            </w:r>
          </w:p>
          <w:p w:rsidR="001E1937" w:rsidRPr="00161214" w:rsidRDefault="001E1937" w:rsidP="001E1937">
            <w:pPr>
              <w:spacing w:after="0"/>
              <w:rPr>
                <w:sz w:val="22"/>
                <w:szCs w:val="22"/>
              </w:rPr>
            </w:pPr>
            <w:r w:rsidRPr="00161214">
              <w:rPr>
                <w:sz w:val="22"/>
                <w:szCs w:val="22"/>
              </w:rPr>
              <w:t>по активной энергии</w:t>
            </w:r>
            <w:r w:rsidRPr="00161214">
              <w:rPr>
                <w:sz w:val="22"/>
                <w:szCs w:val="22"/>
              </w:rPr>
              <w:tab/>
            </w:r>
            <w:r w:rsidRPr="00161214">
              <w:rPr>
                <w:sz w:val="22"/>
                <w:szCs w:val="22"/>
              </w:rPr>
              <w:tab/>
            </w:r>
            <w:r w:rsidRPr="00161214">
              <w:rPr>
                <w:sz w:val="22"/>
                <w:szCs w:val="22"/>
              </w:rPr>
              <w:tab/>
            </w:r>
            <w:r>
              <w:rPr>
                <w:sz w:val="22"/>
                <w:szCs w:val="22"/>
              </w:rPr>
              <w:t xml:space="preserve">             </w:t>
            </w:r>
            <w:r w:rsidRPr="00161214">
              <w:rPr>
                <w:sz w:val="22"/>
                <w:szCs w:val="22"/>
              </w:rPr>
              <w:t>1,0</w:t>
            </w:r>
            <w:proofErr w:type="gramStart"/>
            <w:r w:rsidRPr="00161214">
              <w:rPr>
                <w:sz w:val="22"/>
                <w:szCs w:val="22"/>
              </w:rPr>
              <w:t> А</w:t>
            </w:r>
            <w:proofErr w:type="gramEnd"/>
          </w:p>
          <w:p w:rsidR="001E1937" w:rsidRPr="00161214" w:rsidRDefault="001E1937" w:rsidP="001E1937">
            <w:pPr>
              <w:spacing w:after="0"/>
              <w:rPr>
                <w:sz w:val="22"/>
                <w:szCs w:val="22"/>
              </w:rPr>
            </w:pPr>
            <w:r w:rsidRPr="00161214">
              <w:rPr>
                <w:sz w:val="22"/>
                <w:szCs w:val="22"/>
              </w:rPr>
              <w:t>по реактивной энергии</w:t>
            </w:r>
            <w:r w:rsidRPr="00161214">
              <w:rPr>
                <w:sz w:val="22"/>
                <w:szCs w:val="22"/>
              </w:rPr>
              <w:tab/>
            </w:r>
            <w:r w:rsidRPr="00161214">
              <w:rPr>
                <w:sz w:val="22"/>
                <w:szCs w:val="22"/>
              </w:rPr>
              <w:tab/>
            </w:r>
            <w:r w:rsidRPr="00161214">
              <w:rPr>
                <w:sz w:val="22"/>
                <w:szCs w:val="22"/>
              </w:rPr>
              <w:tab/>
              <w:t>1,0</w:t>
            </w:r>
            <w:proofErr w:type="gramStart"/>
            <w:r w:rsidRPr="00161214">
              <w:rPr>
                <w:sz w:val="22"/>
                <w:szCs w:val="22"/>
              </w:rPr>
              <w:t xml:space="preserve"> А</w:t>
            </w:r>
            <w:proofErr w:type="gramEnd"/>
            <w:r w:rsidRPr="00161214">
              <w:rPr>
                <w:sz w:val="22"/>
                <w:szCs w:val="22"/>
              </w:rPr>
              <w:tab/>
              <w:t> </w:t>
            </w:r>
          </w:p>
          <w:p w:rsidR="001E1937" w:rsidRPr="00161214" w:rsidRDefault="001E1937" w:rsidP="001E1937">
            <w:pPr>
              <w:spacing w:after="0"/>
              <w:rPr>
                <w:sz w:val="22"/>
                <w:szCs w:val="22"/>
              </w:rPr>
            </w:pPr>
            <w:r w:rsidRPr="00161214">
              <w:rPr>
                <w:sz w:val="22"/>
                <w:szCs w:val="22"/>
              </w:rPr>
              <w:t> Минимальный ток:</w:t>
            </w:r>
          </w:p>
          <w:p w:rsidR="001E1937" w:rsidRPr="00161214" w:rsidRDefault="001E1937" w:rsidP="001E1937">
            <w:pPr>
              <w:spacing w:after="0"/>
              <w:rPr>
                <w:sz w:val="22"/>
                <w:szCs w:val="22"/>
              </w:rPr>
            </w:pPr>
            <w:r w:rsidRPr="00161214">
              <w:rPr>
                <w:sz w:val="22"/>
                <w:szCs w:val="22"/>
              </w:rPr>
              <w:t>по активной энергии, по реактивной энергии</w:t>
            </w:r>
            <w:r w:rsidRPr="00161214">
              <w:rPr>
                <w:sz w:val="22"/>
                <w:szCs w:val="22"/>
              </w:rPr>
              <w:tab/>
              <w:t>0,25</w:t>
            </w:r>
            <w:proofErr w:type="gramStart"/>
            <w:r w:rsidRPr="00161214">
              <w:rPr>
                <w:sz w:val="22"/>
                <w:szCs w:val="22"/>
              </w:rPr>
              <w:t xml:space="preserve"> А</w:t>
            </w:r>
            <w:proofErr w:type="gramEnd"/>
          </w:p>
          <w:p w:rsidR="001E1937" w:rsidRPr="00161214" w:rsidRDefault="001E1937" w:rsidP="001E1937">
            <w:pPr>
              <w:spacing w:after="0"/>
              <w:rPr>
                <w:sz w:val="22"/>
                <w:szCs w:val="22"/>
              </w:rPr>
            </w:pPr>
            <w:r w:rsidRPr="00161214">
              <w:rPr>
                <w:sz w:val="22"/>
                <w:szCs w:val="22"/>
              </w:rPr>
              <w:t>Чувствительность:</w:t>
            </w:r>
          </w:p>
          <w:p w:rsidR="001E1937" w:rsidRPr="00161214" w:rsidRDefault="001E1937" w:rsidP="001E1937">
            <w:pPr>
              <w:spacing w:after="0"/>
              <w:rPr>
                <w:sz w:val="22"/>
                <w:szCs w:val="22"/>
              </w:rPr>
            </w:pPr>
            <w:r w:rsidRPr="00161214">
              <w:rPr>
                <w:sz w:val="22"/>
                <w:szCs w:val="22"/>
              </w:rPr>
              <w:t>активная энергия, реактивная энергия</w:t>
            </w:r>
            <w:r w:rsidRPr="00161214">
              <w:rPr>
                <w:sz w:val="22"/>
                <w:szCs w:val="22"/>
              </w:rPr>
              <w:tab/>
            </w:r>
            <w:smartTag w:uri="urn:schemas-microsoft-com:office:smarttags" w:element="metricconverter">
              <w:smartTagPr>
                <w:attr w:name="ProductID" w:val="0,02 A"/>
              </w:smartTagPr>
              <w:r w:rsidRPr="00161214">
                <w:rPr>
                  <w:sz w:val="22"/>
                  <w:szCs w:val="22"/>
                </w:rPr>
                <w:t>0,02 A</w:t>
              </w:r>
            </w:smartTag>
          </w:p>
          <w:p w:rsidR="001E1937" w:rsidRPr="00161214" w:rsidRDefault="001E1937" w:rsidP="001E1937">
            <w:pPr>
              <w:spacing w:after="0"/>
              <w:rPr>
                <w:sz w:val="22"/>
                <w:szCs w:val="22"/>
              </w:rPr>
            </w:pPr>
            <w:r w:rsidRPr="00161214">
              <w:rPr>
                <w:sz w:val="22"/>
                <w:szCs w:val="22"/>
              </w:rPr>
              <w:t>Мощность, потребляемая цепями напряжения:</w:t>
            </w:r>
          </w:p>
          <w:p w:rsidR="001E1937" w:rsidRPr="00161214" w:rsidRDefault="001E1937" w:rsidP="001E1937">
            <w:pPr>
              <w:spacing w:after="0"/>
              <w:rPr>
                <w:sz w:val="22"/>
                <w:szCs w:val="22"/>
              </w:rPr>
            </w:pPr>
            <w:proofErr w:type="gramStart"/>
            <w:r w:rsidRPr="00161214">
              <w:rPr>
                <w:sz w:val="22"/>
                <w:szCs w:val="22"/>
              </w:rPr>
              <w:t>активная</w:t>
            </w:r>
            <w:proofErr w:type="gramEnd"/>
            <w:r w:rsidRPr="00161214">
              <w:rPr>
                <w:sz w:val="22"/>
                <w:szCs w:val="22"/>
              </w:rPr>
              <w:t>, не более</w:t>
            </w:r>
            <w:r w:rsidRPr="00161214">
              <w:rPr>
                <w:sz w:val="22"/>
                <w:szCs w:val="22"/>
              </w:rPr>
              <w:tab/>
            </w:r>
            <w:r w:rsidRPr="00161214">
              <w:rPr>
                <w:sz w:val="22"/>
                <w:szCs w:val="22"/>
              </w:rPr>
              <w:tab/>
            </w:r>
            <w:r w:rsidRPr="00161214">
              <w:rPr>
                <w:sz w:val="22"/>
                <w:szCs w:val="22"/>
              </w:rPr>
              <w:tab/>
            </w:r>
            <w:r w:rsidRPr="00161214">
              <w:rPr>
                <w:sz w:val="22"/>
                <w:szCs w:val="22"/>
              </w:rPr>
              <w:tab/>
              <w:t>1,0 Вт</w:t>
            </w:r>
          </w:p>
          <w:p w:rsidR="001E1937" w:rsidRPr="00161214" w:rsidRDefault="001E1937" w:rsidP="001E1937">
            <w:pPr>
              <w:spacing w:after="0"/>
              <w:rPr>
                <w:sz w:val="22"/>
                <w:szCs w:val="22"/>
              </w:rPr>
            </w:pPr>
            <w:r w:rsidRPr="00161214">
              <w:rPr>
                <w:sz w:val="22"/>
                <w:szCs w:val="22"/>
              </w:rPr>
              <w:t>полная, не более</w:t>
            </w:r>
            <w:r w:rsidRPr="00161214">
              <w:rPr>
                <w:sz w:val="22"/>
                <w:szCs w:val="22"/>
              </w:rPr>
              <w:tab/>
            </w:r>
            <w:r w:rsidRPr="00161214">
              <w:rPr>
                <w:sz w:val="22"/>
                <w:szCs w:val="22"/>
              </w:rPr>
              <w:tab/>
            </w:r>
            <w:r w:rsidRPr="00161214">
              <w:rPr>
                <w:sz w:val="22"/>
                <w:szCs w:val="22"/>
              </w:rPr>
              <w:tab/>
            </w:r>
            <w:r w:rsidRPr="00161214">
              <w:rPr>
                <w:sz w:val="22"/>
                <w:szCs w:val="22"/>
              </w:rPr>
              <w:tab/>
              <w:t>9,0</w:t>
            </w:r>
            <w:proofErr w:type="gramStart"/>
            <w:r w:rsidRPr="00161214">
              <w:rPr>
                <w:sz w:val="22"/>
                <w:szCs w:val="22"/>
              </w:rPr>
              <w:t xml:space="preserve"> В</w:t>
            </w:r>
            <w:proofErr w:type="gramEnd"/>
            <w:r w:rsidRPr="00161214">
              <w:rPr>
                <w:sz w:val="22"/>
                <w:szCs w:val="22"/>
              </w:rPr>
              <w:t xml:space="preserve"> А</w:t>
            </w:r>
          </w:p>
          <w:p w:rsidR="001E1937" w:rsidRPr="00161214" w:rsidRDefault="001E1937" w:rsidP="001E1937">
            <w:pPr>
              <w:spacing w:after="0"/>
              <w:rPr>
                <w:sz w:val="22"/>
                <w:szCs w:val="22"/>
              </w:rPr>
            </w:pPr>
            <w:r w:rsidRPr="00161214">
              <w:rPr>
                <w:sz w:val="22"/>
                <w:szCs w:val="22"/>
              </w:rPr>
              <w:t>Полая мощность, потребляемая цепями тока, не более</w:t>
            </w:r>
            <w:r w:rsidRPr="00161214">
              <w:rPr>
                <w:sz w:val="22"/>
                <w:szCs w:val="22"/>
              </w:rPr>
              <w:tab/>
              <w:t>4</w:t>
            </w:r>
            <w:proofErr w:type="gramStart"/>
            <w:r w:rsidRPr="00161214">
              <w:rPr>
                <w:sz w:val="22"/>
                <w:szCs w:val="22"/>
              </w:rPr>
              <w:t> В</w:t>
            </w:r>
            <w:proofErr w:type="gramEnd"/>
            <w:r w:rsidRPr="00161214">
              <w:rPr>
                <w:sz w:val="22"/>
                <w:szCs w:val="22"/>
              </w:rPr>
              <w:t xml:space="preserve"> А</w:t>
            </w:r>
          </w:p>
          <w:p w:rsidR="001E1937" w:rsidRPr="00161214" w:rsidRDefault="001E1937" w:rsidP="001E1937">
            <w:pPr>
              <w:spacing w:after="0"/>
              <w:rPr>
                <w:sz w:val="22"/>
                <w:szCs w:val="22"/>
              </w:rPr>
            </w:pPr>
            <w:r w:rsidRPr="00161214">
              <w:rPr>
                <w:sz w:val="22"/>
                <w:szCs w:val="22"/>
              </w:rPr>
              <w:t>Дисплей с подсветкой</w:t>
            </w:r>
          </w:p>
          <w:p w:rsidR="001E1937" w:rsidRPr="00161214" w:rsidRDefault="001E1937" w:rsidP="001E1937">
            <w:pPr>
              <w:spacing w:after="0"/>
              <w:rPr>
                <w:sz w:val="22"/>
                <w:szCs w:val="22"/>
              </w:rPr>
            </w:pPr>
            <w:r w:rsidRPr="00161214">
              <w:rPr>
                <w:sz w:val="22"/>
                <w:szCs w:val="22"/>
              </w:rPr>
              <w:t>емкость учета, не менее</w:t>
            </w:r>
            <w:r w:rsidRPr="00161214">
              <w:rPr>
                <w:sz w:val="22"/>
                <w:szCs w:val="22"/>
              </w:rPr>
              <w:tab/>
            </w:r>
            <w:r w:rsidRPr="00161214">
              <w:rPr>
                <w:sz w:val="22"/>
                <w:szCs w:val="22"/>
              </w:rPr>
              <w:tab/>
            </w:r>
            <w:r w:rsidRPr="00161214">
              <w:rPr>
                <w:sz w:val="22"/>
                <w:szCs w:val="22"/>
              </w:rPr>
              <w:tab/>
              <w:t>14 500 ч</w:t>
            </w:r>
          </w:p>
          <w:p w:rsidR="001E1937" w:rsidRPr="00161214" w:rsidRDefault="001E1937" w:rsidP="001E1937">
            <w:pPr>
              <w:spacing w:after="0"/>
              <w:rPr>
                <w:sz w:val="22"/>
                <w:szCs w:val="22"/>
              </w:rPr>
            </w:pPr>
            <w:r w:rsidRPr="00161214">
              <w:rPr>
                <w:sz w:val="22"/>
                <w:szCs w:val="22"/>
              </w:rPr>
              <w:t>Параметры реле управления нагрузкой:</w:t>
            </w:r>
          </w:p>
          <w:p w:rsidR="001E1937" w:rsidRPr="00161214" w:rsidRDefault="001E1937" w:rsidP="001E1937">
            <w:pPr>
              <w:spacing w:after="0"/>
              <w:rPr>
                <w:sz w:val="22"/>
                <w:szCs w:val="22"/>
              </w:rPr>
            </w:pPr>
            <w:r w:rsidRPr="00161214">
              <w:rPr>
                <w:sz w:val="22"/>
                <w:szCs w:val="22"/>
              </w:rPr>
              <w:t> основного</w:t>
            </w:r>
            <w:r w:rsidRPr="00161214">
              <w:rPr>
                <w:sz w:val="22"/>
                <w:szCs w:val="22"/>
              </w:rPr>
              <w:tab/>
            </w:r>
            <w:r w:rsidRPr="00161214">
              <w:rPr>
                <w:sz w:val="22"/>
                <w:szCs w:val="22"/>
              </w:rPr>
              <w:tab/>
            </w:r>
            <w:r w:rsidRPr="00161214">
              <w:rPr>
                <w:sz w:val="22"/>
                <w:szCs w:val="22"/>
              </w:rPr>
              <w:tab/>
            </w:r>
            <w:r w:rsidRPr="00161214">
              <w:rPr>
                <w:sz w:val="22"/>
                <w:szCs w:val="22"/>
              </w:rPr>
              <w:tab/>
            </w:r>
            <w:r w:rsidRPr="00161214">
              <w:rPr>
                <w:sz w:val="22"/>
                <w:szCs w:val="22"/>
              </w:rPr>
              <w:tab/>
              <w:t>80А</w:t>
            </w:r>
          </w:p>
          <w:p w:rsidR="001E1937" w:rsidRPr="00161214" w:rsidRDefault="001E1937" w:rsidP="001E1937">
            <w:pPr>
              <w:spacing w:after="0"/>
              <w:rPr>
                <w:sz w:val="22"/>
                <w:szCs w:val="22"/>
              </w:rPr>
            </w:pPr>
            <w:r w:rsidRPr="00161214">
              <w:rPr>
                <w:sz w:val="22"/>
                <w:szCs w:val="22"/>
              </w:rPr>
              <w:t>дополнительно</w:t>
            </w:r>
            <w:r w:rsidRPr="00161214">
              <w:rPr>
                <w:sz w:val="22"/>
                <w:szCs w:val="22"/>
              </w:rPr>
              <w:tab/>
            </w:r>
            <w:r w:rsidRPr="00161214">
              <w:rPr>
                <w:sz w:val="22"/>
                <w:szCs w:val="22"/>
              </w:rPr>
              <w:tab/>
            </w:r>
            <w:r w:rsidRPr="00161214">
              <w:rPr>
                <w:sz w:val="22"/>
                <w:szCs w:val="22"/>
              </w:rPr>
              <w:tab/>
            </w:r>
            <w:r w:rsidRPr="00161214">
              <w:rPr>
                <w:sz w:val="22"/>
                <w:szCs w:val="22"/>
              </w:rPr>
              <w:tab/>
              <w:t>277В 5А</w:t>
            </w:r>
          </w:p>
          <w:p w:rsidR="001E1937" w:rsidRPr="00161214" w:rsidRDefault="001E1937" w:rsidP="001E1937">
            <w:pPr>
              <w:spacing w:after="0"/>
              <w:rPr>
                <w:sz w:val="22"/>
                <w:szCs w:val="22"/>
              </w:rPr>
            </w:pPr>
            <w:r w:rsidRPr="00161214">
              <w:rPr>
                <w:sz w:val="22"/>
                <w:szCs w:val="22"/>
              </w:rPr>
              <w:t>Индикация показаний дисплея при</w:t>
            </w:r>
            <w:r w:rsidRPr="00161214">
              <w:rPr>
                <w:sz w:val="22"/>
                <w:szCs w:val="22"/>
              </w:rPr>
              <w:br/>
              <w:t>внутренней температуре счетчика</w:t>
            </w:r>
            <w:r w:rsidRPr="00161214">
              <w:rPr>
                <w:sz w:val="22"/>
                <w:szCs w:val="22"/>
              </w:rPr>
              <w:tab/>
              <w:t>от –30</w:t>
            </w:r>
            <w:proofErr w:type="gramStart"/>
            <w:r w:rsidRPr="00161214">
              <w:rPr>
                <w:sz w:val="22"/>
                <w:szCs w:val="22"/>
              </w:rPr>
              <w:t xml:space="preserve"> °С</w:t>
            </w:r>
            <w:proofErr w:type="gramEnd"/>
            <w:r w:rsidRPr="00161214">
              <w:rPr>
                <w:sz w:val="22"/>
                <w:szCs w:val="22"/>
              </w:rPr>
              <w:t xml:space="preserve"> до +70 °С</w:t>
            </w:r>
          </w:p>
          <w:p w:rsidR="001E1937" w:rsidRPr="00161214" w:rsidRDefault="001E1937" w:rsidP="001E1937">
            <w:pPr>
              <w:spacing w:after="0"/>
              <w:rPr>
                <w:sz w:val="22"/>
                <w:szCs w:val="22"/>
              </w:rPr>
            </w:pPr>
            <w:r w:rsidRPr="00161214">
              <w:rPr>
                <w:sz w:val="22"/>
                <w:szCs w:val="22"/>
              </w:rPr>
              <w:t>Основной коммуникационный интерфейс</w:t>
            </w:r>
            <w:r w:rsidRPr="00161214">
              <w:rPr>
                <w:sz w:val="22"/>
                <w:szCs w:val="22"/>
              </w:rPr>
              <w:tab/>
              <w:t xml:space="preserve">PL LV (силовая линия 0,4 </w:t>
            </w:r>
            <w:proofErr w:type="spellStart"/>
            <w:r w:rsidRPr="00161214">
              <w:rPr>
                <w:sz w:val="22"/>
                <w:szCs w:val="22"/>
              </w:rPr>
              <w:t>кВ</w:t>
            </w:r>
            <w:proofErr w:type="spellEnd"/>
            <w:r w:rsidRPr="00161214">
              <w:rPr>
                <w:sz w:val="22"/>
                <w:szCs w:val="22"/>
              </w:rPr>
              <w:t>)</w:t>
            </w:r>
          </w:p>
          <w:p w:rsidR="001E1937" w:rsidRPr="00161214" w:rsidRDefault="001E1937" w:rsidP="001E1937">
            <w:pPr>
              <w:spacing w:after="0"/>
              <w:rPr>
                <w:sz w:val="22"/>
                <w:szCs w:val="22"/>
              </w:rPr>
            </w:pPr>
            <w:r w:rsidRPr="00161214">
              <w:rPr>
                <w:sz w:val="22"/>
                <w:szCs w:val="22"/>
              </w:rPr>
              <w:t>Степень защиты оболочкой</w:t>
            </w:r>
            <w:r w:rsidRPr="00161214">
              <w:rPr>
                <w:sz w:val="22"/>
                <w:szCs w:val="22"/>
              </w:rPr>
              <w:tab/>
              <w:t>IP 54</w:t>
            </w:r>
          </w:p>
          <w:p w:rsidR="001E1937" w:rsidRPr="00161214" w:rsidRDefault="001E1937" w:rsidP="001E1937">
            <w:pPr>
              <w:spacing w:after="0"/>
              <w:rPr>
                <w:sz w:val="22"/>
                <w:szCs w:val="22"/>
              </w:rPr>
            </w:pPr>
            <w:r w:rsidRPr="00161214">
              <w:rPr>
                <w:sz w:val="22"/>
                <w:szCs w:val="22"/>
              </w:rPr>
              <w:t>Срок службы батарейки, не менее</w:t>
            </w:r>
            <w:r w:rsidRPr="00161214">
              <w:rPr>
                <w:sz w:val="22"/>
                <w:szCs w:val="22"/>
              </w:rPr>
              <w:tab/>
              <w:t>20 лет</w:t>
            </w:r>
          </w:p>
          <w:p w:rsidR="001E1937" w:rsidRPr="00161214" w:rsidRDefault="001E1937" w:rsidP="001E1937">
            <w:pPr>
              <w:spacing w:after="0"/>
              <w:rPr>
                <w:sz w:val="22"/>
                <w:szCs w:val="22"/>
              </w:rPr>
            </w:pPr>
            <w:r w:rsidRPr="00161214">
              <w:rPr>
                <w:sz w:val="22"/>
                <w:szCs w:val="22"/>
              </w:rPr>
              <w:t>Средний срок службы, не менее</w:t>
            </w:r>
            <w:r w:rsidRPr="00161214">
              <w:rPr>
                <w:sz w:val="22"/>
                <w:szCs w:val="22"/>
              </w:rPr>
              <w:tab/>
              <w:t>20 лет</w:t>
            </w:r>
          </w:p>
          <w:p w:rsidR="001E1937" w:rsidRPr="00161214" w:rsidRDefault="001E1937" w:rsidP="001E1937">
            <w:pPr>
              <w:spacing w:after="0"/>
              <w:rPr>
                <w:sz w:val="22"/>
                <w:szCs w:val="22"/>
              </w:rPr>
            </w:pPr>
            <w:r w:rsidRPr="00161214">
              <w:rPr>
                <w:sz w:val="22"/>
                <w:szCs w:val="22"/>
              </w:rPr>
              <w:t>Габаритные размеры</w:t>
            </w:r>
            <w:r w:rsidRPr="00161214">
              <w:rPr>
                <w:sz w:val="22"/>
                <w:szCs w:val="22"/>
              </w:rPr>
              <w:tab/>
              <w:t>(290x180x63) мм</w:t>
            </w:r>
          </w:p>
          <w:p w:rsidR="001E1937" w:rsidRPr="00161214" w:rsidRDefault="001E1937" w:rsidP="001E1937">
            <w:pPr>
              <w:spacing w:after="0"/>
              <w:rPr>
                <w:sz w:val="22"/>
                <w:szCs w:val="22"/>
              </w:rPr>
            </w:pPr>
            <w:r w:rsidRPr="00161214">
              <w:rPr>
                <w:sz w:val="22"/>
                <w:szCs w:val="22"/>
              </w:rPr>
              <w:t>Масса, не более</w:t>
            </w:r>
            <w:r w:rsidRPr="00161214">
              <w:rPr>
                <w:sz w:val="22"/>
                <w:szCs w:val="22"/>
              </w:rPr>
              <w:tab/>
              <w:t xml:space="preserve">   </w:t>
            </w:r>
            <w:smartTag w:uri="urn:schemas-microsoft-com:office:smarttags" w:element="metricconverter">
              <w:smartTagPr>
                <w:attr w:name="ProductID" w:val="1,8 кг"/>
              </w:smartTagPr>
              <w:r w:rsidRPr="00161214">
                <w:rPr>
                  <w:sz w:val="22"/>
                  <w:szCs w:val="22"/>
                </w:rPr>
                <w:t>1,8 кг</w:t>
              </w:r>
            </w:smartTag>
          </w:p>
        </w:tc>
      </w:tr>
      <w:tr w:rsidR="001E1937" w:rsidRPr="00161214" w:rsidTr="001E1937">
        <w:tc>
          <w:tcPr>
            <w:tcW w:w="567" w:type="dxa"/>
            <w:shd w:val="clear" w:color="auto" w:fill="auto"/>
          </w:tcPr>
          <w:p w:rsidR="001E1937" w:rsidRPr="000100D2" w:rsidRDefault="001E1937" w:rsidP="001E1937">
            <w:pPr>
              <w:spacing w:after="0"/>
              <w:jc w:val="center"/>
              <w:rPr>
                <w:sz w:val="22"/>
                <w:szCs w:val="22"/>
              </w:rPr>
            </w:pPr>
          </w:p>
          <w:p w:rsidR="001E1937" w:rsidRPr="000100D2" w:rsidRDefault="001E1937" w:rsidP="001E1937">
            <w:pPr>
              <w:spacing w:after="0"/>
              <w:jc w:val="center"/>
              <w:rPr>
                <w:sz w:val="22"/>
                <w:szCs w:val="22"/>
              </w:rPr>
            </w:pPr>
            <w:r>
              <w:rPr>
                <w:sz w:val="22"/>
                <w:szCs w:val="22"/>
              </w:rPr>
              <w:t>7</w:t>
            </w:r>
          </w:p>
        </w:tc>
        <w:tc>
          <w:tcPr>
            <w:tcW w:w="1701" w:type="dxa"/>
            <w:shd w:val="clear" w:color="auto" w:fill="auto"/>
          </w:tcPr>
          <w:p w:rsidR="001E1937" w:rsidRPr="000100D2" w:rsidRDefault="001E1937" w:rsidP="001E1937">
            <w:pPr>
              <w:spacing w:after="0"/>
              <w:rPr>
                <w:sz w:val="22"/>
                <w:szCs w:val="22"/>
              </w:rPr>
            </w:pPr>
          </w:p>
          <w:p w:rsidR="001E1937" w:rsidRPr="000100D2" w:rsidRDefault="001E1937" w:rsidP="001E1937">
            <w:pPr>
              <w:spacing w:after="0"/>
              <w:rPr>
                <w:sz w:val="22"/>
                <w:szCs w:val="22"/>
              </w:rPr>
            </w:pPr>
            <w:r w:rsidRPr="000100D2">
              <w:rPr>
                <w:sz w:val="22"/>
                <w:szCs w:val="22"/>
              </w:rPr>
              <w:t xml:space="preserve">Светильник </w:t>
            </w:r>
          </w:p>
          <w:p w:rsidR="001E1937" w:rsidRDefault="001E1937" w:rsidP="001E1937">
            <w:pPr>
              <w:spacing w:after="0"/>
              <w:rPr>
                <w:sz w:val="22"/>
                <w:szCs w:val="22"/>
              </w:rPr>
            </w:pPr>
            <w:r>
              <w:rPr>
                <w:sz w:val="22"/>
                <w:szCs w:val="22"/>
              </w:rPr>
              <w:t xml:space="preserve">Айсберг </w:t>
            </w:r>
            <w:r w:rsidRPr="000100D2">
              <w:rPr>
                <w:sz w:val="22"/>
                <w:szCs w:val="22"/>
              </w:rPr>
              <w:t>2х36</w:t>
            </w:r>
          </w:p>
          <w:p w:rsidR="001E1937" w:rsidRPr="000100D2" w:rsidRDefault="001E1937" w:rsidP="001E1937">
            <w:pPr>
              <w:spacing w:after="0"/>
              <w:rPr>
                <w:sz w:val="22"/>
                <w:szCs w:val="22"/>
              </w:rPr>
            </w:pPr>
            <w:r>
              <w:rPr>
                <w:sz w:val="22"/>
                <w:szCs w:val="22"/>
              </w:rPr>
              <w:t>(или эквивалент)</w:t>
            </w:r>
          </w:p>
          <w:p w:rsidR="001E1937" w:rsidRPr="000100D2" w:rsidRDefault="001E1937" w:rsidP="001E1937">
            <w:pPr>
              <w:spacing w:after="0"/>
              <w:rPr>
                <w:sz w:val="22"/>
                <w:szCs w:val="22"/>
              </w:rPr>
            </w:pPr>
          </w:p>
        </w:tc>
        <w:tc>
          <w:tcPr>
            <w:tcW w:w="7655" w:type="dxa"/>
            <w:shd w:val="clear" w:color="auto" w:fill="auto"/>
          </w:tcPr>
          <w:p w:rsidR="001E1937" w:rsidRPr="00161214" w:rsidRDefault="001E1937" w:rsidP="001E1937">
            <w:pPr>
              <w:spacing w:after="0"/>
              <w:rPr>
                <w:sz w:val="22"/>
                <w:szCs w:val="22"/>
              </w:rPr>
            </w:pPr>
            <w:r w:rsidRPr="00161214">
              <w:rPr>
                <w:sz w:val="22"/>
                <w:szCs w:val="22"/>
              </w:rPr>
              <w:t>Напряжение:  220В. (частота 50 Гц)</w:t>
            </w:r>
          </w:p>
          <w:p w:rsidR="001E1937" w:rsidRPr="00161214" w:rsidRDefault="001E1937" w:rsidP="001E1937">
            <w:pPr>
              <w:spacing w:after="0"/>
              <w:rPr>
                <w:sz w:val="22"/>
                <w:szCs w:val="22"/>
              </w:rPr>
            </w:pPr>
            <w:r w:rsidRPr="00161214">
              <w:rPr>
                <w:sz w:val="22"/>
                <w:szCs w:val="22"/>
              </w:rPr>
              <w:t>Тип источника света (лампа):</w:t>
            </w:r>
            <w:r w:rsidRPr="00161214">
              <w:rPr>
                <w:sz w:val="22"/>
                <w:szCs w:val="22"/>
              </w:rPr>
              <w:tab/>
              <w:t>Люминесцентная лампа</w:t>
            </w:r>
          </w:p>
          <w:p w:rsidR="001E1937" w:rsidRPr="00161214" w:rsidRDefault="001E1937" w:rsidP="001E1937">
            <w:pPr>
              <w:spacing w:after="0"/>
              <w:rPr>
                <w:sz w:val="22"/>
                <w:szCs w:val="22"/>
              </w:rPr>
            </w:pPr>
            <w:r w:rsidRPr="00161214">
              <w:rPr>
                <w:sz w:val="22"/>
                <w:szCs w:val="22"/>
              </w:rPr>
              <w:t>Количество источников света (ламп):</w:t>
            </w:r>
            <w:r w:rsidRPr="00161214">
              <w:rPr>
                <w:sz w:val="22"/>
                <w:szCs w:val="22"/>
              </w:rPr>
              <w:tab/>
              <w:t>2</w:t>
            </w:r>
          </w:p>
          <w:p w:rsidR="001E1937" w:rsidRPr="00161214" w:rsidRDefault="001E1937" w:rsidP="001E1937">
            <w:pPr>
              <w:spacing w:after="0"/>
              <w:rPr>
                <w:sz w:val="22"/>
                <w:szCs w:val="22"/>
              </w:rPr>
            </w:pPr>
            <w:r w:rsidRPr="00161214">
              <w:rPr>
                <w:sz w:val="22"/>
                <w:szCs w:val="22"/>
              </w:rPr>
              <w:t>Мощность источника света (Лампы):</w:t>
            </w:r>
            <w:r w:rsidRPr="00161214">
              <w:rPr>
                <w:sz w:val="22"/>
                <w:szCs w:val="22"/>
              </w:rPr>
              <w:tab/>
              <w:t>36 w</w:t>
            </w:r>
          </w:p>
          <w:p w:rsidR="001E1937" w:rsidRPr="00161214" w:rsidRDefault="001E1937" w:rsidP="001E1937">
            <w:pPr>
              <w:spacing w:after="0"/>
              <w:rPr>
                <w:sz w:val="22"/>
                <w:szCs w:val="22"/>
              </w:rPr>
            </w:pPr>
            <w:r w:rsidRPr="00161214">
              <w:rPr>
                <w:sz w:val="22"/>
                <w:szCs w:val="22"/>
              </w:rPr>
              <w:t>Цоколь/патрон:</w:t>
            </w:r>
            <w:r w:rsidRPr="00161214">
              <w:rPr>
                <w:sz w:val="22"/>
                <w:szCs w:val="22"/>
              </w:rPr>
              <w:tab/>
              <w:t>G13</w:t>
            </w:r>
          </w:p>
          <w:p w:rsidR="001E1937" w:rsidRPr="00161214" w:rsidRDefault="001E1937" w:rsidP="001E1937">
            <w:pPr>
              <w:spacing w:after="0"/>
              <w:rPr>
                <w:sz w:val="22"/>
                <w:szCs w:val="22"/>
              </w:rPr>
            </w:pPr>
            <w:r w:rsidRPr="00161214">
              <w:rPr>
                <w:sz w:val="22"/>
                <w:szCs w:val="22"/>
              </w:rPr>
              <w:t>Степень защиты (IP):</w:t>
            </w:r>
            <w:r w:rsidRPr="00161214">
              <w:rPr>
                <w:sz w:val="22"/>
                <w:szCs w:val="22"/>
              </w:rPr>
              <w:tab/>
              <w:t>IP20</w:t>
            </w:r>
          </w:p>
          <w:p w:rsidR="001E1937" w:rsidRPr="00161214" w:rsidRDefault="001E1937" w:rsidP="001E1937">
            <w:pPr>
              <w:spacing w:after="0"/>
              <w:rPr>
                <w:sz w:val="22"/>
                <w:szCs w:val="22"/>
              </w:rPr>
            </w:pPr>
            <w:r w:rsidRPr="00161214">
              <w:rPr>
                <w:sz w:val="22"/>
                <w:szCs w:val="22"/>
              </w:rPr>
              <w:t>Коэффициент мощности, не менее:    0,95</w:t>
            </w:r>
          </w:p>
          <w:p w:rsidR="001E1937" w:rsidRPr="00161214" w:rsidRDefault="001E1937" w:rsidP="001E1937">
            <w:pPr>
              <w:spacing w:after="0"/>
              <w:rPr>
                <w:sz w:val="22"/>
                <w:szCs w:val="22"/>
              </w:rPr>
            </w:pPr>
            <w:r w:rsidRPr="00161214">
              <w:rPr>
                <w:sz w:val="22"/>
                <w:szCs w:val="22"/>
              </w:rPr>
              <w:t>КПД, %, не менее:       60</w:t>
            </w:r>
          </w:p>
          <w:p w:rsidR="001E1937" w:rsidRPr="00161214" w:rsidRDefault="001E1937" w:rsidP="001E1937">
            <w:pPr>
              <w:spacing w:after="0"/>
              <w:rPr>
                <w:sz w:val="22"/>
                <w:szCs w:val="22"/>
              </w:rPr>
            </w:pPr>
            <w:r w:rsidRPr="00161214">
              <w:rPr>
                <w:sz w:val="22"/>
                <w:szCs w:val="22"/>
              </w:rPr>
              <w:t>Коэффициент пульсации светильника, %, не менее:     15</w:t>
            </w:r>
          </w:p>
        </w:tc>
      </w:tr>
      <w:tr w:rsidR="001E1937" w:rsidRPr="00161214" w:rsidTr="001E1937">
        <w:tc>
          <w:tcPr>
            <w:tcW w:w="567" w:type="dxa"/>
            <w:shd w:val="clear" w:color="auto" w:fill="auto"/>
          </w:tcPr>
          <w:p w:rsidR="001E1937" w:rsidRDefault="001E1937" w:rsidP="001E1937">
            <w:pPr>
              <w:spacing w:after="0"/>
              <w:jc w:val="center"/>
              <w:rPr>
                <w:sz w:val="22"/>
                <w:szCs w:val="22"/>
              </w:rPr>
            </w:pPr>
          </w:p>
          <w:p w:rsidR="001E1937" w:rsidRPr="000100D2" w:rsidRDefault="001E1937" w:rsidP="001E1937">
            <w:pPr>
              <w:spacing w:after="0"/>
              <w:jc w:val="center"/>
              <w:rPr>
                <w:sz w:val="22"/>
                <w:szCs w:val="22"/>
              </w:rPr>
            </w:pPr>
            <w:r>
              <w:rPr>
                <w:sz w:val="22"/>
                <w:szCs w:val="22"/>
              </w:rPr>
              <w:t>8</w:t>
            </w:r>
          </w:p>
        </w:tc>
        <w:tc>
          <w:tcPr>
            <w:tcW w:w="1701" w:type="dxa"/>
            <w:shd w:val="clear" w:color="auto" w:fill="auto"/>
          </w:tcPr>
          <w:p w:rsidR="001E1937" w:rsidRDefault="001E1937" w:rsidP="001E1937">
            <w:pPr>
              <w:spacing w:after="0"/>
              <w:rPr>
                <w:sz w:val="22"/>
                <w:szCs w:val="22"/>
              </w:rPr>
            </w:pPr>
          </w:p>
          <w:p w:rsidR="001E1937" w:rsidRDefault="001E1937" w:rsidP="001E1937">
            <w:pPr>
              <w:spacing w:after="0"/>
              <w:rPr>
                <w:sz w:val="22"/>
                <w:szCs w:val="22"/>
              </w:rPr>
            </w:pPr>
            <w:r>
              <w:rPr>
                <w:sz w:val="22"/>
                <w:szCs w:val="22"/>
              </w:rPr>
              <w:t>Автоматический выключатель</w:t>
            </w:r>
          </w:p>
          <w:p w:rsidR="001E1937" w:rsidRPr="000100D2" w:rsidRDefault="001E1937" w:rsidP="001E1937">
            <w:pPr>
              <w:spacing w:after="0"/>
              <w:rPr>
                <w:sz w:val="22"/>
                <w:szCs w:val="22"/>
              </w:rPr>
            </w:pPr>
            <w:r>
              <w:rPr>
                <w:sz w:val="22"/>
                <w:szCs w:val="22"/>
              </w:rPr>
              <w:lastRenderedPageBreak/>
              <w:t>АД12М</w:t>
            </w:r>
          </w:p>
        </w:tc>
        <w:tc>
          <w:tcPr>
            <w:tcW w:w="7655" w:type="dxa"/>
            <w:shd w:val="clear" w:color="auto" w:fill="auto"/>
          </w:tcPr>
          <w:p w:rsidR="001E1937" w:rsidRPr="00161214" w:rsidRDefault="001E1937" w:rsidP="001E1937">
            <w:pPr>
              <w:spacing w:after="0"/>
              <w:rPr>
                <w:color w:val="000000"/>
                <w:sz w:val="22"/>
                <w:szCs w:val="22"/>
                <w:shd w:val="clear" w:color="auto" w:fill="FFFFFF"/>
              </w:rPr>
            </w:pPr>
            <w:r w:rsidRPr="00161214">
              <w:rPr>
                <w:color w:val="000000"/>
                <w:sz w:val="22"/>
                <w:szCs w:val="22"/>
                <w:shd w:val="clear" w:color="auto" w:fill="FFFFFF"/>
              </w:rPr>
              <w:lastRenderedPageBreak/>
              <w:t>Номинальное напряжение частотой 50 Гц, В: 230/400</w:t>
            </w:r>
            <w:r w:rsidRPr="00161214">
              <w:rPr>
                <w:color w:val="000000"/>
                <w:sz w:val="22"/>
                <w:szCs w:val="22"/>
              </w:rPr>
              <w:br/>
            </w:r>
            <w:r w:rsidRPr="00161214">
              <w:rPr>
                <w:color w:val="000000"/>
                <w:sz w:val="22"/>
                <w:szCs w:val="22"/>
                <w:shd w:val="clear" w:color="auto" w:fill="FFFFFF"/>
              </w:rPr>
              <w:t xml:space="preserve">Номинальный ток </w:t>
            </w:r>
            <w:proofErr w:type="spellStart"/>
            <w:r w:rsidRPr="00161214">
              <w:rPr>
                <w:color w:val="000000"/>
                <w:sz w:val="22"/>
                <w:szCs w:val="22"/>
                <w:shd w:val="clear" w:color="auto" w:fill="FFFFFF"/>
              </w:rPr>
              <w:t>In</w:t>
            </w:r>
            <w:proofErr w:type="spellEnd"/>
            <w:r w:rsidRPr="00161214">
              <w:rPr>
                <w:color w:val="000000"/>
                <w:sz w:val="22"/>
                <w:szCs w:val="22"/>
                <w:shd w:val="clear" w:color="auto" w:fill="FFFFFF"/>
              </w:rPr>
              <w:t>, А, не менее: 16</w:t>
            </w:r>
            <w:r w:rsidRPr="00161214">
              <w:rPr>
                <w:color w:val="000000"/>
                <w:sz w:val="22"/>
                <w:szCs w:val="22"/>
              </w:rPr>
              <w:br/>
            </w:r>
            <w:r w:rsidRPr="00161214">
              <w:rPr>
                <w:color w:val="000000"/>
                <w:sz w:val="22"/>
                <w:szCs w:val="22"/>
                <w:shd w:val="clear" w:color="auto" w:fill="FFFFFF"/>
              </w:rPr>
              <w:t xml:space="preserve">Номинальный отключающий дифференциальный ток </w:t>
            </w:r>
            <w:proofErr w:type="spellStart"/>
            <w:r w:rsidRPr="00161214">
              <w:rPr>
                <w:color w:val="000000"/>
                <w:sz w:val="22"/>
                <w:szCs w:val="22"/>
                <w:shd w:val="clear" w:color="auto" w:fill="FFFFFF"/>
              </w:rPr>
              <w:t>IDn,мА</w:t>
            </w:r>
            <w:proofErr w:type="spellEnd"/>
            <w:r w:rsidRPr="00161214">
              <w:rPr>
                <w:color w:val="000000"/>
                <w:sz w:val="22"/>
                <w:szCs w:val="22"/>
                <w:shd w:val="clear" w:color="auto" w:fill="FFFFFF"/>
              </w:rPr>
              <w:t>: 30</w:t>
            </w:r>
            <w:r w:rsidRPr="00161214">
              <w:rPr>
                <w:color w:val="000000"/>
                <w:sz w:val="22"/>
                <w:szCs w:val="22"/>
              </w:rPr>
              <w:br/>
            </w:r>
            <w:r w:rsidRPr="00161214">
              <w:rPr>
                <w:color w:val="000000"/>
                <w:sz w:val="22"/>
                <w:szCs w:val="22"/>
                <w:shd w:val="clear" w:color="auto" w:fill="FFFFFF"/>
              </w:rPr>
              <w:lastRenderedPageBreak/>
              <w:t>Номинальная отключающая способность, А: 4 500</w:t>
            </w:r>
            <w:r w:rsidRPr="00161214">
              <w:rPr>
                <w:color w:val="000000"/>
                <w:sz w:val="22"/>
                <w:szCs w:val="22"/>
              </w:rPr>
              <w:br/>
            </w:r>
            <w:r w:rsidRPr="00161214">
              <w:rPr>
                <w:color w:val="000000"/>
                <w:sz w:val="22"/>
                <w:szCs w:val="22"/>
                <w:shd w:val="clear" w:color="auto" w:fill="FFFFFF"/>
              </w:rPr>
              <w:t>Рабочая характеристика при наличии дифференциального тока: А</w:t>
            </w:r>
            <w:r w:rsidRPr="00161214">
              <w:rPr>
                <w:color w:val="000000"/>
                <w:sz w:val="22"/>
                <w:szCs w:val="22"/>
              </w:rPr>
              <w:br/>
            </w:r>
            <w:r w:rsidRPr="00161214">
              <w:rPr>
                <w:color w:val="000000"/>
                <w:sz w:val="22"/>
                <w:szCs w:val="22"/>
                <w:shd w:val="clear" w:color="auto" w:fill="FFFFFF"/>
              </w:rPr>
              <w:t xml:space="preserve">Время отключения при номинальном дифференциальном токе, </w:t>
            </w:r>
            <w:proofErr w:type="spellStart"/>
            <w:r w:rsidRPr="00161214">
              <w:rPr>
                <w:color w:val="000000"/>
                <w:sz w:val="22"/>
                <w:szCs w:val="22"/>
                <w:shd w:val="clear" w:color="auto" w:fill="FFFFFF"/>
              </w:rPr>
              <w:t>мс</w:t>
            </w:r>
            <w:proofErr w:type="spellEnd"/>
            <w:r w:rsidRPr="00161214">
              <w:rPr>
                <w:color w:val="000000"/>
                <w:sz w:val="22"/>
                <w:szCs w:val="22"/>
                <w:shd w:val="clear" w:color="auto" w:fill="FFFFFF"/>
              </w:rPr>
              <w:t>:</w:t>
            </w:r>
          </w:p>
          <w:p w:rsidR="001E1937" w:rsidRPr="00161214" w:rsidRDefault="001E1937" w:rsidP="001E1937">
            <w:pPr>
              <w:spacing w:after="0"/>
              <w:rPr>
                <w:color w:val="000000"/>
                <w:sz w:val="22"/>
                <w:szCs w:val="22"/>
                <w:shd w:val="clear" w:color="auto" w:fill="FFFFFF"/>
              </w:rPr>
            </w:pPr>
            <w:r w:rsidRPr="00161214">
              <w:rPr>
                <w:color w:val="000000"/>
                <w:sz w:val="22"/>
                <w:szCs w:val="22"/>
                <w:shd w:val="clear" w:color="auto" w:fill="FFFFFF"/>
              </w:rPr>
              <w:t>не более 40</w:t>
            </w:r>
            <w:r w:rsidRPr="00161214">
              <w:rPr>
                <w:color w:val="000000"/>
                <w:sz w:val="22"/>
                <w:szCs w:val="22"/>
              </w:rPr>
              <w:br/>
            </w:r>
            <w:r w:rsidRPr="00161214">
              <w:rPr>
                <w:color w:val="000000"/>
                <w:sz w:val="22"/>
                <w:szCs w:val="22"/>
                <w:shd w:val="clear" w:color="auto" w:fill="FFFFFF"/>
              </w:rPr>
              <w:t>Число полюсов: 2</w:t>
            </w:r>
            <w:r w:rsidRPr="00161214">
              <w:rPr>
                <w:color w:val="000000"/>
                <w:sz w:val="22"/>
                <w:szCs w:val="22"/>
              </w:rPr>
              <w:br/>
            </w:r>
            <w:r w:rsidRPr="00161214">
              <w:rPr>
                <w:color w:val="000000"/>
                <w:sz w:val="22"/>
                <w:szCs w:val="22"/>
                <w:shd w:val="clear" w:color="auto" w:fill="FFFFFF"/>
              </w:rPr>
              <w:t>Условия эксплуатации: УХЛ</w:t>
            </w:r>
            <w:proofErr w:type="gramStart"/>
            <w:r w:rsidRPr="00161214">
              <w:rPr>
                <w:color w:val="000000"/>
                <w:sz w:val="22"/>
                <w:szCs w:val="22"/>
                <w:shd w:val="clear" w:color="auto" w:fill="FFFFFF"/>
              </w:rPr>
              <w:t>4</w:t>
            </w:r>
            <w:proofErr w:type="gramEnd"/>
            <w:r w:rsidRPr="00161214">
              <w:rPr>
                <w:color w:val="000000"/>
                <w:sz w:val="22"/>
                <w:szCs w:val="22"/>
              </w:rPr>
              <w:br/>
            </w:r>
            <w:r w:rsidRPr="00161214">
              <w:rPr>
                <w:color w:val="000000"/>
                <w:sz w:val="22"/>
                <w:szCs w:val="22"/>
                <w:shd w:val="clear" w:color="auto" w:fill="FFFFFF"/>
              </w:rPr>
              <w:t>Степень защиты выключателя: IP 20</w:t>
            </w:r>
            <w:r w:rsidRPr="00161214">
              <w:rPr>
                <w:color w:val="000000"/>
                <w:sz w:val="22"/>
                <w:szCs w:val="22"/>
              </w:rPr>
              <w:br/>
            </w:r>
            <w:r w:rsidRPr="00161214">
              <w:rPr>
                <w:color w:val="000000"/>
                <w:sz w:val="22"/>
                <w:szCs w:val="22"/>
                <w:shd w:val="clear" w:color="auto" w:fill="FFFFFF"/>
              </w:rPr>
              <w:t>Износостойкость, циклов В-О, не менее: 10 000</w:t>
            </w:r>
            <w:r w:rsidRPr="00161214">
              <w:rPr>
                <w:color w:val="000000"/>
                <w:sz w:val="22"/>
                <w:szCs w:val="22"/>
              </w:rPr>
              <w:br/>
            </w:r>
            <w:r w:rsidRPr="00161214">
              <w:rPr>
                <w:color w:val="000000"/>
                <w:sz w:val="22"/>
                <w:szCs w:val="22"/>
                <w:shd w:val="clear" w:color="auto" w:fill="FFFFFF"/>
              </w:rPr>
              <w:t>Максимальное сечение присоединяемых проводов, мм</w:t>
            </w:r>
            <w:proofErr w:type="gramStart"/>
            <w:r w:rsidRPr="00161214">
              <w:rPr>
                <w:color w:val="000000"/>
                <w:sz w:val="22"/>
                <w:szCs w:val="22"/>
                <w:shd w:val="clear" w:color="auto" w:fill="FFFFFF"/>
              </w:rPr>
              <w:t>2</w:t>
            </w:r>
            <w:proofErr w:type="gramEnd"/>
            <w:r w:rsidRPr="00161214">
              <w:rPr>
                <w:color w:val="000000"/>
                <w:sz w:val="22"/>
                <w:szCs w:val="22"/>
                <w:shd w:val="clear" w:color="auto" w:fill="FFFFFF"/>
              </w:rPr>
              <w:t>:</w:t>
            </w:r>
          </w:p>
          <w:p w:rsidR="001E1937" w:rsidRPr="00161214" w:rsidRDefault="001E1937" w:rsidP="001E1937">
            <w:pPr>
              <w:spacing w:after="0"/>
              <w:rPr>
                <w:sz w:val="22"/>
                <w:szCs w:val="22"/>
              </w:rPr>
            </w:pPr>
            <w:r w:rsidRPr="00161214">
              <w:rPr>
                <w:color w:val="000000"/>
                <w:sz w:val="22"/>
                <w:szCs w:val="22"/>
                <w:shd w:val="clear" w:color="auto" w:fill="FFFFFF"/>
              </w:rPr>
              <w:t>вход – 25, выход – 16/25</w:t>
            </w:r>
          </w:p>
        </w:tc>
      </w:tr>
    </w:tbl>
    <w:p w:rsidR="001E1937" w:rsidRDefault="001E1937" w:rsidP="00DD285D">
      <w:pPr>
        <w:spacing w:after="120"/>
        <w:ind w:right="57" w:firstLine="426"/>
        <w:jc w:val="both"/>
      </w:pPr>
    </w:p>
    <w:p w:rsidR="00DD285D" w:rsidRPr="001E1937" w:rsidRDefault="00DD285D" w:rsidP="00DD285D">
      <w:pPr>
        <w:pStyle w:val="1"/>
        <w:numPr>
          <w:ilvl w:val="0"/>
          <w:numId w:val="0"/>
        </w:numPr>
        <w:spacing w:after="0"/>
        <w:jc w:val="center"/>
      </w:pPr>
      <w:r w:rsidRPr="001E1937">
        <w:t>3. Гарантия на выполненные работы</w:t>
      </w:r>
    </w:p>
    <w:p w:rsidR="00DD285D" w:rsidRPr="001E1937" w:rsidRDefault="00DD285D" w:rsidP="001E1937">
      <w:pPr>
        <w:spacing w:after="0"/>
        <w:ind w:firstLine="567"/>
        <w:jc w:val="both"/>
      </w:pPr>
      <w:r w:rsidRPr="001E1937">
        <w:t>Гарантии качества распространяются на все конструктивные элементы, оборудование и работы, выполненные Подрядчиком.</w:t>
      </w:r>
    </w:p>
    <w:p w:rsidR="00DD285D" w:rsidRPr="00B45AEF" w:rsidRDefault="00DD285D" w:rsidP="001E1937">
      <w:pPr>
        <w:spacing w:after="0"/>
        <w:ind w:firstLine="567"/>
        <w:jc w:val="both"/>
      </w:pPr>
      <w:r w:rsidRPr="001E1937">
        <w:t>Гарантийный срок на выполненные работы составляет – 5 (пять) лет с момента подписания акта выполненных работ.</w:t>
      </w:r>
      <w:r w:rsidRPr="00B45AEF">
        <w:t xml:space="preserve"> </w:t>
      </w:r>
    </w:p>
    <w:p w:rsidR="00DD285D" w:rsidRPr="00277837" w:rsidRDefault="00DD285D" w:rsidP="00DD285D">
      <w:pPr>
        <w:spacing w:after="120"/>
        <w:ind w:right="57" w:firstLine="709"/>
        <w:jc w:val="both"/>
      </w:pP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AD" w:rsidRDefault="00591FAD" w:rsidP="00FC176D">
      <w:pPr>
        <w:spacing w:after="0" w:line="240" w:lineRule="auto"/>
      </w:pPr>
      <w:r>
        <w:separator/>
      </w:r>
    </w:p>
  </w:endnote>
  <w:endnote w:type="continuationSeparator" w:id="0">
    <w:p w:rsidR="00591FAD" w:rsidRDefault="00591FA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F0486F" w:rsidRDefault="00F0486F">
        <w:pPr>
          <w:pStyle w:val="aff5"/>
          <w:jc w:val="center"/>
        </w:pPr>
        <w:r>
          <w:fldChar w:fldCharType="begin"/>
        </w:r>
        <w:r>
          <w:instrText>PAGE   \* MERGEFORMAT</w:instrText>
        </w:r>
        <w:r>
          <w:fldChar w:fldCharType="separate"/>
        </w:r>
        <w:r w:rsidR="007D26D5">
          <w:rPr>
            <w:noProof/>
          </w:rPr>
          <w:t>38</w:t>
        </w:r>
        <w:r>
          <w:fldChar w:fldCharType="end"/>
        </w:r>
      </w:p>
    </w:sdtContent>
  </w:sdt>
  <w:p w:rsidR="00F0486F" w:rsidRDefault="00F0486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AD" w:rsidRDefault="00591FAD" w:rsidP="00FC176D">
      <w:pPr>
        <w:spacing w:after="0" w:line="240" w:lineRule="auto"/>
      </w:pPr>
      <w:r>
        <w:separator/>
      </w:r>
    </w:p>
  </w:footnote>
  <w:footnote w:type="continuationSeparator" w:id="0">
    <w:p w:rsidR="00591FAD" w:rsidRDefault="00591FAD" w:rsidP="00FC176D">
      <w:pPr>
        <w:spacing w:after="0" w:line="240" w:lineRule="auto"/>
      </w:pPr>
      <w:r>
        <w:continuationSeparator/>
      </w:r>
    </w:p>
  </w:footnote>
  <w:footnote w:id="1">
    <w:p w:rsidR="00F0486F" w:rsidRDefault="00F0486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F0486F" w:rsidRDefault="00F0486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F0486F" w:rsidRDefault="00F0486F" w:rsidP="006D26D2">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F0486F" w:rsidRDefault="00F0486F" w:rsidP="003C1545">
      <w:pPr>
        <w:pStyle w:val="affc"/>
      </w:pPr>
      <w:r>
        <w:rPr>
          <w:rStyle w:val="afffa"/>
        </w:rPr>
        <w:t>*</w:t>
      </w:r>
      <w:r>
        <w:tab/>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8"/>
  </w:num>
  <w:num w:numId="3">
    <w:abstractNumId w:val="19"/>
  </w:num>
  <w:num w:numId="4">
    <w:abstractNumId w:val="20"/>
  </w:num>
  <w:num w:numId="5">
    <w:abstractNumId w:val="27"/>
  </w:num>
  <w:num w:numId="6">
    <w:abstractNumId w:val="23"/>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5"/>
  </w:num>
  <w:num w:numId="15">
    <w:abstractNumId w:val="22"/>
  </w:num>
  <w:num w:numId="16">
    <w:abstractNumId w:val="0"/>
  </w:num>
  <w:num w:numId="17">
    <w:abstractNumId w:val="1"/>
  </w:num>
  <w:num w:numId="18">
    <w:abstractNumId w:val="2"/>
  </w:num>
  <w:num w:numId="19">
    <w:abstractNumId w:val="13"/>
  </w:num>
  <w:num w:numId="20">
    <w:abstractNumId w:val="26"/>
  </w:num>
  <w:num w:numId="21">
    <w:abstractNumId w:val="4"/>
  </w:num>
  <w:num w:numId="22">
    <w:abstractNumId w:val="17"/>
  </w:num>
  <w:num w:numId="23">
    <w:abstractNumId w:val="15"/>
  </w:num>
  <w:num w:numId="24">
    <w:abstractNumId w:val="7"/>
  </w:num>
  <w:num w:numId="25">
    <w:abstractNumId w:val="6"/>
  </w:num>
  <w:num w:numId="26">
    <w:abstractNumId w:val="9"/>
  </w:num>
  <w:num w:numId="27">
    <w:abstractNumId w:val="16"/>
  </w:num>
  <w:num w:numId="28">
    <w:abstractNumId w:val="29"/>
  </w:num>
  <w:num w:numId="29">
    <w:abstractNumId w:val="25"/>
  </w:num>
  <w:num w:numId="3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B7482"/>
    <w:rsid w:val="001C0565"/>
    <w:rsid w:val="001D2E8F"/>
    <w:rsid w:val="001D6585"/>
    <w:rsid w:val="001E1937"/>
    <w:rsid w:val="001E34FF"/>
    <w:rsid w:val="001F3C8A"/>
    <w:rsid w:val="002132F6"/>
    <w:rsid w:val="00214183"/>
    <w:rsid w:val="00216737"/>
    <w:rsid w:val="0022163A"/>
    <w:rsid w:val="0022350A"/>
    <w:rsid w:val="00223D55"/>
    <w:rsid w:val="0023106F"/>
    <w:rsid w:val="00244252"/>
    <w:rsid w:val="00250F65"/>
    <w:rsid w:val="00252C5D"/>
    <w:rsid w:val="002649F5"/>
    <w:rsid w:val="002661D9"/>
    <w:rsid w:val="00270CF3"/>
    <w:rsid w:val="002712FA"/>
    <w:rsid w:val="00285971"/>
    <w:rsid w:val="00291F41"/>
    <w:rsid w:val="0029374B"/>
    <w:rsid w:val="0029637D"/>
    <w:rsid w:val="002A3F30"/>
    <w:rsid w:val="002A588C"/>
    <w:rsid w:val="002C355B"/>
    <w:rsid w:val="002C5695"/>
    <w:rsid w:val="002D1FF1"/>
    <w:rsid w:val="002D322C"/>
    <w:rsid w:val="002D4644"/>
    <w:rsid w:val="002E2A28"/>
    <w:rsid w:val="002F49B2"/>
    <w:rsid w:val="00301318"/>
    <w:rsid w:val="00303176"/>
    <w:rsid w:val="0030620F"/>
    <w:rsid w:val="00311FDB"/>
    <w:rsid w:val="00316D36"/>
    <w:rsid w:val="00317EAE"/>
    <w:rsid w:val="003240F0"/>
    <w:rsid w:val="00326458"/>
    <w:rsid w:val="003273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C1545"/>
    <w:rsid w:val="003D0576"/>
    <w:rsid w:val="003D352B"/>
    <w:rsid w:val="003E1EF5"/>
    <w:rsid w:val="003E7085"/>
    <w:rsid w:val="003E7895"/>
    <w:rsid w:val="003F2ECA"/>
    <w:rsid w:val="00405394"/>
    <w:rsid w:val="00435B1C"/>
    <w:rsid w:val="00436BD3"/>
    <w:rsid w:val="00441B3B"/>
    <w:rsid w:val="00446216"/>
    <w:rsid w:val="00450030"/>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7B40"/>
    <w:rsid w:val="005306EB"/>
    <w:rsid w:val="00544938"/>
    <w:rsid w:val="00545615"/>
    <w:rsid w:val="00547087"/>
    <w:rsid w:val="005645E2"/>
    <w:rsid w:val="00585826"/>
    <w:rsid w:val="005914ED"/>
    <w:rsid w:val="00591D48"/>
    <w:rsid w:val="00591FA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D26D2"/>
    <w:rsid w:val="006E70BD"/>
    <w:rsid w:val="00701684"/>
    <w:rsid w:val="00706728"/>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D04168"/>
    <w:rsid w:val="00D2069F"/>
    <w:rsid w:val="00D219C5"/>
    <w:rsid w:val="00D2332A"/>
    <w:rsid w:val="00D4616E"/>
    <w:rsid w:val="00D502B2"/>
    <w:rsid w:val="00D5273C"/>
    <w:rsid w:val="00D629A5"/>
    <w:rsid w:val="00D76F59"/>
    <w:rsid w:val="00D81DA4"/>
    <w:rsid w:val="00D83CDB"/>
    <w:rsid w:val="00D87C42"/>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D154A"/>
    <w:rsid w:val="00ED7E9D"/>
    <w:rsid w:val="00EE69E1"/>
    <w:rsid w:val="00EE7FE8"/>
    <w:rsid w:val="00EF1E3B"/>
    <w:rsid w:val="00EF669A"/>
    <w:rsid w:val="00F0486F"/>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C4B0-5085-47AD-B8EA-BBB8DCCA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42</Pages>
  <Words>16669</Words>
  <Characters>95017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5</cp:revision>
  <cp:lastPrinted>2014-07-03T05:02:00Z</cp:lastPrinted>
  <dcterms:created xsi:type="dcterms:W3CDTF">2014-07-02T07:26:00Z</dcterms:created>
  <dcterms:modified xsi:type="dcterms:W3CDTF">2014-07-03T10:49:00Z</dcterms:modified>
</cp:coreProperties>
</file>