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050724" w:rsidRDefault="00050724"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050724">
              <w:rPr>
                <w:rFonts w:eastAsia="Times New Roman"/>
                <w:sz w:val="28"/>
                <w:szCs w:val="28"/>
              </w:rPr>
              <w:t>Ивановский городской комитет по управлению имуществом</w:t>
            </w:r>
            <w:r w:rsidRPr="00050724">
              <w:rPr>
                <w:rFonts w:eastAsia="Times New Roman"/>
                <w:sz w:val="28"/>
                <w:szCs w:val="28"/>
              </w:rPr>
              <w:br/>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050724" w:rsidRDefault="00FC176D" w:rsidP="00C84E0B">
      <w:pPr>
        <w:suppressAutoHyphens w:val="0"/>
        <w:autoSpaceDE w:val="0"/>
        <w:autoSpaceDN w:val="0"/>
        <w:adjustRightInd w:val="0"/>
        <w:spacing w:after="0" w:line="240" w:lineRule="auto"/>
        <w:ind w:left="4536" w:hanging="4820"/>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FC176D">
        <w:rPr>
          <w:rFonts w:eastAsia="Times New Roman" w:cs="Times New Roman"/>
          <w:b/>
          <w:color w:val="000000"/>
          <w:sz w:val="28"/>
          <w:szCs w:val="28"/>
          <w:lang w:eastAsia="ru-RU" w:bidi="ar-SA"/>
        </w:rPr>
        <w:t xml:space="preserve">:  </w:t>
      </w:r>
      <w:r w:rsidR="0085219B">
        <w:rPr>
          <w:rFonts w:eastAsia="Times New Roman" w:cs="Times New Roman"/>
          <w:b/>
          <w:color w:val="000000"/>
          <w:sz w:val="28"/>
          <w:szCs w:val="28"/>
          <w:lang w:eastAsia="ru-RU" w:bidi="ar-SA"/>
        </w:rPr>
        <w:t xml:space="preserve">  </w:t>
      </w:r>
      <w:r w:rsidR="00050724" w:rsidRPr="00050724">
        <w:rPr>
          <w:rFonts w:eastAsia="Times New Roman"/>
          <w:sz w:val="28"/>
          <w:szCs w:val="28"/>
        </w:rPr>
        <w:t>Поставка офисной бумаги</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545615">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9E548D"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28</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D65950">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D65950">
              <w:rPr>
                <w:rFonts w:eastAsia="Times New Roman" w:cs="Times New Roman"/>
                <w:color w:val="000000"/>
                <w:lang w:eastAsia="ru-RU" w:bidi="ar-SA"/>
              </w:rPr>
              <w:t>5</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rPr>
          <w:rFonts w:eastAsia="Times New Roman" w:cs="Times New Roman"/>
          <w:b/>
          <w:color w:val="000000"/>
          <w:w w:val="121"/>
          <w:lang w:eastAsia="ru-RU" w:bidi="ar-SA"/>
        </w:rPr>
      </w:pP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следует читать как «и», а знак «;» - как «или».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w:t>
      </w:r>
      <w:r w:rsidRPr="00193A40">
        <w:rPr>
          <w:rFonts w:eastAsia="Calibri" w:cs="Times New Roman"/>
          <w:color w:val="0D0D0D"/>
          <w:lang w:eastAsia="en-US" w:bidi="ar-SA"/>
        </w:rPr>
        <w:lastRenderedPageBreak/>
        <w:t>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 xml:space="preserve">Информационной карте </w:t>
      </w:r>
      <w:r w:rsidRPr="00193A40">
        <w:rPr>
          <w:rFonts w:eastAsia="Times New Roman" w:cs="Times New Roman"/>
          <w:b/>
          <w:i/>
          <w:color w:val="0D0D0D"/>
          <w:lang w:eastAsia="ru-RU" w:bidi="ar-SA"/>
        </w:rPr>
        <w:lastRenderedPageBreak/>
        <w:t>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w:t>
      </w:r>
      <w:r w:rsidRPr="00193A40">
        <w:rPr>
          <w:rFonts w:eastAsia="Times New Roman" w:cs="Times New Roman"/>
          <w:color w:val="0D0D0D"/>
          <w:lang w:eastAsia="ru-RU" w:bidi="ar-SA"/>
        </w:rPr>
        <w:lastRenderedPageBreak/>
        <w:t>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lastRenderedPageBreak/>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050724">
        <w:trPr>
          <w:trHeight w:val="558"/>
        </w:trPr>
        <w:tc>
          <w:tcPr>
            <w:tcW w:w="242"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C102FD" w:rsidRDefault="0005072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Ивановский городской комитет по управлению имуществом</w:t>
            </w:r>
          </w:p>
        </w:tc>
      </w:tr>
      <w:tr w:rsidR="00C102FD" w:rsidRPr="00FC176D" w:rsidTr="00050724">
        <w:trPr>
          <w:trHeight w:val="694"/>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050724" w:rsidP="00050724">
            <w:pPr>
              <w:keepNext/>
              <w:keepLines/>
              <w:widowControl/>
              <w:rPr>
                <w:highlight w:val="cyan"/>
              </w:rPr>
            </w:pPr>
            <w:r>
              <w:rPr>
                <w:rFonts w:eastAsia="Times New Roman"/>
              </w:rPr>
              <w:t xml:space="preserve">153000, Российская Федерация, Ивановская область, Иваново г, </w:t>
            </w:r>
            <w:proofErr w:type="spellStart"/>
            <w:r>
              <w:rPr>
                <w:rFonts w:eastAsia="Times New Roman"/>
              </w:rPr>
              <w:t>пл</w:t>
            </w:r>
            <w:proofErr w:type="gramStart"/>
            <w:r>
              <w:rPr>
                <w:rFonts w:eastAsia="Times New Roman"/>
              </w:rPr>
              <w:t>.Р</w:t>
            </w:r>
            <w:proofErr w:type="gramEnd"/>
            <w:r>
              <w:rPr>
                <w:rFonts w:eastAsia="Times New Roman"/>
              </w:rPr>
              <w:t>еволюции</w:t>
            </w:r>
            <w:proofErr w:type="spellEnd"/>
            <w:r>
              <w:rPr>
                <w:rFonts w:eastAsia="Times New Roman"/>
              </w:rPr>
              <w:t>, д.6, оф.1117</w:t>
            </w:r>
          </w:p>
        </w:tc>
      </w:tr>
      <w:tr w:rsidR="00C102FD" w:rsidRPr="00FC176D" w:rsidTr="00EC3CE0">
        <w:trPr>
          <w:trHeight w:val="604"/>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050724" w:rsidP="00EC3CE0">
            <w:pPr>
              <w:keepNext/>
              <w:keepLines/>
              <w:widowControl/>
              <w:rPr>
                <w:highlight w:val="cyan"/>
              </w:rPr>
            </w:pPr>
            <w:r>
              <w:rPr>
                <w:rFonts w:eastAsia="Times New Roman"/>
              </w:rPr>
              <w:t>gkui@mail.ru</w:t>
            </w:r>
          </w:p>
        </w:tc>
      </w:tr>
      <w:tr w:rsidR="00C102FD" w:rsidRPr="00FC176D" w:rsidTr="00EC3CE0">
        <w:trPr>
          <w:trHeight w:val="501"/>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050724" w:rsidP="00822B26">
            <w:pPr>
              <w:keepNext/>
              <w:keepLines/>
              <w:widowControl/>
              <w:rPr>
                <w:highlight w:val="cyan"/>
              </w:rPr>
            </w:pPr>
            <w:r>
              <w:rPr>
                <w:rFonts w:eastAsia="Times New Roman"/>
              </w:rPr>
              <w:t>7-4932-325424</w:t>
            </w:r>
          </w:p>
        </w:tc>
      </w:tr>
      <w:tr w:rsidR="00C102FD" w:rsidRPr="00FC176D" w:rsidTr="00EC3CE0">
        <w:trPr>
          <w:trHeight w:val="509"/>
        </w:trPr>
        <w:tc>
          <w:tcPr>
            <w:tcW w:w="242"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050724" w:rsidP="00EC3CE0">
            <w:pPr>
              <w:keepNext/>
              <w:keepLines/>
              <w:widowControl/>
              <w:rPr>
                <w:highlight w:val="cyan"/>
              </w:rPr>
            </w:pPr>
            <w:r>
              <w:rPr>
                <w:rFonts w:eastAsia="Times New Roman"/>
              </w:rPr>
              <w:t>Леонтьев Александр Николаевич</w:t>
            </w:r>
          </w:p>
        </w:tc>
      </w:tr>
      <w:tr w:rsidR="00D81DA4"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D81DA4" w:rsidRPr="00C102FD" w:rsidRDefault="00050724" w:rsidP="00EC3CE0">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Pr>
                <w:rFonts w:eastAsia="Times New Roman"/>
              </w:rPr>
              <w:t>Леонтьев Александр Николаевич</w:t>
            </w:r>
          </w:p>
        </w:tc>
      </w:tr>
      <w:tr w:rsidR="00D81DA4"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LineNumbers/>
              <w:spacing w:after="0"/>
              <w:ind w:left="-57" w:right="-57"/>
            </w:pPr>
            <w:r>
              <w:t>Уполномоченный</w:t>
            </w:r>
          </w:p>
          <w:p w:rsidR="00D81DA4" w:rsidRDefault="00D81DA4"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EC3CE0">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Default="00D81DA4"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FC176D">
              <w:rPr>
                <w:rFonts w:eastAsia="Times New Roman" w:cs="Times New Roman"/>
                <w:lang w:eastAsia="ru-RU" w:bidi="ar-SA"/>
              </w:rPr>
              <w:t>.</w:t>
            </w:r>
            <w:r>
              <w:rPr>
                <w:rFonts w:eastAsia="Times New Roman" w:cs="Times New Roman"/>
                <w:lang w:eastAsia="ru-RU" w:bidi="ar-SA"/>
              </w:rPr>
              <w:t xml:space="preserve"> </w:t>
            </w:r>
          </w:p>
          <w:p w:rsidR="00050724" w:rsidRDefault="00050724" w:rsidP="008C4FF5">
            <w:pPr>
              <w:spacing w:after="0" w:line="240" w:lineRule="auto"/>
              <w:jc w:val="both"/>
              <w:rPr>
                <w:rFonts w:cs="Times New Roman"/>
              </w:rPr>
            </w:pPr>
            <w:r>
              <w:rPr>
                <w:rFonts w:eastAsia="Times New Roman"/>
              </w:rPr>
              <w:t>Поставка офисной бумаги.</w:t>
            </w:r>
          </w:p>
          <w:p w:rsidR="008C0A0B" w:rsidRPr="008C0A0B" w:rsidRDefault="008C0A0B" w:rsidP="008C4FF5">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Описание объекта закупки</w:t>
            </w:r>
            <w:r w:rsidRPr="008C0A0B">
              <w:rPr>
                <w:rFonts w:cs="Times New Roman"/>
              </w:rPr>
              <w:t>» документации об электронном аукционе.</w:t>
            </w:r>
          </w:p>
        </w:tc>
      </w:tr>
      <w:tr w:rsidR="00D81DA4"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EC3CE0">
            <w:pPr>
              <w:keepNext/>
              <w:keepLines/>
              <w:widowControl/>
              <w:suppressLineNumbers/>
              <w:spacing w:line="240" w:lineRule="auto"/>
              <w:ind w:left="-57" w:right="-57"/>
            </w:pPr>
            <w:r w:rsidRPr="009831A8">
              <w:lastRenderedPageBreak/>
              <w:t xml:space="preserve">Условия </w:t>
            </w:r>
            <w:r>
              <w:t xml:space="preserve">поставки </w:t>
            </w:r>
            <w:r>
              <w:lastRenderedPageBreak/>
              <w:t>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lastRenderedPageBreak/>
              <w:t xml:space="preserve">Товар должен быть поставлен в </w:t>
            </w:r>
            <w:r>
              <w:rPr>
                <w:rFonts w:eastAsia="Times New Roman" w:cs="Times New Roman"/>
                <w:lang w:eastAsia="ru-RU" w:bidi="ar-SA"/>
              </w:rPr>
              <w:t xml:space="preserve">указанные сроки и в </w:t>
            </w:r>
            <w:r w:rsidRPr="00FC176D">
              <w:rPr>
                <w:rFonts w:eastAsia="Times New Roman" w:cs="Times New Roman"/>
                <w:lang w:eastAsia="ru-RU" w:bidi="ar-SA"/>
              </w:rPr>
              <w:lastRenderedPageBreak/>
              <w:t>полном объеме в соответствии с условиями, указанными в контракте и в 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EC3CE0">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050724" w:rsidRDefault="00050724" w:rsidP="00EC3CE0">
            <w:pPr>
              <w:keepNext/>
              <w:keepLines/>
              <w:widowControl/>
              <w:suppressAutoHyphens w:val="0"/>
              <w:autoSpaceDE w:val="0"/>
              <w:autoSpaceDN w:val="0"/>
              <w:adjustRightInd w:val="0"/>
              <w:spacing w:after="0" w:line="240" w:lineRule="auto"/>
              <w:jc w:val="both"/>
              <w:rPr>
                <w:rFonts w:cs="Times New Roman"/>
              </w:rPr>
            </w:pPr>
            <w:r>
              <w:rPr>
                <w:rFonts w:eastAsia="Times New Roman"/>
              </w:rPr>
              <w:t xml:space="preserve">Товар поставляется в равных частях по адресам: </w:t>
            </w:r>
            <w:proofErr w:type="spellStart"/>
            <w:r>
              <w:rPr>
                <w:rFonts w:eastAsia="Times New Roman"/>
              </w:rPr>
              <w:t>г</w:t>
            </w:r>
            <w:proofErr w:type="gramStart"/>
            <w:r>
              <w:rPr>
                <w:rFonts w:eastAsia="Times New Roman"/>
              </w:rPr>
              <w:t>.И</w:t>
            </w:r>
            <w:proofErr w:type="gramEnd"/>
            <w:r>
              <w:rPr>
                <w:rFonts w:eastAsia="Times New Roman"/>
              </w:rPr>
              <w:t>ваново</w:t>
            </w:r>
            <w:proofErr w:type="spellEnd"/>
            <w:r>
              <w:rPr>
                <w:rFonts w:eastAsia="Times New Roman"/>
              </w:rPr>
              <w:t xml:space="preserve">, </w:t>
            </w:r>
            <w:proofErr w:type="spellStart"/>
            <w:r>
              <w:rPr>
                <w:rFonts w:eastAsia="Times New Roman"/>
              </w:rPr>
              <w:t>пл.Революции</w:t>
            </w:r>
            <w:proofErr w:type="spellEnd"/>
            <w:r>
              <w:rPr>
                <w:rFonts w:eastAsia="Times New Roman"/>
              </w:rPr>
              <w:t xml:space="preserve">, д.6, к.1112, </w:t>
            </w:r>
            <w:proofErr w:type="spellStart"/>
            <w:r>
              <w:rPr>
                <w:rFonts w:eastAsia="Times New Roman"/>
              </w:rPr>
              <w:t>г.Иваново</w:t>
            </w:r>
            <w:proofErr w:type="spellEnd"/>
            <w:r>
              <w:rPr>
                <w:rFonts w:eastAsia="Times New Roman"/>
              </w:rPr>
              <w:t xml:space="preserve">, </w:t>
            </w:r>
            <w:proofErr w:type="spellStart"/>
            <w:r>
              <w:rPr>
                <w:rFonts w:eastAsia="Times New Roman"/>
              </w:rPr>
              <w:t>пл.Революции</w:t>
            </w:r>
            <w:proofErr w:type="spellEnd"/>
            <w:r>
              <w:rPr>
                <w:rFonts w:eastAsia="Times New Roman"/>
              </w:rPr>
              <w:t>, д.4, к.13.</w:t>
            </w:r>
          </w:p>
          <w:p w:rsidR="00D81DA4" w:rsidRPr="003E1EF5"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E1EF5">
              <w:rPr>
                <w:rFonts w:eastAsia="Times New Roman" w:cs="Times New Roman"/>
                <w:lang w:eastAsia="ru-RU" w:bidi="ar-SA"/>
              </w:rPr>
              <w:t>Количество товара  указано в части ІІІ «Описание объекта закупки» документации об электронном аукционе</w:t>
            </w:r>
          </w:p>
        </w:tc>
      </w:tr>
      <w:tr w:rsidR="00D81DA4" w:rsidRPr="00FC176D" w:rsidTr="00050724">
        <w:trPr>
          <w:trHeight w:val="755"/>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8C4FF5" w:rsidRDefault="00050724" w:rsidP="00822B26">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Pr>
                <w:rFonts w:eastAsia="Times New Roman"/>
              </w:rPr>
              <w:t xml:space="preserve">в течение 3 (Трех) рабочих дней </w:t>
            </w:r>
            <w:proofErr w:type="gramStart"/>
            <w:r>
              <w:rPr>
                <w:rFonts w:eastAsia="Times New Roman"/>
              </w:rPr>
              <w:t>с даты заключения</w:t>
            </w:r>
            <w:proofErr w:type="gramEnd"/>
            <w:r>
              <w:rPr>
                <w:rFonts w:eastAsia="Times New Roman"/>
              </w:rPr>
              <w:t xml:space="preserve"> Контракта</w:t>
            </w:r>
          </w:p>
        </w:tc>
      </w:tr>
      <w:tr w:rsidR="00DD7D11" w:rsidRPr="00FC176D" w:rsidTr="00EC3CE0">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050724" w:rsidRDefault="00050724" w:rsidP="00822B26">
            <w:pPr>
              <w:pStyle w:val="af5"/>
              <w:keepNext/>
              <w:keepLines/>
              <w:spacing w:before="120" w:after="0"/>
              <w:jc w:val="both"/>
              <w:rPr>
                <w:rFonts w:ascii="Times New Roman" w:hAnsi="Times New Roman"/>
                <w:szCs w:val="24"/>
                <w:highlight w:val="cyan"/>
              </w:rPr>
            </w:pPr>
            <w:r w:rsidRPr="00050724">
              <w:rPr>
                <w:rFonts w:ascii="Times New Roman" w:hAnsi="Times New Roman"/>
              </w:rPr>
              <w:t xml:space="preserve">91 416.00 </w:t>
            </w:r>
            <w:r w:rsidR="00DD7D11" w:rsidRPr="00050724">
              <w:rPr>
                <w:rFonts w:ascii="Times New Roman" w:hAnsi="Times New Roman"/>
                <w:szCs w:val="24"/>
              </w:rPr>
              <w:t>руб.</w:t>
            </w:r>
          </w:p>
        </w:tc>
      </w:tr>
      <w:tr w:rsidR="00D81DA4" w:rsidRPr="00FC176D" w:rsidTr="00EC3CE0">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EC3CE0">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050724" w:rsidP="00EC3CE0">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Pr>
                <w:rFonts w:eastAsia="Times New Roman"/>
              </w:rPr>
              <w:t>бюджет города Иванова</w:t>
            </w:r>
          </w:p>
        </w:tc>
      </w:tr>
      <w:tr w:rsidR="00D81DA4" w:rsidRPr="00FC176D" w:rsidTr="00050724">
        <w:trPr>
          <w:trHeight w:val="19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050724">
        <w:trPr>
          <w:trHeight w:val="274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8C4FF5" w:rsidRPr="008C4FF5" w:rsidRDefault="0005072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В цену Контракта входит стоимость товара,  таможенные пошлины, транспортные расходы, расходы по доставке товара, разгрузке, налоги</w:t>
            </w:r>
            <w:r>
              <w:rPr>
                <w:rFonts w:eastAsia="Times New Roman" w:cs="Times New Roman"/>
                <w:lang w:eastAsia="ru-RU" w:bidi="ar-SA"/>
              </w:rPr>
              <w:t xml:space="preserve"> (в том числе НДС</w:t>
            </w:r>
            <w:r>
              <w:rPr>
                <w:rStyle w:val="affe"/>
                <w:rFonts w:eastAsia="Times New Roman" w:cs="Times New Roman"/>
                <w:lang w:eastAsia="ru-RU" w:bidi="ar-SA"/>
              </w:rPr>
              <w:footnoteReference w:id="3"/>
            </w:r>
            <w:r>
              <w:rPr>
                <w:rFonts w:eastAsia="Times New Roman" w:cs="Times New Roman"/>
                <w:lang w:eastAsia="ru-RU" w:bidi="ar-SA"/>
              </w:rPr>
              <w:t>)</w:t>
            </w:r>
            <w:r w:rsidRPr="00AA5BC8">
              <w:rPr>
                <w:rFonts w:eastAsia="Times New Roman" w:cs="Times New Roman"/>
                <w:lang w:eastAsia="ru-RU" w:bidi="ar-SA"/>
              </w:rPr>
              <w:t xml:space="preserve">, сборы и другие обязательные </w:t>
            </w:r>
            <w:proofErr w:type="gramStart"/>
            <w:r w:rsidRPr="00AA5BC8">
              <w:rPr>
                <w:rFonts w:eastAsia="Times New Roman" w:cs="Times New Roman"/>
                <w:lang w:eastAsia="ru-RU" w:bidi="ar-SA"/>
              </w:rPr>
              <w:t>платежи</w:t>
            </w:r>
            <w:proofErr w:type="gramEnd"/>
            <w:r w:rsidRPr="00255942">
              <w:t xml:space="preserve"> </w:t>
            </w:r>
            <w:r w:rsidRPr="005D2786">
              <w:t>и другие расходы, связанные</w:t>
            </w:r>
            <w:r>
              <w:t xml:space="preserve"> с исполнением обязательств по К</w:t>
            </w:r>
            <w:r w:rsidRPr="005D2786">
              <w:t>онтракту</w:t>
            </w:r>
            <w:r w:rsidR="008C4FF5" w:rsidRPr="008C4FF5">
              <w:t>.</w:t>
            </w:r>
            <w:r w:rsidR="008C4FF5" w:rsidRPr="008C4FF5">
              <w:rPr>
                <w:rFonts w:eastAsia="Times New Roman" w:cs="Times New Roman"/>
                <w:lang w:eastAsia="ru-RU" w:bidi="ar-SA"/>
              </w:rPr>
              <w:t xml:space="preserve"> </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является твердой и определяется на весь срок исполнения контракта.</w:t>
            </w:r>
          </w:p>
        </w:tc>
      </w:tr>
      <w:tr w:rsidR="00D81DA4"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r w:rsidRPr="00FC176D">
              <w:rPr>
                <w:rFonts w:eastAsia="Times New Roman" w:cs="Times New Roman"/>
                <w:lang w:eastAsia="ru-RU" w:bidi="ar-SA"/>
              </w:rPr>
              <w:lastRenderedPageBreak/>
              <w:t>5.2.4</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pStyle w:val="Web0"/>
              <w:keepNext/>
              <w:keepLines/>
              <w:spacing w:before="0" w:beforeAutospacing="0" w:after="0" w:afterAutospacing="0"/>
              <w:ind w:left="-57" w:right="-57"/>
            </w:pPr>
            <w:r w:rsidRPr="004E3CD6">
              <w:lastRenderedPageBreak/>
              <w:t xml:space="preserve">Величина </w:t>
            </w:r>
          </w:p>
          <w:p w:rsidR="00D81DA4" w:rsidRPr="004E3CD6" w:rsidRDefault="00D81DA4" w:rsidP="00EC3CE0">
            <w:pPr>
              <w:pStyle w:val="Web0"/>
              <w:keepNext/>
              <w:keepLines/>
              <w:spacing w:before="0" w:beforeAutospacing="0" w:after="0" w:afterAutospacing="0"/>
              <w:ind w:left="-57" w:right="-57"/>
            </w:pPr>
            <w:r w:rsidRPr="004E3CD6">
              <w:lastRenderedPageBreak/>
              <w:t xml:space="preserve">понижения начальной (максимальной) цены контракта </w:t>
            </w:r>
          </w:p>
          <w:p w:rsidR="00D81DA4" w:rsidRPr="004E3CD6" w:rsidRDefault="00D81DA4"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«Шаг аукциона» составляет от 0,5 % до 5 % </w:t>
            </w:r>
            <w:r w:rsidRPr="00FC176D">
              <w:rPr>
                <w:rFonts w:eastAsia="Times New Roman" w:cs="Times New Roman"/>
                <w:lang w:eastAsia="ru-RU" w:bidi="ar-SA"/>
              </w:rPr>
              <w:lastRenderedPageBreak/>
              <w:t>начальной (максимальной) цены контракта.</w:t>
            </w:r>
          </w:p>
        </w:tc>
      </w:tr>
      <w:tr w:rsidR="00D81DA4"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BA38D5" w:rsidRDefault="00050724" w:rsidP="00EC3CE0">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Оплата производится после поставки товара в форме безналичного расчета путем перечисления денежных средств на расчетный счет Поставщика в течение 20 (двадцати) дней </w:t>
            </w:r>
            <w:proofErr w:type="gramStart"/>
            <w:r>
              <w:rPr>
                <w:rFonts w:eastAsia="Times New Roman" w:cs="Times New Roman"/>
                <w:lang w:eastAsia="ru-RU" w:bidi="ar-SA"/>
              </w:rPr>
              <w:t>с даты подписания</w:t>
            </w:r>
            <w:proofErr w:type="gramEnd"/>
            <w:r>
              <w:rPr>
                <w:rFonts w:eastAsia="Times New Roman" w:cs="Times New Roman"/>
                <w:lang w:eastAsia="ru-RU" w:bidi="ar-SA"/>
              </w:rPr>
              <w:t xml:space="preserve"> Заказчиком акта приема-передачи товара </w:t>
            </w:r>
            <w:r w:rsidRPr="00AA5BC8">
              <w:rPr>
                <w:rFonts w:eastAsia="Times New Roman" w:cs="Times New Roman"/>
                <w:lang w:eastAsia="ru-RU" w:bidi="ar-SA"/>
              </w:rPr>
              <w:t>на основании товарной накладной и счета</w:t>
            </w:r>
            <w:r>
              <w:rPr>
                <w:rFonts w:eastAsia="Times New Roman" w:cs="Times New Roman"/>
                <w:lang w:eastAsia="ru-RU" w:bidi="ar-SA"/>
              </w:rPr>
              <w:t xml:space="preserve"> и/или счета-фактуры</w:t>
            </w:r>
            <w:r w:rsidRPr="00AA5BC8">
              <w:rPr>
                <w:rFonts w:eastAsia="Times New Roman" w:cs="Times New Roman"/>
                <w:lang w:eastAsia="ru-RU" w:bidi="ar-SA"/>
              </w:rPr>
              <w:t>.</w:t>
            </w:r>
          </w:p>
        </w:tc>
      </w:tr>
      <w:tr w:rsidR="00D81DA4"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w:t>
            </w:r>
            <w:r w:rsidR="00D81DA4" w:rsidRPr="00FC176D">
              <w:rPr>
                <w:rFonts w:eastAsia="Times New Roman" w:cs="Times New Roman"/>
                <w:lang w:eastAsia="ru-RU" w:bidi="ar-SA"/>
              </w:rPr>
              <w:lastRenderedPageBreak/>
              <w:t>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00D81DA4" w:rsidRPr="00FC176D">
              <w:rPr>
                <w:rFonts w:eastAsia="Times New Roman" w:cs="Times New Roman"/>
                <w:lang w:eastAsia="ru-RU" w:bidi="ar-SA"/>
              </w:rPr>
              <w:lastRenderedPageBreak/>
              <w:t xml:space="preserve">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FA4056"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A63915" w:rsidRDefault="00FA4056" w:rsidP="00FA4056">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A4056" w:rsidRPr="00EC3CE0" w:rsidRDefault="00FA4056" w:rsidP="00FA4056">
            <w:pPr>
              <w:autoSpaceDE w:val="0"/>
              <w:autoSpaceDN w:val="0"/>
              <w:adjustRightInd w:val="0"/>
              <w:spacing w:after="0" w:line="240" w:lineRule="auto"/>
              <w:jc w:val="both"/>
              <w:rPr>
                <w:rFonts w:eastAsia="Times New Roman" w:cs="Times New Roman"/>
                <w:lang w:eastAsia="ru-RU"/>
              </w:rPr>
            </w:pPr>
          </w:p>
        </w:tc>
      </w:tr>
      <w:tr w:rsidR="00FA4056"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A4056" w:rsidRPr="00EC3CE0" w:rsidRDefault="00FA4056" w:rsidP="00FA4056">
            <w:pPr>
              <w:autoSpaceDE w:val="0"/>
              <w:autoSpaceDN w:val="0"/>
              <w:adjustRightInd w:val="0"/>
              <w:spacing w:after="0" w:line="240" w:lineRule="auto"/>
              <w:jc w:val="both"/>
              <w:rPr>
                <w:rFonts w:eastAsia="Times New Roman" w:cs="Times New Roman"/>
                <w:lang w:eastAsia="ru-RU"/>
              </w:rPr>
            </w:pPr>
          </w:p>
        </w:tc>
      </w:tr>
      <w:tr w:rsidR="00FA4056" w:rsidRPr="00FC176D" w:rsidTr="005913B3">
        <w:trPr>
          <w:trHeight w:val="3031"/>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A4056" w:rsidRPr="00221FBF" w:rsidRDefault="00FA4056" w:rsidP="00FA4056">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A4056" w:rsidRPr="00FC176D" w:rsidRDefault="00FA4056" w:rsidP="00FA4056">
            <w:pPr>
              <w:keepNext/>
              <w:keepLines/>
              <w:widowControl/>
              <w:suppressAutoHyphens w:val="0"/>
              <w:spacing w:after="0" w:line="240" w:lineRule="auto"/>
              <w:jc w:val="both"/>
              <w:rPr>
                <w:rFonts w:eastAsia="Times New Roman" w:cs="Times New Roman"/>
                <w:caps/>
                <w:lang w:eastAsia="ru-RU" w:bidi="ar-SA"/>
              </w:rPr>
            </w:pPr>
          </w:p>
        </w:tc>
      </w:tr>
      <w:tr w:rsidR="00FA4056"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A4056" w:rsidRPr="004E3CD6" w:rsidRDefault="00FA4056" w:rsidP="00FA4056">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A4056" w:rsidRDefault="00FA4056" w:rsidP="00FA4056">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C7273" w:rsidRDefault="00DC7273" w:rsidP="00DC7273">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DC7273">
              <w:rPr>
                <w:rFonts w:eastAsia="Times New Roman" w:cs="Times New Roman"/>
                <w:lang w:eastAsia="ru-RU" w:bidi="ar-SA"/>
              </w:rPr>
              <w:t xml:space="preserve">конкретные показатели, соответствующие значениям, установленным документацией об </w:t>
            </w:r>
            <w:r w:rsidRPr="00DC7273">
              <w:rPr>
                <w:rFonts w:eastAsia="Times New Roman" w:cs="Times New Roman"/>
                <w:lang w:eastAsia="ru-RU" w:bidi="ar-SA"/>
              </w:rPr>
              <w:lastRenderedPageBreak/>
              <w:t>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DC7273">
              <w:rPr>
                <w:rFonts w:eastAsia="Times New Roman" w:cs="Times New Roman"/>
                <w:lang w:eastAsia="ru-RU" w:bidi="ar-SA"/>
              </w:rPr>
              <w:t xml:space="preserve"> </w:t>
            </w:r>
            <w:proofErr w:type="gramStart"/>
            <w:r w:rsidRPr="00DC7273">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A4056" w:rsidRPr="00DC7273" w:rsidRDefault="00FA4056" w:rsidP="00DC7273">
            <w:pPr>
              <w:widowControl/>
              <w:suppressAutoHyphens w:val="0"/>
              <w:autoSpaceDE w:val="0"/>
              <w:autoSpaceDN w:val="0"/>
              <w:adjustRightInd w:val="0"/>
              <w:spacing w:after="0" w:line="240" w:lineRule="auto"/>
              <w:jc w:val="both"/>
              <w:rPr>
                <w:rFonts w:eastAsia="Times New Roman" w:cs="Times New Roman"/>
                <w:lang w:eastAsia="ru-RU" w:bidi="ar-SA"/>
              </w:rPr>
            </w:pPr>
            <w:r w:rsidRPr="00DC7273">
              <w:rPr>
                <w:rFonts w:eastAsia="Times New Roman" w:cs="Times New Roman"/>
                <w:b/>
                <w:i/>
                <w:lang w:eastAsia="ru-RU" w:bidi="ar-SA"/>
              </w:rPr>
              <w:t>Примечание</w:t>
            </w:r>
            <w:r w:rsidRPr="00501E4D">
              <w:rPr>
                <w:rFonts w:eastAsia="Times New Roman" w:cs="Times New Roman"/>
                <w:i/>
                <w:lang w:eastAsia="ru-RU" w:bidi="ar-SA"/>
              </w:rPr>
              <w:t xml:space="preserve">: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A4056" w:rsidRPr="00FC176D" w:rsidRDefault="00FA4056" w:rsidP="00FA4056">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Pr="00FC176D" w:rsidRDefault="00FA4056" w:rsidP="00FA4056">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FA4056" w:rsidRPr="007428B5"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FA4056" w:rsidRPr="007428B5"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7428B5">
              <w:rPr>
                <w:rFonts w:eastAsia="Times New Roman" w:cs="Times New Roman"/>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FA4056"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3.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 xml:space="preserve">4. </w:t>
            </w:r>
            <w:proofErr w:type="gramStart"/>
            <w:r w:rsidRPr="00FC176D">
              <w:rPr>
                <w:rFonts w:eastAsia="Times New Roman" w:cs="Times New Roman"/>
                <w:lang w:eastAsia="ru-RU" w:bidi="ar-SA"/>
              </w:rPr>
              <w:t xml:space="preserve">Решение об одобрении или о совершении крупной сделки либо копия данного решения в случае, если </w:t>
            </w:r>
            <w:r w:rsidRPr="00FC176D">
              <w:rPr>
                <w:rFonts w:eastAsia="Times New Roman" w:cs="Times New Roman"/>
                <w:lang w:eastAsia="ru-RU" w:bidi="ar-SA"/>
              </w:rPr>
              <w:lastRenderedPageBreak/>
              <w:t>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FA4056"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A4056" w:rsidRPr="00FC176D" w:rsidTr="00940478">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674050"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w:t>
            </w:r>
            <w:r w:rsidR="00AF5D1C">
              <w:rPr>
                <w:rFonts w:eastAsia="Times New Roman" w:cs="Times New Roman"/>
                <w:lang w:eastAsia="ru-RU" w:bidi="ar-SA"/>
              </w:rPr>
              <w:t>27.06.</w:t>
            </w:r>
            <w:r>
              <w:rPr>
                <w:rFonts w:eastAsia="Times New Roman" w:cs="Times New Roman"/>
                <w:lang w:eastAsia="ru-RU" w:bidi="ar-SA"/>
              </w:rPr>
              <w:t>2014</w:t>
            </w:r>
          </w:p>
          <w:p w:rsidR="00FA4056"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r w:rsidR="00AF5D1C">
              <w:rPr>
                <w:rFonts w:eastAsia="Times New Roman" w:cs="Times New Roman"/>
                <w:lang w:eastAsia="ru-RU" w:bidi="ar-SA"/>
              </w:rPr>
              <w:t>03.07.</w:t>
            </w:r>
            <w:r>
              <w:rPr>
                <w:rFonts w:eastAsia="Times New Roman" w:cs="Times New Roman"/>
                <w:lang w:eastAsia="ru-RU" w:bidi="ar-SA"/>
              </w:rPr>
              <w:t>2014</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w:t>
            </w:r>
            <w:r w:rsidRPr="00FC176D">
              <w:rPr>
                <w:rFonts w:eastAsia="Times New Roman" w:cs="Times New Roman"/>
                <w:lang w:eastAsia="ru-RU" w:bidi="ar-SA"/>
              </w:rPr>
              <w:lastRenderedPageBreak/>
              <w:t>поступления указанного запроса он направляется оператором электронной площадки заказчику.</w:t>
            </w:r>
          </w:p>
          <w:p w:rsidR="00FA4056" w:rsidRPr="00FC176D"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p>
          <w:p w:rsidR="00FA4056" w:rsidRPr="00FC176D" w:rsidRDefault="00AF5D1C" w:rsidP="00FA4056">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07.07.</w:t>
            </w:r>
            <w:r w:rsidR="00FA4056">
              <w:rPr>
                <w:rFonts w:eastAsia="Times New Roman" w:cs="Times New Roman"/>
                <w:lang w:eastAsia="ru-RU" w:bidi="ar-SA"/>
              </w:rPr>
              <w:t xml:space="preserve">2014 </w:t>
            </w:r>
            <w:r w:rsidR="00FA4056" w:rsidRPr="00FC176D">
              <w:rPr>
                <w:rFonts w:eastAsia="Times New Roman" w:cs="Times New Roman"/>
                <w:lang w:eastAsia="ru-RU" w:bidi="ar-SA"/>
              </w:rPr>
              <w:t>до 08-00</w:t>
            </w:r>
          </w:p>
        </w:tc>
      </w:tr>
      <w:tr w:rsidR="00FA4056"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AF5D1C" w:rsidP="00FA4056">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08.07.</w:t>
            </w:r>
            <w:r w:rsidR="00FA4056" w:rsidRPr="001B4603">
              <w:rPr>
                <w:rFonts w:eastAsia="Times New Roman" w:cs="Times New Roman"/>
                <w:lang w:eastAsia="ru-RU" w:bidi="ar-SA"/>
              </w:rPr>
              <w:t>2014</w:t>
            </w:r>
          </w:p>
        </w:tc>
      </w:tr>
      <w:tr w:rsidR="00FA4056"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A4056" w:rsidRPr="00642428" w:rsidRDefault="00AF5D1C" w:rsidP="00FA4056">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11.07.</w:t>
            </w:r>
            <w:bookmarkStart w:id="1" w:name="_GoBack"/>
            <w:bookmarkEnd w:id="1"/>
            <w:r w:rsidR="00FA4056" w:rsidRPr="001B4603">
              <w:rPr>
                <w:rFonts w:eastAsia="Times New Roman" w:cs="Times New Roman"/>
                <w:lang w:eastAsia="ru-RU" w:bidi="ar-SA"/>
              </w:rPr>
              <w:t>2014</w:t>
            </w:r>
          </w:p>
        </w:tc>
      </w:tr>
      <w:tr w:rsidR="00FA4056" w:rsidRPr="00FC176D" w:rsidTr="00EC3CE0">
        <w:trPr>
          <w:trHeight w:val="677"/>
        </w:trPr>
        <w:tc>
          <w:tcPr>
            <w:tcW w:w="242"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Default="005913B3" w:rsidP="00FA4056">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r w:rsidR="00BA38D5">
              <w:rPr>
                <w:rFonts w:eastAsia="Times New Roman" w:cs="Times New Roman"/>
                <w:lang w:eastAsia="ru-RU" w:bidi="ar-SA"/>
              </w:rPr>
              <w:t>,</w:t>
            </w:r>
          </w:p>
          <w:p w:rsidR="00FA4056" w:rsidRPr="00BA38D5" w:rsidRDefault="00BA38D5" w:rsidP="00BA38D5">
            <w:pPr>
              <w:keepNext/>
              <w:keepLines/>
              <w:widowControl/>
              <w:suppressAutoHyphens w:val="0"/>
              <w:spacing w:after="0" w:line="240" w:lineRule="auto"/>
              <w:jc w:val="both"/>
              <w:outlineLvl w:val="3"/>
              <w:rPr>
                <w:rFonts w:eastAsia="Times New Roman" w:cs="Times New Roman"/>
                <w:lang w:eastAsia="ru-RU" w:bidi="ar-SA"/>
              </w:rPr>
            </w:pPr>
            <w:r>
              <w:t>в</w:t>
            </w:r>
            <w:r w:rsidR="00FA4056" w:rsidRPr="00BA38D5">
              <w:t xml:space="preserve"> случаях, </w:t>
            </w:r>
            <w:r w:rsidR="00591D48" w:rsidRPr="00BA38D5">
              <w:t>указанных</w:t>
            </w:r>
            <w:r w:rsidR="00FA4056" w:rsidRPr="00BA38D5">
              <w:t xml:space="preserve"> в статье 37 </w:t>
            </w:r>
            <w:r w:rsidRPr="00BA38D5">
              <w:t>Закона 44-ФЗ,</w:t>
            </w:r>
            <w:r w:rsidR="00FA4056" w:rsidRPr="00BA38D5">
              <w:rPr>
                <w:rFonts w:eastAsia="Calibri"/>
                <w:color w:val="000000"/>
                <w:lang w:eastAsia="en-US"/>
              </w:rPr>
              <w:t xml:space="preserve"> в размере, установленном данной статьей.</w:t>
            </w:r>
          </w:p>
        </w:tc>
      </w:tr>
      <w:tr w:rsidR="00FA4056" w:rsidRPr="00FC176D" w:rsidTr="00285971">
        <w:trPr>
          <w:trHeight w:val="1070"/>
        </w:trPr>
        <w:tc>
          <w:tcPr>
            <w:tcW w:w="242"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5913B3" w:rsidRPr="005913B3" w:rsidRDefault="005913B3" w:rsidP="005913B3">
            <w:pPr>
              <w:spacing w:after="0" w:line="240" w:lineRule="auto"/>
              <w:rPr>
                <w:rFonts w:cs="Times New Roman"/>
              </w:rPr>
            </w:pPr>
            <w:r w:rsidRPr="005913B3">
              <w:rPr>
                <w:rFonts w:cs="Times New Roman"/>
              </w:rPr>
              <w:t>Ивановский городской комитет по управлению имуществом</w:t>
            </w:r>
          </w:p>
          <w:p w:rsidR="005913B3" w:rsidRPr="005913B3" w:rsidRDefault="005913B3" w:rsidP="005913B3">
            <w:pPr>
              <w:spacing w:after="0" w:line="240" w:lineRule="auto"/>
              <w:rPr>
                <w:rFonts w:cs="Times New Roman"/>
              </w:rPr>
            </w:pPr>
            <w:r w:rsidRPr="005913B3">
              <w:rPr>
                <w:rFonts w:cs="Times New Roman"/>
              </w:rPr>
              <w:t xml:space="preserve">Адрес: 153000, </w:t>
            </w:r>
            <w:proofErr w:type="spellStart"/>
            <w:r w:rsidRPr="005913B3">
              <w:rPr>
                <w:rFonts w:cs="Times New Roman"/>
              </w:rPr>
              <w:t>г</w:t>
            </w:r>
            <w:proofErr w:type="gramStart"/>
            <w:r w:rsidRPr="005913B3">
              <w:rPr>
                <w:rFonts w:cs="Times New Roman"/>
              </w:rPr>
              <w:t>.И</w:t>
            </w:r>
            <w:proofErr w:type="gramEnd"/>
            <w:r w:rsidRPr="005913B3">
              <w:rPr>
                <w:rFonts w:cs="Times New Roman"/>
              </w:rPr>
              <w:t>ваново</w:t>
            </w:r>
            <w:proofErr w:type="spellEnd"/>
            <w:r w:rsidRPr="005913B3">
              <w:rPr>
                <w:rFonts w:cs="Times New Roman"/>
              </w:rPr>
              <w:t xml:space="preserve">, </w:t>
            </w:r>
            <w:proofErr w:type="spellStart"/>
            <w:r w:rsidRPr="005913B3">
              <w:rPr>
                <w:rFonts w:cs="Times New Roman"/>
              </w:rPr>
              <w:t>пл.Революции</w:t>
            </w:r>
            <w:proofErr w:type="spellEnd"/>
            <w:r w:rsidRPr="005913B3">
              <w:rPr>
                <w:rFonts w:cs="Times New Roman"/>
              </w:rPr>
              <w:t>, 6</w:t>
            </w:r>
          </w:p>
          <w:p w:rsidR="005913B3" w:rsidRPr="005913B3" w:rsidRDefault="005913B3" w:rsidP="005913B3">
            <w:pPr>
              <w:spacing w:after="0" w:line="240" w:lineRule="auto"/>
              <w:rPr>
                <w:rFonts w:cs="Times New Roman"/>
              </w:rPr>
            </w:pPr>
            <w:r w:rsidRPr="005913B3">
              <w:rPr>
                <w:rFonts w:cs="Times New Roman"/>
              </w:rPr>
              <w:t>Реквизиты комитета: ИНН 3728012631 КПП 370201001</w:t>
            </w:r>
          </w:p>
          <w:p w:rsidR="005913B3" w:rsidRPr="005913B3" w:rsidRDefault="005913B3" w:rsidP="005913B3">
            <w:pPr>
              <w:spacing w:after="0" w:line="240" w:lineRule="auto"/>
              <w:rPr>
                <w:rFonts w:cs="Times New Roman"/>
              </w:rPr>
            </w:pPr>
            <w:r w:rsidRPr="005913B3">
              <w:rPr>
                <w:rFonts w:cs="Times New Roman"/>
              </w:rPr>
              <w:t xml:space="preserve">УФК по Ивановской области (ФКУ Администрации </w:t>
            </w:r>
            <w:proofErr w:type="spellStart"/>
            <w:r w:rsidRPr="005913B3">
              <w:rPr>
                <w:rFonts w:cs="Times New Roman"/>
              </w:rPr>
              <w:t>г</w:t>
            </w:r>
            <w:proofErr w:type="gramStart"/>
            <w:r w:rsidRPr="005913B3">
              <w:rPr>
                <w:rFonts w:cs="Times New Roman"/>
              </w:rPr>
              <w:t>.И</w:t>
            </w:r>
            <w:proofErr w:type="gramEnd"/>
            <w:r w:rsidRPr="005913B3">
              <w:rPr>
                <w:rFonts w:cs="Times New Roman"/>
              </w:rPr>
              <w:t>ваново</w:t>
            </w:r>
            <w:proofErr w:type="spellEnd"/>
            <w:r w:rsidRPr="005913B3">
              <w:rPr>
                <w:rFonts w:cs="Times New Roman"/>
              </w:rPr>
              <w:t xml:space="preserve"> - Ивановский городской комитет по управлению имуществом, л/</w:t>
            </w:r>
            <w:proofErr w:type="spellStart"/>
            <w:r w:rsidRPr="005913B3">
              <w:rPr>
                <w:rFonts w:cs="Times New Roman"/>
              </w:rPr>
              <w:t>сч</w:t>
            </w:r>
            <w:proofErr w:type="spellEnd"/>
            <w:r w:rsidRPr="005913B3">
              <w:rPr>
                <w:rFonts w:cs="Times New Roman"/>
              </w:rPr>
              <w:t xml:space="preserve"> 013.99.338.0)</w:t>
            </w:r>
          </w:p>
          <w:p w:rsidR="005913B3" w:rsidRPr="005913B3" w:rsidRDefault="005913B3" w:rsidP="005913B3">
            <w:pPr>
              <w:spacing w:after="0" w:line="240" w:lineRule="auto"/>
              <w:rPr>
                <w:rFonts w:cs="Times New Roman"/>
              </w:rPr>
            </w:pPr>
            <w:r w:rsidRPr="005913B3">
              <w:rPr>
                <w:rFonts w:cs="Times New Roman"/>
              </w:rPr>
              <w:t xml:space="preserve">р/счет №40302810000005000036 в Отделении Иваново </w:t>
            </w:r>
            <w:proofErr w:type="spellStart"/>
            <w:r w:rsidRPr="005913B3">
              <w:rPr>
                <w:rFonts w:cs="Times New Roman"/>
              </w:rPr>
              <w:t>г</w:t>
            </w:r>
            <w:proofErr w:type="gramStart"/>
            <w:r w:rsidRPr="005913B3">
              <w:rPr>
                <w:rFonts w:cs="Times New Roman"/>
              </w:rPr>
              <w:t>.И</w:t>
            </w:r>
            <w:proofErr w:type="gramEnd"/>
            <w:r w:rsidRPr="005913B3">
              <w:rPr>
                <w:rFonts w:cs="Times New Roman"/>
              </w:rPr>
              <w:t>ваново</w:t>
            </w:r>
            <w:proofErr w:type="spellEnd"/>
          </w:p>
          <w:p w:rsidR="00FA4056" w:rsidRPr="005913B3" w:rsidRDefault="005913B3" w:rsidP="005913B3">
            <w:pPr>
              <w:spacing w:after="0" w:line="240" w:lineRule="auto"/>
              <w:rPr>
                <w:rFonts w:cs="Times New Roman"/>
              </w:rPr>
            </w:pPr>
            <w:r w:rsidRPr="005913B3">
              <w:rPr>
                <w:rFonts w:cs="Times New Roman"/>
              </w:rPr>
              <w:t>БИК 042406001</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BA38D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BA38D5">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31</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BA38D5">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BA38D5">
              <w:rPr>
                <w:rFonts w:eastAsia="Calibri"/>
                <w:color w:val="000000"/>
                <w:lang w:eastAsia="en-US"/>
              </w:rPr>
              <w:t>Законом 44-ФЗ.</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BA38D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9470FA" w:rsidRDefault="00FA4056" w:rsidP="00BA38D5">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40478" w:rsidRDefault="00940478"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7A7DC3" w:rsidRDefault="007A7DC3">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1A3621" w:rsidRPr="005913B3" w:rsidRDefault="005913B3" w:rsidP="001A3621">
      <w:pPr>
        <w:pStyle w:val="ConsPlusNormal"/>
        <w:ind w:firstLine="709"/>
        <w:jc w:val="center"/>
        <w:rPr>
          <w:rFonts w:ascii="Times New Roman" w:hAnsi="Times New Roman" w:cs="Times New Roman"/>
          <w:bCs/>
          <w:i/>
          <w:spacing w:val="-9"/>
          <w:sz w:val="24"/>
          <w:szCs w:val="24"/>
        </w:rPr>
      </w:pPr>
      <w:r w:rsidRPr="005913B3">
        <w:rPr>
          <w:rFonts w:ascii="Times New Roman" w:hAnsi="Times New Roman" w:cs="Times New Roman"/>
          <w:bCs/>
          <w:i/>
          <w:spacing w:val="-9"/>
          <w:sz w:val="24"/>
          <w:szCs w:val="24"/>
        </w:rPr>
        <w:t>на п</w:t>
      </w:r>
      <w:r w:rsidRPr="005913B3">
        <w:rPr>
          <w:rFonts w:ascii="Times New Roman" w:hAnsi="Times New Roman" w:cs="Times New Roman"/>
          <w:i/>
          <w:sz w:val="24"/>
          <w:szCs w:val="24"/>
        </w:rPr>
        <w:t>оставк</w:t>
      </w:r>
      <w:r>
        <w:rPr>
          <w:rFonts w:ascii="Times New Roman" w:hAnsi="Times New Roman" w:cs="Times New Roman"/>
          <w:i/>
          <w:sz w:val="24"/>
          <w:szCs w:val="24"/>
        </w:rPr>
        <w:t>у</w:t>
      </w:r>
      <w:r w:rsidRPr="005913B3">
        <w:rPr>
          <w:rFonts w:ascii="Times New Roman" w:hAnsi="Times New Roman" w:cs="Times New Roman"/>
          <w:i/>
          <w:sz w:val="24"/>
          <w:szCs w:val="24"/>
        </w:rPr>
        <w:t xml:space="preserve"> офисной бумаги</w:t>
      </w:r>
    </w:p>
    <w:p w:rsidR="00A434A6" w:rsidRPr="00F82902" w:rsidRDefault="00A434A6" w:rsidP="007A7DC3">
      <w:pPr>
        <w:spacing w:after="0" w:line="240" w:lineRule="auto"/>
        <w:ind w:firstLine="709"/>
        <w:jc w:val="both"/>
        <w:rPr>
          <w:rFonts w:cs="Times New Roman"/>
          <w:i/>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Default="00A434A6"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tbl>
      <w:tblPr>
        <w:tblW w:w="491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2"/>
        <w:gridCol w:w="2995"/>
        <w:gridCol w:w="3190"/>
        <w:gridCol w:w="3212"/>
      </w:tblGrid>
      <w:tr w:rsidR="005913B3" w:rsidTr="00456160">
        <w:trPr>
          <w:trHeight w:val="764"/>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spacing w:after="0" w:line="240" w:lineRule="auto"/>
              <w:jc w:val="center"/>
            </w:pPr>
            <w:r>
              <w:t>№</w:t>
            </w:r>
          </w:p>
          <w:p w:rsidR="005913B3" w:rsidRDefault="005913B3" w:rsidP="005913B3">
            <w:pPr>
              <w:spacing w:after="0" w:line="240" w:lineRule="auto"/>
              <w:jc w:val="center"/>
            </w:pPr>
            <w:proofErr w:type="gramStart"/>
            <w:r>
              <w:t>п</w:t>
            </w:r>
            <w:proofErr w:type="gramEnd"/>
            <w:r>
              <w:t>/п</w:t>
            </w:r>
          </w:p>
        </w:tc>
        <w:tc>
          <w:tcPr>
            <w:tcW w:w="1502"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spacing w:after="0" w:line="240" w:lineRule="auto"/>
              <w:jc w:val="center"/>
            </w:pPr>
            <w:proofErr w:type="gramStart"/>
            <w:r>
              <w:t xml:space="preserve">Наименование товара,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1600"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widowControl/>
              <w:spacing w:after="0" w:line="240" w:lineRule="auto"/>
              <w:jc w:val="both"/>
            </w:pPr>
            <w:r>
              <w:t>Наименование места происхождения товара или наименование производителя предлагаемого для поставки товара</w:t>
            </w:r>
          </w:p>
        </w:tc>
        <w:tc>
          <w:tcPr>
            <w:tcW w:w="1611" w:type="pct"/>
            <w:tcBorders>
              <w:top w:val="single" w:sz="4" w:space="0" w:color="000000"/>
              <w:left w:val="single" w:sz="4" w:space="0" w:color="auto"/>
              <w:bottom w:val="single" w:sz="4" w:space="0" w:color="000000"/>
              <w:right w:val="single" w:sz="4" w:space="0" w:color="000000"/>
            </w:tcBorders>
            <w:hideMark/>
          </w:tcPr>
          <w:p w:rsidR="005913B3" w:rsidRDefault="005913B3" w:rsidP="005913B3">
            <w:pPr>
              <w:spacing w:after="0" w:line="240" w:lineRule="auto"/>
              <w:jc w:val="center"/>
            </w:pPr>
            <w:r>
              <w:t>Конкретные показатели, соответствующие значениям, установленным документацией</w:t>
            </w:r>
          </w:p>
        </w:tc>
      </w:tr>
      <w:tr w:rsidR="005913B3" w:rsidTr="00456160">
        <w:trPr>
          <w:trHeight w:val="361"/>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456160">
            <w:pPr>
              <w:jc w:val="center"/>
            </w:pPr>
            <w:r>
              <w:t>1</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456160">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456160">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456160">
            <w:pPr>
              <w:jc w:val="center"/>
            </w:pPr>
          </w:p>
        </w:tc>
      </w:tr>
      <w:tr w:rsidR="005913B3" w:rsidTr="00456160">
        <w:trPr>
          <w:trHeight w:val="361"/>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456160">
            <w:pPr>
              <w:jc w:val="center"/>
            </w:pPr>
            <w:r>
              <w:t>2</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456160">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456160">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456160">
            <w:pPr>
              <w:jc w:val="center"/>
            </w:pPr>
          </w:p>
        </w:tc>
      </w:tr>
      <w:tr w:rsidR="005913B3" w:rsidTr="00456160">
        <w:trPr>
          <w:trHeight w:val="380"/>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456160">
            <w:pPr>
              <w:jc w:val="center"/>
            </w:pPr>
            <w:r>
              <w:t>…</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456160">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456160">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456160">
            <w:pPr>
              <w:jc w:val="center"/>
            </w:pPr>
          </w:p>
        </w:tc>
      </w:tr>
    </w:tbl>
    <w:p w:rsidR="006C0D37" w:rsidRPr="00A434A6" w:rsidRDefault="006C0D37"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5144EF" w:rsidRDefault="005144EF"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5913B3" w:rsidRDefault="005913B3">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5913B3" w:rsidRPr="005913B3" w:rsidRDefault="005913B3" w:rsidP="005913B3">
      <w:pPr>
        <w:pStyle w:val="ConsPlusNormal"/>
        <w:ind w:firstLine="709"/>
        <w:jc w:val="center"/>
        <w:rPr>
          <w:rFonts w:ascii="Times New Roman" w:hAnsi="Times New Roman" w:cs="Times New Roman"/>
          <w:bCs/>
          <w:i/>
          <w:spacing w:val="-9"/>
          <w:sz w:val="24"/>
          <w:szCs w:val="24"/>
        </w:rPr>
      </w:pPr>
      <w:r w:rsidRPr="005913B3">
        <w:rPr>
          <w:rFonts w:ascii="Times New Roman" w:hAnsi="Times New Roman" w:cs="Times New Roman"/>
          <w:bCs/>
          <w:i/>
          <w:spacing w:val="-9"/>
          <w:sz w:val="24"/>
          <w:szCs w:val="24"/>
        </w:rPr>
        <w:t>на п</w:t>
      </w:r>
      <w:r w:rsidRPr="005913B3">
        <w:rPr>
          <w:rFonts w:ascii="Times New Roman" w:hAnsi="Times New Roman" w:cs="Times New Roman"/>
          <w:i/>
          <w:sz w:val="24"/>
          <w:szCs w:val="24"/>
        </w:rPr>
        <w:t>оставк</w:t>
      </w:r>
      <w:r>
        <w:rPr>
          <w:rFonts w:ascii="Times New Roman" w:hAnsi="Times New Roman" w:cs="Times New Roman"/>
          <w:i/>
          <w:sz w:val="24"/>
          <w:szCs w:val="24"/>
        </w:rPr>
        <w:t>у</w:t>
      </w:r>
      <w:r w:rsidRPr="005913B3">
        <w:rPr>
          <w:rFonts w:ascii="Times New Roman" w:hAnsi="Times New Roman" w:cs="Times New Roman"/>
          <w:i/>
          <w:sz w:val="24"/>
          <w:szCs w:val="24"/>
        </w:rPr>
        <w:t xml:space="preserve"> офисной бумаги</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10D35">
        <w:rPr>
          <w:rFonts w:eastAsia="Times New Roman" w:cs="Times New Roman"/>
          <w:lang w:eastAsia="ru-RU" w:bidi="ar-SA"/>
        </w:rPr>
        <w:lastRenderedPageBreak/>
        <w:t xml:space="preserve">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iCs/>
          <w:lang w:eastAsia="ru-RU" w:bidi="ar-SA"/>
        </w:rPr>
        <w:t>3. Декларирую свою принадлежность к субъектам малого предпринимательства</w:t>
      </w:r>
    </w:p>
    <w:p w:rsidR="00F10D35" w:rsidRPr="00F10D35" w:rsidRDefault="00F10D35" w:rsidP="00F10D35">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F10D35">
        <w:rPr>
          <w:rFonts w:eastAsia="Times New Roman" w:cs="Times New Roman"/>
          <w:b/>
          <w:i/>
          <w:iCs/>
          <w:lang w:eastAsia="ru-RU" w:bidi="ar-SA"/>
        </w:rPr>
        <w:t xml:space="preserve">или </w:t>
      </w:r>
    </w:p>
    <w:p w:rsidR="00F10D35" w:rsidRPr="00F10D35" w:rsidRDefault="00F10D35" w:rsidP="00F10D35">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F10D35">
        <w:rPr>
          <w:rFonts w:eastAsia="Times New Roman" w:cs="Times New Roman"/>
          <w:iCs/>
          <w:lang w:eastAsia="ru-RU" w:bidi="ar-SA"/>
        </w:rPr>
        <w:t xml:space="preserve">Декларирую свою принадлежность к </w:t>
      </w:r>
      <w:r w:rsidRPr="00F10D35">
        <w:rPr>
          <w:rFonts w:eastAsia="Times New Roman" w:cs="Times New Roman"/>
          <w:lang w:eastAsia="ru-RU" w:bidi="ar-SA"/>
        </w:rPr>
        <w:t>социально ориентированным некоммерческим организациям.</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A3621" w:rsidRDefault="001A3621"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5913B3" w:rsidRPr="005913B3" w:rsidRDefault="008D00E5" w:rsidP="005913B3">
      <w:pPr>
        <w:pStyle w:val="ConsPlusNormal"/>
        <w:ind w:firstLine="709"/>
        <w:jc w:val="both"/>
        <w:rPr>
          <w:rFonts w:ascii="Times New Roman" w:hAnsi="Times New Roman" w:cs="Times New Roman"/>
          <w:bCs/>
          <w:i/>
          <w:spacing w:val="-9"/>
          <w:sz w:val="24"/>
          <w:szCs w:val="24"/>
        </w:rPr>
      </w:pPr>
      <w:r w:rsidRPr="005913B3">
        <w:rPr>
          <w:rFonts w:ascii="Times New Roman" w:hAnsi="Times New Roman" w:cs="Times New Roman"/>
          <w:spacing w:val="11"/>
          <w:sz w:val="24"/>
          <w:szCs w:val="24"/>
        </w:rPr>
        <w:t xml:space="preserve">Прошу Вас разъяснить следующие положения </w:t>
      </w:r>
      <w:r w:rsidRPr="005913B3">
        <w:rPr>
          <w:rFonts w:ascii="Times New Roman" w:hAnsi="Times New Roman" w:cs="Times New Roman"/>
          <w:sz w:val="24"/>
          <w:szCs w:val="24"/>
        </w:rPr>
        <w:t xml:space="preserve">документации об электронном аукционе </w:t>
      </w:r>
      <w:r w:rsidR="005913B3" w:rsidRPr="005913B3">
        <w:rPr>
          <w:rFonts w:ascii="Times New Roman" w:hAnsi="Times New Roman" w:cs="Times New Roman"/>
          <w:bCs/>
          <w:i/>
          <w:spacing w:val="-9"/>
          <w:sz w:val="24"/>
          <w:szCs w:val="24"/>
        </w:rPr>
        <w:t>на п</w:t>
      </w:r>
      <w:r w:rsidR="005913B3" w:rsidRPr="005913B3">
        <w:rPr>
          <w:rFonts w:ascii="Times New Roman" w:hAnsi="Times New Roman" w:cs="Times New Roman"/>
          <w:i/>
          <w:sz w:val="24"/>
          <w:szCs w:val="24"/>
        </w:rPr>
        <w:t>оставку офисной бумаги</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142323" w:rsidRPr="00FC176D" w:rsidRDefault="00142323"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B31BA" w:rsidRDefault="004B31BA"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Default="004B31BA" w:rsidP="00885B2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8213A9" w:rsidRPr="008213A9" w:rsidRDefault="008213A9" w:rsidP="008213A9">
      <w:pPr>
        <w:widowControl/>
        <w:suppressAutoHyphens w:val="0"/>
        <w:spacing w:after="0" w:line="240" w:lineRule="auto"/>
        <w:jc w:val="center"/>
        <w:rPr>
          <w:rFonts w:eastAsia="SimSun" w:cs="Times New Roman"/>
          <w:b/>
          <w:caps/>
          <w:sz w:val="28"/>
          <w:szCs w:val="28"/>
          <w:lang w:eastAsia="ru-RU" w:bidi="ar-SA"/>
        </w:rPr>
      </w:pPr>
      <w:r w:rsidRPr="008213A9">
        <w:rPr>
          <w:rFonts w:eastAsia="SimSun" w:cs="Times New Roman"/>
          <w:b/>
          <w:caps/>
          <w:sz w:val="28"/>
          <w:szCs w:val="28"/>
          <w:lang w:eastAsia="ru-RU" w:bidi="ar-SA"/>
        </w:rPr>
        <w:t>Проект контракта</w:t>
      </w:r>
    </w:p>
    <w:p w:rsidR="008213A9" w:rsidRDefault="008213A9" w:rsidP="008213A9">
      <w:pPr>
        <w:widowControl/>
        <w:suppressAutoHyphens w:val="0"/>
        <w:spacing w:after="0" w:line="240" w:lineRule="auto"/>
        <w:jc w:val="center"/>
        <w:rPr>
          <w:rFonts w:eastAsia="SimSun" w:cs="Times New Roman"/>
          <w:caps/>
          <w:lang w:eastAsia="ru-RU" w:bidi="ar-SA"/>
        </w:rPr>
      </w:pPr>
      <w:r w:rsidRPr="008213A9">
        <w:rPr>
          <w:rFonts w:eastAsia="SimSun" w:cs="Times New Roman"/>
          <w:caps/>
          <w:lang w:eastAsia="ru-RU" w:bidi="ar-SA"/>
        </w:rPr>
        <w:t>(МУНИЦИПАЛЬНЫЙ КОНТРАКТ, ГРАЖДАНСКО-ПРАВОВОЙ ДОГОВОР)</w:t>
      </w:r>
    </w:p>
    <w:p w:rsidR="00026E8E" w:rsidRDefault="00026E8E" w:rsidP="00026E8E">
      <w:pPr>
        <w:widowControl/>
        <w:suppressAutoHyphens w:val="0"/>
        <w:spacing w:after="0" w:line="240" w:lineRule="auto"/>
        <w:jc w:val="right"/>
        <w:rPr>
          <w:rFonts w:eastAsia="SimSun" w:cs="Times New Roman"/>
          <w:caps/>
          <w:lang w:eastAsia="ru-RU" w:bidi="ar-SA"/>
        </w:rPr>
      </w:pPr>
    </w:p>
    <w:p w:rsidR="00026E8E" w:rsidRPr="008213A9" w:rsidRDefault="00026E8E" w:rsidP="00026E8E">
      <w:pPr>
        <w:widowControl/>
        <w:suppressAutoHyphens w:val="0"/>
        <w:spacing w:after="0" w:line="240" w:lineRule="auto"/>
        <w:jc w:val="right"/>
        <w:rPr>
          <w:rFonts w:eastAsia="SimSun" w:cs="Times New Roman"/>
          <w:caps/>
          <w:lang w:eastAsia="ru-RU" w:bidi="ar-SA"/>
        </w:rPr>
      </w:pPr>
      <w:r>
        <w:rPr>
          <w:rFonts w:eastAsia="SimSun" w:cs="Times New Roman"/>
          <w:caps/>
          <w:lang w:eastAsia="ru-RU" w:bidi="ar-SA"/>
        </w:rPr>
        <w:t>ПРОЕКТ</w:t>
      </w:r>
    </w:p>
    <w:p w:rsidR="006C0D37" w:rsidRDefault="006C0D37" w:rsidP="008213A9">
      <w:pPr>
        <w:widowControl/>
        <w:suppressAutoHyphens w:val="0"/>
        <w:spacing w:after="0" w:line="240" w:lineRule="auto"/>
        <w:jc w:val="center"/>
        <w:rPr>
          <w:rFonts w:eastAsia="Calibri" w:cs="Times New Roman"/>
          <w:b/>
          <w:lang w:eastAsia="ru-RU" w:bidi="ar-SA"/>
        </w:rPr>
      </w:pPr>
    </w:p>
    <w:p w:rsidR="005913B3" w:rsidRDefault="005913B3" w:rsidP="005913B3">
      <w:pPr>
        <w:autoSpaceDE w:val="0"/>
        <w:autoSpaceDN w:val="0"/>
        <w:adjustRightInd w:val="0"/>
        <w:spacing w:after="0" w:line="240" w:lineRule="auto"/>
        <w:jc w:val="center"/>
        <w:rPr>
          <w:rFonts w:eastAsia="Times New Roman" w:cs="Times New Roman"/>
          <w:b/>
          <w:snapToGrid w:val="0"/>
          <w:lang w:eastAsia="ru-RU"/>
        </w:rPr>
      </w:pPr>
      <w:r>
        <w:rPr>
          <w:rFonts w:eastAsia="Times New Roman" w:cs="Times New Roman"/>
          <w:b/>
          <w:snapToGrid w:val="0"/>
          <w:lang w:eastAsia="ru-RU"/>
        </w:rPr>
        <w:t>МУНИЦИПАЛЬНЫЙ КОНТРАКТ №______</w:t>
      </w:r>
    </w:p>
    <w:p w:rsidR="005913B3" w:rsidRPr="00AE16D4" w:rsidRDefault="005913B3" w:rsidP="005913B3">
      <w:pPr>
        <w:jc w:val="both"/>
      </w:pPr>
      <w:r w:rsidRPr="00AE16D4">
        <w:t xml:space="preserve">г. Иваново                                                                                        </w:t>
      </w:r>
      <w:r>
        <w:t xml:space="preserve"> </w:t>
      </w:r>
      <w:r w:rsidRPr="00AE16D4">
        <w:t xml:space="preserve">   «</w:t>
      </w:r>
      <w:r>
        <w:t>__</w:t>
      </w:r>
      <w:r w:rsidRPr="00AE16D4">
        <w:t>»</w:t>
      </w:r>
      <w:r>
        <w:t xml:space="preserve"> ___________ </w:t>
      </w:r>
      <w:r w:rsidRPr="00AE16D4">
        <w:t xml:space="preserve"> 201</w:t>
      </w:r>
      <w:r>
        <w:t>4</w:t>
      </w:r>
      <w:r w:rsidRPr="00AE16D4">
        <w:t xml:space="preserve"> г.</w:t>
      </w:r>
    </w:p>
    <w:p w:rsidR="005913B3" w:rsidRPr="00AA5BC8" w:rsidRDefault="005913B3" w:rsidP="005913B3">
      <w:pPr>
        <w:suppressAutoHyphens w:val="0"/>
        <w:autoSpaceDE w:val="0"/>
        <w:autoSpaceDN w:val="0"/>
        <w:adjustRightInd w:val="0"/>
        <w:spacing w:after="0" w:line="240" w:lineRule="auto"/>
        <w:ind w:firstLine="390"/>
        <w:jc w:val="both"/>
        <w:rPr>
          <w:rFonts w:eastAsia="Times New Roman" w:cs="Times New Roman"/>
          <w:lang w:eastAsia="ru-RU" w:bidi="ar-SA"/>
        </w:rPr>
      </w:pPr>
      <w:proofErr w:type="gramStart"/>
      <w:r w:rsidRPr="00AA5BC8">
        <w:rPr>
          <w:rFonts w:eastAsia="Times New Roman" w:cs="Times New Roman"/>
          <w:lang w:eastAsia="ru-RU" w:bidi="ar-SA"/>
        </w:rPr>
        <w:t xml:space="preserve">Ивановский городской комитет по управлению имуществом, именуемый в дальнейшем «Заказчик», в лице председателя комитета </w:t>
      </w:r>
      <w:proofErr w:type="spellStart"/>
      <w:r w:rsidRPr="00AA5BC8">
        <w:rPr>
          <w:rFonts w:eastAsia="Times New Roman" w:cs="Times New Roman"/>
          <w:lang w:eastAsia="ru-RU" w:bidi="ar-SA"/>
        </w:rPr>
        <w:t>Бусовой</w:t>
      </w:r>
      <w:proofErr w:type="spellEnd"/>
      <w:r w:rsidRPr="00AA5BC8">
        <w:rPr>
          <w:rFonts w:eastAsia="Times New Roman" w:cs="Times New Roman"/>
          <w:lang w:eastAsia="ru-RU" w:bidi="ar-SA"/>
        </w:rPr>
        <w:t xml:space="preserve"> Наталии </w:t>
      </w:r>
      <w:r w:rsidRPr="00AA5BC8">
        <w:rPr>
          <w:rFonts w:eastAsia="Times New Roman" w:cs="Times New Roman"/>
          <w:color w:val="000000"/>
          <w:lang w:eastAsia="ru-RU" w:bidi="ar-SA"/>
        </w:rPr>
        <w:t>Леонидовны, действующего на основании Положения об Ивановском городском комитете по управлению имуществом, утвержденного решением Ивановской городской Думы от 26.04.2006 № 132, с</w:t>
      </w:r>
      <w:r w:rsidRPr="00AA5BC8">
        <w:rPr>
          <w:rFonts w:eastAsia="Times New Roman" w:cs="Times New Roman"/>
          <w:lang w:eastAsia="ru-RU" w:bidi="ar-SA"/>
        </w:rPr>
        <w:t xml:space="preserve"> одной стороны, и ____________________, именуемое в дальнейшем «Поставщик», в лице _________________________, действующего на основании ______________, с другой стороны, вместе именуемые в дальнейшем «Стороны», в соответствии с</w:t>
      </w:r>
      <w:proofErr w:type="gramEnd"/>
      <w:r w:rsidRPr="00AA5BC8">
        <w:rPr>
          <w:rFonts w:eastAsia="Times New Roman" w:cs="Times New Roman"/>
          <w:lang w:eastAsia="ru-RU" w:bidi="ar-SA"/>
        </w:rPr>
        <w:t xml:space="preserve"> протоколом ______________________ № ____________________ </w:t>
      </w:r>
      <w:proofErr w:type="gramStart"/>
      <w:r w:rsidRPr="00AA5BC8">
        <w:rPr>
          <w:rFonts w:eastAsia="Times New Roman" w:cs="Times New Roman"/>
          <w:lang w:eastAsia="ru-RU" w:bidi="ar-SA"/>
        </w:rPr>
        <w:t>от</w:t>
      </w:r>
      <w:proofErr w:type="gramEnd"/>
      <w:r w:rsidRPr="00AA5BC8">
        <w:rPr>
          <w:rFonts w:eastAsia="Times New Roman" w:cs="Times New Roman"/>
          <w:lang w:eastAsia="ru-RU" w:bidi="ar-SA"/>
        </w:rPr>
        <w:t xml:space="preserve"> ______________, заключили настоящий муниципальный контракт (далее – Контракт), о нижеследующем.</w:t>
      </w:r>
    </w:p>
    <w:p w:rsidR="005913B3" w:rsidRPr="00AA5BC8" w:rsidRDefault="005913B3" w:rsidP="005913B3">
      <w:pPr>
        <w:suppressAutoHyphens w:val="0"/>
        <w:autoSpaceDE w:val="0"/>
        <w:autoSpaceDN w:val="0"/>
        <w:adjustRightInd w:val="0"/>
        <w:spacing w:after="0" w:line="240" w:lineRule="auto"/>
        <w:jc w:val="center"/>
        <w:rPr>
          <w:rFonts w:eastAsia="Times New Roman" w:cs="Times New Roman"/>
          <w:b/>
          <w:lang w:eastAsia="ru-RU" w:bidi="ar-SA"/>
        </w:rPr>
      </w:pPr>
    </w:p>
    <w:p w:rsidR="005913B3" w:rsidRPr="00AA5BC8" w:rsidRDefault="005913B3" w:rsidP="005913B3">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1. Предмет Контракта</w:t>
      </w:r>
    </w:p>
    <w:p w:rsidR="005913B3" w:rsidRPr="00AA5BC8"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1.1. По настоящему Контракту Поставщик принимает на себя обязанности по поставке </w:t>
      </w:r>
      <w:r>
        <w:rPr>
          <w:rFonts w:eastAsia="Times New Roman" w:cs="Times New Roman"/>
          <w:lang w:eastAsia="ru-RU" w:bidi="ar-SA"/>
        </w:rPr>
        <w:t>офисной бумаги</w:t>
      </w:r>
      <w:r w:rsidRPr="00AA5BC8">
        <w:rPr>
          <w:rFonts w:eastAsia="Times New Roman" w:cs="Times New Roman"/>
          <w:lang w:eastAsia="ru-RU" w:bidi="ar-SA"/>
        </w:rPr>
        <w:t xml:space="preserve"> (далее – товар) Заказчику</w:t>
      </w:r>
      <w:r>
        <w:rPr>
          <w:rFonts w:eastAsia="Times New Roman" w:cs="Times New Roman"/>
          <w:lang w:eastAsia="ru-RU" w:bidi="ar-SA"/>
        </w:rPr>
        <w:t xml:space="preserve"> в ассортименте, количестве и с характеристиками, указанными в Спецификации</w:t>
      </w:r>
      <w:r w:rsidRPr="00AA5BC8">
        <w:rPr>
          <w:rFonts w:eastAsia="Times New Roman" w:cs="Times New Roman"/>
          <w:lang w:eastAsia="ru-RU" w:bidi="ar-SA"/>
        </w:rPr>
        <w:t xml:space="preserve"> </w:t>
      </w:r>
      <w:r>
        <w:rPr>
          <w:rFonts w:eastAsia="Times New Roman" w:cs="Times New Roman"/>
          <w:lang w:eastAsia="ru-RU" w:bidi="ar-SA"/>
        </w:rPr>
        <w:t>(</w:t>
      </w:r>
      <w:r w:rsidRPr="00AA5BC8">
        <w:rPr>
          <w:rFonts w:eastAsia="Times New Roman" w:cs="Times New Roman"/>
          <w:lang w:eastAsia="ru-RU" w:bidi="ar-SA"/>
        </w:rPr>
        <w:t xml:space="preserve">Приложению № 1 к </w:t>
      </w:r>
      <w:r>
        <w:rPr>
          <w:rFonts w:eastAsia="Times New Roman" w:cs="Times New Roman"/>
          <w:lang w:eastAsia="ru-RU" w:bidi="ar-SA"/>
        </w:rPr>
        <w:t>Ко</w:t>
      </w:r>
      <w:r w:rsidRPr="00AA5BC8">
        <w:rPr>
          <w:rFonts w:eastAsia="Times New Roman" w:cs="Times New Roman"/>
          <w:lang w:eastAsia="ru-RU" w:bidi="ar-SA"/>
        </w:rPr>
        <w:t>нтракту</w:t>
      </w:r>
      <w:r>
        <w:rPr>
          <w:rFonts w:eastAsia="Times New Roman" w:cs="Times New Roman"/>
          <w:lang w:eastAsia="ru-RU" w:bidi="ar-SA"/>
        </w:rPr>
        <w:t>)</w:t>
      </w:r>
      <w:r w:rsidRPr="00AA5BC8">
        <w:rPr>
          <w:rFonts w:eastAsia="Times New Roman" w:cs="Times New Roman"/>
          <w:lang w:eastAsia="ru-RU" w:bidi="ar-SA"/>
        </w:rPr>
        <w:t xml:space="preserve">. </w:t>
      </w:r>
    </w:p>
    <w:p w:rsidR="005913B3" w:rsidRPr="00AA5BC8"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1.2. Заказчик обязуется обеспечить оплату поставленного товара, указанного в п. 1.1. Контракта, в порядке и на условиях, предусмотренных Контрактом.</w:t>
      </w:r>
    </w:p>
    <w:p w:rsidR="005913B3" w:rsidRPr="00AA5BC8" w:rsidRDefault="005913B3" w:rsidP="005913B3">
      <w:pPr>
        <w:suppressAutoHyphens w:val="0"/>
        <w:autoSpaceDE w:val="0"/>
        <w:autoSpaceDN w:val="0"/>
        <w:adjustRightInd w:val="0"/>
        <w:spacing w:after="0" w:line="240" w:lineRule="auto"/>
        <w:jc w:val="center"/>
        <w:rPr>
          <w:rFonts w:eastAsia="Times New Roman" w:cs="Times New Roman"/>
          <w:b/>
          <w:lang w:eastAsia="ru-RU" w:bidi="ar-SA"/>
        </w:rPr>
      </w:pPr>
    </w:p>
    <w:p w:rsidR="005913B3" w:rsidRPr="00AA5BC8" w:rsidRDefault="005913B3" w:rsidP="005913B3">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2. Цена Контракта и порядок расчетов</w:t>
      </w:r>
    </w:p>
    <w:p w:rsidR="005913B3" w:rsidRPr="00AA5BC8"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2.1. Цена настоящего Контракта составляет _________ рублей _____копеек</w:t>
      </w:r>
      <w:proofErr w:type="gramStart"/>
      <w:r w:rsidRPr="00AA5BC8">
        <w:rPr>
          <w:rFonts w:eastAsia="Times New Roman" w:cs="Times New Roman"/>
          <w:lang w:eastAsia="ru-RU" w:bidi="ar-SA"/>
        </w:rPr>
        <w:t xml:space="preserve"> (_________________), </w:t>
      </w:r>
      <w:proofErr w:type="gramEnd"/>
      <w:r w:rsidRPr="00AA5BC8">
        <w:rPr>
          <w:rFonts w:eastAsia="Times New Roman" w:cs="Times New Roman"/>
          <w:lang w:eastAsia="ru-RU" w:bidi="ar-SA"/>
        </w:rPr>
        <w:t>в том числе НДС</w:t>
      </w:r>
      <w:r w:rsidRPr="00AA5BC8">
        <w:rPr>
          <w:rFonts w:eastAsia="Times New Roman" w:cs="Times New Roman"/>
          <w:vertAlign w:val="superscript"/>
          <w:lang w:eastAsia="ru-RU" w:bidi="ar-SA"/>
        </w:rPr>
        <w:footnoteReference w:id="4"/>
      </w:r>
      <w:r w:rsidRPr="00AA5BC8">
        <w:rPr>
          <w:rFonts w:eastAsia="Times New Roman" w:cs="Times New Roman"/>
          <w:lang w:eastAsia="ru-RU" w:bidi="ar-SA"/>
        </w:rPr>
        <w:t xml:space="preserve"> __________________.</w:t>
      </w:r>
      <w:r w:rsidRPr="00AA5BC8">
        <w:rPr>
          <w:rFonts w:eastAsia="Times New Roman" w:cs="Times New Roman"/>
          <w:vertAlign w:val="superscript"/>
          <w:lang w:eastAsia="ru-RU" w:bidi="ar-SA"/>
        </w:rPr>
        <w:t xml:space="preserve">  </w:t>
      </w:r>
    </w:p>
    <w:p w:rsidR="005913B3" w:rsidRPr="00AA5BC8" w:rsidRDefault="005913B3" w:rsidP="005913B3">
      <w:pPr>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2.2. В цену Контракта входит стоимость товара, таможенные пошлины, транспортные расходы, расходы по доставке товара, разгрузке, налоги, сборы и другие обязательные </w:t>
      </w:r>
      <w:proofErr w:type="gramStart"/>
      <w:r w:rsidRPr="00AA5BC8">
        <w:rPr>
          <w:rFonts w:eastAsia="Times New Roman" w:cs="Times New Roman"/>
          <w:lang w:eastAsia="ru-RU" w:bidi="ar-SA"/>
        </w:rPr>
        <w:t>платежи</w:t>
      </w:r>
      <w:proofErr w:type="gramEnd"/>
      <w:r w:rsidRPr="00255942">
        <w:t xml:space="preserve"> </w:t>
      </w:r>
      <w:r w:rsidRPr="005D2786">
        <w:t>и другие расходы, связанные</w:t>
      </w:r>
      <w:r>
        <w:t xml:space="preserve"> с исполнением обязательств по К</w:t>
      </w:r>
      <w:r w:rsidRPr="005D2786">
        <w:t>онтракту</w:t>
      </w:r>
      <w:r w:rsidRPr="00AA5BC8">
        <w:rPr>
          <w:rFonts w:eastAsia="Times New Roman" w:cs="Times New Roman"/>
          <w:lang w:eastAsia="ru-RU" w:bidi="ar-SA"/>
        </w:rPr>
        <w:t>.</w:t>
      </w:r>
    </w:p>
    <w:p w:rsidR="005913B3" w:rsidRPr="00AA5BC8"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2.3. Цена Контракта является твердой и определяется на весь срок исполнения Контракта.</w:t>
      </w:r>
    </w:p>
    <w:p w:rsidR="005913B3" w:rsidRPr="00AA5BC8"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2.4. Цена Контракта может быть снижена по соглашению сторон без </w:t>
      </w:r>
      <w:proofErr w:type="gramStart"/>
      <w:r w:rsidRPr="00AA5BC8">
        <w:rPr>
          <w:rFonts w:eastAsia="Times New Roman" w:cs="Times New Roman"/>
          <w:lang w:eastAsia="ru-RU" w:bidi="ar-SA"/>
        </w:rPr>
        <w:t>изменения</w:t>
      </w:r>
      <w:proofErr w:type="gramEnd"/>
      <w:r w:rsidRPr="00AA5BC8">
        <w:rPr>
          <w:rFonts w:eastAsia="Times New Roman" w:cs="Times New Roman"/>
          <w:lang w:eastAsia="ru-RU" w:bidi="ar-SA"/>
        </w:rPr>
        <w:t xml:space="preserve"> предусмотренного Контрактом количества и качества поставляемого товара и иных условий Контракта.</w:t>
      </w:r>
    </w:p>
    <w:p w:rsidR="005913B3" w:rsidRPr="00AA5BC8"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bCs/>
          <w:lang w:eastAsia="ru-RU" w:bidi="ar-SA"/>
        </w:rPr>
        <w:t>2.5.</w:t>
      </w:r>
      <w:r w:rsidRPr="00AA5BC8">
        <w:rPr>
          <w:rFonts w:eastAsia="Times New Roman" w:cs="Times New Roman"/>
          <w:lang w:eastAsia="ru-RU" w:bidi="ar-SA"/>
        </w:rPr>
        <w:t xml:space="preserve"> Оплата производится после поставки товара в форме безналичного расчета путем перечисления денежных средств на расчетный счет Поставщика в течение 20 (двадцати) дней </w:t>
      </w:r>
      <w:proofErr w:type="gramStart"/>
      <w:r>
        <w:rPr>
          <w:rFonts w:eastAsia="Times New Roman" w:cs="Times New Roman"/>
          <w:lang w:eastAsia="ru-RU" w:bidi="ar-SA"/>
        </w:rPr>
        <w:t>с даты подписания</w:t>
      </w:r>
      <w:proofErr w:type="gramEnd"/>
      <w:r>
        <w:rPr>
          <w:rFonts w:eastAsia="Times New Roman" w:cs="Times New Roman"/>
          <w:lang w:eastAsia="ru-RU" w:bidi="ar-SA"/>
        </w:rPr>
        <w:t xml:space="preserve"> Заказчиком акта приема-передачи товара </w:t>
      </w:r>
      <w:r w:rsidRPr="00AA5BC8">
        <w:rPr>
          <w:rFonts w:eastAsia="Times New Roman" w:cs="Times New Roman"/>
          <w:lang w:eastAsia="ru-RU" w:bidi="ar-SA"/>
        </w:rPr>
        <w:t>на основании товарной накладной и счета</w:t>
      </w:r>
      <w:r>
        <w:rPr>
          <w:rFonts w:eastAsia="Times New Roman" w:cs="Times New Roman"/>
          <w:lang w:eastAsia="ru-RU" w:bidi="ar-SA"/>
        </w:rPr>
        <w:t xml:space="preserve"> и/или счета-фактуры</w:t>
      </w:r>
      <w:r w:rsidRPr="00AA5BC8">
        <w:rPr>
          <w:rFonts w:eastAsia="Times New Roman" w:cs="Times New Roman"/>
          <w:lang w:eastAsia="ru-RU" w:bidi="ar-SA"/>
        </w:rPr>
        <w:t xml:space="preserve">. </w:t>
      </w:r>
    </w:p>
    <w:p w:rsidR="005913B3" w:rsidRDefault="005913B3" w:rsidP="005913B3">
      <w:pPr>
        <w:suppressAutoHyphens w:val="0"/>
        <w:autoSpaceDE w:val="0"/>
        <w:autoSpaceDN w:val="0"/>
        <w:adjustRightInd w:val="0"/>
        <w:spacing w:after="0" w:line="240" w:lineRule="auto"/>
        <w:jc w:val="both"/>
        <w:rPr>
          <w:rFonts w:eastAsia="Times New Roman" w:cs="Times New Roman"/>
          <w:bCs/>
          <w:lang w:eastAsia="ru-RU" w:bidi="ar-SA"/>
        </w:rPr>
      </w:pPr>
      <w:r w:rsidRPr="00AA5BC8">
        <w:rPr>
          <w:rFonts w:eastAsia="Times New Roman" w:cs="Times New Roman"/>
          <w:bCs/>
          <w:lang w:eastAsia="ru-RU" w:bidi="ar-SA"/>
        </w:rPr>
        <w:t>2.6. Оплата производится за счет средств бюджета города Иванова.</w:t>
      </w:r>
    </w:p>
    <w:p w:rsidR="00026E8E" w:rsidRDefault="00026E8E" w:rsidP="00026E8E">
      <w:pPr>
        <w:jc w:val="both"/>
      </w:pPr>
      <w:r>
        <w:rPr>
          <w:rFonts w:eastAsia="Times New Roman" w:cs="Times New Roman"/>
          <w:bCs/>
          <w:lang w:eastAsia="ru-RU" w:bidi="ar-SA"/>
        </w:rPr>
        <w:t xml:space="preserve">2.7. </w:t>
      </w:r>
      <w:r>
        <w:t>В случае</w:t>
      </w:r>
      <w:proofErr w:type="gramStart"/>
      <w:r>
        <w:t>,</w:t>
      </w:r>
      <w:proofErr w:type="gramEnd"/>
      <w: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5913B3" w:rsidRPr="00AA5BC8" w:rsidRDefault="005913B3" w:rsidP="005913B3">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 xml:space="preserve">3. Сроки и порядок </w:t>
      </w:r>
      <w:r>
        <w:rPr>
          <w:rFonts w:eastAsia="Times New Roman" w:cs="Times New Roman"/>
          <w:b/>
          <w:lang w:eastAsia="ru-RU" w:bidi="ar-SA"/>
        </w:rPr>
        <w:t xml:space="preserve">поставки и </w:t>
      </w:r>
      <w:r w:rsidRPr="00AA5BC8">
        <w:rPr>
          <w:rFonts w:eastAsia="Times New Roman" w:cs="Times New Roman"/>
          <w:b/>
          <w:lang w:eastAsia="ru-RU" w:bidi="ar-SA"/>
        </w:rPr>
        <w:t>приемки товара</w:t>
      </w:r>
    </w:p>
    <w:p w:rsidR="005913B3"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71552B">
        <w:rPr>
          <w:rFonts w:eastAsia="Times New Roman" w:cs="Times New Roman"/>
          <w:lang w:eastAsia="ru-RU" w:bidi="ar-SA"/>
        </w:rPr>
        <w:t xml:space="preserve">3.1. Товар должен быть поставлен в течение 3 (Трех) рабочих дней </w:t>
      </w:r>
      <w:proofErr w:type="gramStart"/>
      <w:r w:rsidRPr="0071552B">
        <w:rPr>
          <w:rFonts w:eastAsia="Times New Roman" w:cs="Times New Roman"/>
          <w:lang w:eastAsia="ru-RU" w:bidi="ar-SA"/>
        </w:rPr>
        <w:t>с даты заключения</w:t>
      </w:r>
      <w:proofErr w:type="gramEnd"/>
      <w:r w:rsidRPr="0071552B">
        <w:rPr>
          <w:rFonts w:eastAsia="Times New Roman" w:cs="Times New Roman"/>
          <w:lang w:eastAsia="ru-RU" w:bidi="ar-SA"/>
        </w:rPr>
        <w:t xml:space="preserve"> Контракта. </w:t>
      </w:r>
    </w:p>
    <w:p w:rsidR="005913B3"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71552B">
        <w:rPr>
          <w:rFonts w:eastAsia="Times New Roman" w:cs="Times New Roman"/>
          <w:lang w:eastAsia="ru-RU" w:bidi="ar-SA"/>
        </w:rPr>
        <w:t>3.</w:t>
      </w:r>
      <w:r>
        <w:rPr>
          <w:rFonts w:eastAsia="Times New Roman" w:cs="Times New Roman"/>
          <w:lang w:eastAsia="ru-RU" w:bidi="ar-SA"/>
        </w:rPr>
        <w:t>2</w:t>
      </w:r>
      <w:r w:rsidRPr="0071552B">
        <w:rPr>
          <w:rFonts w:eastAsia="Times New Roman" w:cs="Times New Roman"/>
          <w:lang w:eastAsia="ru-RU" w:bidi="ar-SA"/>
        </w:rPr>
        <w:t>. По согласованию с Заказчиком возможна досрочная поставка товара.</w:t>
      </w:r>
    </w:p>
    <w:p w:rsidR="005913B3" w:rsidRPr="0071552B"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3.3. </w:t>
      </w:r>
      <w:r w:rsidRPr="00AA5BC8">
        <w:rPr>
          <w:rFonts w:eastAsia="Times New Roman" w:cs="Times New Roman"/>
          <w:lang w:eastAsia="ru-RU" w:bidi="ar-SA"/>
        </w:rPr>
        <w:t xml:space="preserve">Товар поставляется </w:t>
      </w:r>
      <w:r>
        <w:rPr>
          <w:rFonts w:eastAsia="Times New Roman" w:cs="Times New Roman"/>
          <w:lang w:eastAsia="ru-RU" w:bidi="ar-SA"/>
        </w:rPr>
        <w:t xml:space="preserve">в равных частях </w:t>
      </w:r>
      <w:r w:rsidRPr="00AA5BC8">
        <w:rPr>
          <w:rFonts w:eastAsia="Times New Roman" w:cs="Times New Roman"/>
          <w:lang w:eastAsia="ru-RU" w:bidi="ar-SA"/>
        </w:rPr>
        <w:t>по адрес</w:t>
      </w:r>
      <w:r>
        <w:rPr>
          <w:rFonts w:eastAsia="Times New Roman" w:cs="Times New Roman"/>
          <w:lang w:eastAsia="ru-RU" w:bidi="ar-SA"/>
        </w:rPr>
        <w:t xml:space="preserve">ам: </w:t>
      </w:r>
      <w:proofErr w:type="spellStart"/>
      <w:r>
        <w:rPr>
          <w:rFonts w:eastAsia="Times New Roman" w:cs="Times New Roman"/>
          <w:lang w:eastAsia="ru-RU" w:bidi="ar-SA"/>
        </w:rPr>
        <w:t>г</w:t>
      </w:r>
      <w:proofErr w:type="gramStart"/>
      <w:r>
        <w:rPr>
          <w:rFonts w:eastAsia="Times New Roman" w:cs="Times New Roman"/>
          <w:lang w:eastAsia="ru-RU" w:bidi="ar-SA"/>
        </w:rPr>
        <w:t>.И</w:t>
      </w:r>
      <w:proofErr w:type="gramEnd"/>
      <w:r>
        <w:rPr>
          <w:rFonts w:eastAsia="Times New Roman" w:cs="Times New Roman"/>
          <w:lang w:eastAsia="ru-RU" w:bidi="ar-SA"/>
        </w:rPr>
        <w:t>ваново</w:t>
      </w:r>
      <w:proofErr w:type="spellEnd"/>
      <w:r>
        <w:rPr>
          <w:rFonts w:eastAsia="Times New Roman" w:cs="Times New Roman"/>
          <w:lang w:eastAsia="ru-RU" w:bidi="ar-SA"/>
        </w:rPr>
        <w:t xml:space="preserve">, </w:t>
      </w:r>
      <w:proofErr w:type="spellStart"/>
      <w:r>
        <w:rPr>
          <w:rFonts w:eastAsia="Times New Roman" w:cs="Times New Roman"/>
          <w:lang w:eastAsia="ru-RU" w:bidi="ar-SA"/>
        </w:rPr>
        <w:t>пл.Революции</w:t>
      </w:r>
      <w:proofErr w:type="spellEnd"/>
      <w:r>
        <w:rPr>
          <w:rFonts w:eastAsia="Times New Roman" w:cs="Times New Roman"/>
          <w:lang w:eastAsia="ru-RU" w:bidi="ar-SA"/>
        </w:rPr>
        <w:t>, д.</w:t>
      </w:r>
      <w:r w:rsidRPr="00AA5BC8">
        <w:rPr>
          <w:rFonts w:eastAsia="Times New Roman" w:cs="Times New Roman"/>
          <w:lang w:eastAsia="ru-RU" w:bidi="ar-SA"/>
        </w:rPr>
        <w:t xml:space="preserve">6, </w:t>
      </w:r>
      <w:r>
        <w:rPr>
          <w:rFonts w:eastAsia="Times New Roman" w:cs="Times New Roman"/>
          <w:lang w:eastAsia="ru-RU" w:bidi="ar-SA"/>
        </w:rPr>
        <w:t>к.</w:t>
      </w:r>
      <w:r w:rsidRPr="00AA5BC8">
        <w:rPr>
          <w:rFonts w:eastAsia="Times New Roman" w:cs="Times New Roman"/>
          <w:lang w:eastAsia="ru-RU" w:bidi="ar-SA"/>
        </w:rPr>
        <w:t>1112</w:t>
      </w:r>
      <w:r>
        <w:rPr>
          <w:rFonts w:eastAsia="Times New Roman" w:cs="Times New Roman"/>
          <w:lang w:eastAsia="ru-RU" w:bidi="ar-SA"/>
        </w:rPr>
        <w:t xml:space="preserve">, </w:t>
      </w:r>
      <w:proofErr w:type="spellStart"/>
      <w:r>
        <w:rPr>
          <w:rFonts w:eastAsia="Times New Roman" w:cs="Times New Roman"/>
          <w:lang w:eastAsia="ru-RU" w:bidi="ar-SA"/>
        </w:rPr>
        <w:lastRenderedPageBreak/>
        <w:t>г.</w:t>
      </w:r>
      <w:r w:rsidRPr="00AA5BC8">
        <w:rPr>
          <w:rFonts w:eastAsia="Times New Roman" w:cs="Times New Roman"/>
          <w:lang w:eastAsia="ru-RU" w:bidi="ar-SA"/>
        </w:rPr>
        <w:t>Иваново</w:t>
      </w:r>
      <w:proofErr w:type="spellEnd"/>
      <w:r>
        <w:rPr>
          <w:rFonts w:eastAsia="Times New Roman" w:cs="Times New Roman"/>
          <w:lang w:eastAsia="ru-RU" w:bidi="ar-SA"/>
        </w:rPr>
        <w:t xml:space="preserve">, </w:t>
      </w:r>
      <w:proofErr w:type="spellStart"/>
      <w:r>
        <w:rPr>
          <w:rFonts w:eastAsia="Times New Roman" w:cs="Times New Roman"/>
          <w:lang w:eastAsia="ru-RU" w:bidi="ar-SA"/>
        </w:rPr>
        <w:t>пл.Революции</w:t>
      </w:r>
      <w:proofErr w:type="spellEnd"/>
      <w:r>
        <w:rPr>
          <w:rFonts w:eastAsia="Times New Roman" w:cs="Times New Roman"/>
          <w:lang w:eastAsia="ru-RU" w:bidi="ar-SA"/>
        </w:rPr>
        <w:t>, д.4, к.13</w:t>
      </w:r>
      <w:r w:rsidRPr="00AA5BC8">
        <w:rPr>
          <w:rFonts w:eastAsia="Times New Roman" w:cs="Times New Roman"/>
          <w:lang w:eastAsia="ru-RU" w:bidi="ar-SA"/>
        </w:rPr>
        <w:t>.</w:t>
      </w:r>
    </w:p>
    <w:p w:rsidR="005913B3" w:rsidRPr="004D3673" w:rsidRDefault="005913B3" w:rsidP="005913B3">
      <w:pPr>
        <w:suppressAutoHyphens w:val="0"/>
        <w:autoSpaceDE w:val="0"/>
        <w:autoSpaceDN w:val="0"/>
        <w:adjustRightInd w:val="0"/>
        <w:spacing w:after="0" w:line="240" w:lineRule="auto"/>
        <w:jc w:val="both"/>
      </w:pPr>
      <w:r w:rsidRPr="0071552B">
        <w:rPr>
          <w:rFonts w:eastAsia="Times New Roman" w:cs="Times New Roman"/>
          <w:lang w:eastAsia="ru-RU" w:bidi="ar-SA"/>
        </w:rPr>
        <w:t>3.</w:t>
      </w:r>
      <w:r>
        <w:rPr>
          <w:rFonts w:eastAsia="Times New Roman" w:cs="Times New Roman"/>
          <w:lang w:eastAsia="ru-RU" w:bidi="ar-SA"/>
        </w:rPr>
        <w:t>4</w:t>
      </w:r>
      <w:r w:rsidRPr="0071552B">
        <w:rPr>
          <w:rFonts w:eastAsia="Times New Roman" w:cs="Times New Roman"/>
          <w:lang w:eastAsia="ru-RU" w:bidi="ar-SA"/>
        </w:rPr>
        <w:t xml:space="preserve">. Поставка товара </w:t>
      </w:r>
      <w:r w:rsidRPr="004D3673">
        <w:rPr>
          <w:rFonts w:eastAsia="Times New Roman" w:cs="Times New Roman"/>
          <w:lang w:eastAsia="ru-RU" w:bidi="ar-SA"/>
        </w:rPr>
        <w:t xml:space="preserve">осуществляется силами и за счет средств Поставщика. Риск утраты или порчи товара в процессе его поставки несет Поставщик. </w:t>
      </w:r>
      <w:r w:rsidRPr="004D3673">
        <w:t>Поставщик обеспечивает погрузку, перевозку</w:t>
      </w:r>
      <w:r w:rsidRPr="004D3673">
        <w:rPr>
          <w:noProof/>
        </w:rPr>
        <w:t xml:space="preserve"> до места нахождения Заказчика</w:t>
      </w:r>
      <w:r w:rsidRPr="004D3673">
        <w:t>, разгрузку, доставку товара на склад Заказчика своими силами и средствами. При этом ответственность за повреждение товара при его разгрузке несет Поставщик.</w:t>
      </w:r>
    </w:p>
    <w:p w:rsidR="005913B3"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3.5. П</w:t>
      </w:r>
      <w:r w:rsidRPr="00A93602">
        <w:rPr>
          <w:rFonts w:eastAsia="Times New Roman" w:cs="Times New Roman"/>
          <w:lang w:eastAsia="ru-RU" w:bidi="ar-SA"/>
        </w:rPr>
        <w:t>оставляемый товар должен по качеству и комплектности соответствовать техническим характер</w:t>
      </w:r>
      <w:r>
        <w:rPr>
          <w:rFonts w:eastAsia="Times New Roman" w:cs="Times New Roman"/>
          <w:lang w:eastAsia="ru-RU" w:bidi="ar-SA"/>
        </w:rPr>
        <w:t>истикам, указанным в С</w:t>
      </w:r>
      <w:r w:rsidRPr="00A93602">
        <w:rPr>
          <w:rFonts w:eastAsia="Times New Roman" w:cs="Times New Roman"/>
          <w:lang w:eastAsia="ru-RU" w:bidi="ar-SA"/>
        </w:rPr>
        <w:t xml:space="preserve">пецификации (Приложение № 1 к </w:t>
      </w:r>
      <w:r>
        <w:rPr>
          <w:rFonts w:eastAsia="Times New Roman" w:cs="Times New Roman"/>
          <w:lang w:eastAsia="ru-RU" w:bidi="ar-SA"/>
        </w:rPr>
        <w:t>К</w:t>
      </w:r>
      <w:r w:rsidRPr="00A93602">
        <w:rPr>
          <w:rFonts w:eastAsia="Times New Roman" w:cs="Times New Roman"/>
          <w:lang w:eastAsia="ru-RU" w:bidi="ar-SA"/>
        </w:rPr>
        <w:t>онтракту)</w:t>
      </w:r>
      <w:r>
        <w:rPr>
          <w:rFonts w:eastAsia="Times New Roman" w:cs="Times New Roman"/>
          <w:lang w:eastAsia="ru-RU" w:bidi="ar-SA"/>
        </w:rPr>
        <w:t>.</w:t>
      </w:r>
    </w:p>
    <w:p w:rsidR="005913B3"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3.6. Т</w:t>
      </w:r>
      <w:r w:rsidRPr="00A93602">
        <w:rPr>
          <w:rFonts w:eastAsia="Times New Roman" w:cs="Times New Roman"/>
          <w:lang w:eastAsia="ru-RU" w:bidi="ar-SA"/>
        </w:rPr>
        <w:t>овар поставляется со всей необходимой технической документацией</w:t>
      </w:r>
      <w:r>
        <w:rPr>
          <w:rFonts w:eastAsia="Times New Roman" w:cs="Times New Roman"/>
          <w:lang w:eastAsia="ru-RU" w:bidi="ar-SA"/>
        </w:rPr>
        <w:t>.</w:t>
      </w:r>
    </w:p>
    <w:p w:rsidR="005913B3" w:rsidRPr="003E2E04"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3.7. У</w:t>
      </w:r>
      <w:r w:rsidRPr="00A93602">
        <w:rPr>
          <w:rFonts w:eastAsia="Times New Roman" w:cs="Times New Roman"/>
          <w:lang w:eastAsia="ru-RU" w:bidi="ar-SA"/>
        </w:rPr>
        <w:t xml:space="preserve">паковка и маркировка товара должны соответствовать требованиям ГОСТа, или международным стандартам, если товар, происходит из иностранного государства или группы </w:t>
      </w:r>
      <w:r w:rsidRPr="003E2E04">
        <w:rPr>
          <w:rFonts w:eastAsia="Times New Roman" w:cs="Times New Roman"/>
          <w:lang w:eastAsia="ru-RU" w:bidi="ar-SA"/>
        </w:rPr>
        <w:t>иностранных государств.</w:t>
      </w:r>
      <w:r>
        <w:rPr>
          <w:rFonts w:eastAsia="Times New Roman" w:cs="Times New Roman"/>
          <w:lang w:eastAsia="ru-RU" w:bidi="ar-SA"/>
        </w:rPr>
        <w:t xml:space="preserve"> М</w:t>
      </w:r>
      <w:r w:rsidRPr="00A93602">
        <w:rPr>
          <w:rFonts w:eastAsia="Times New Roman" w:cs="Times New Roman"/>
          <w:lang w:eastAsia="ru-RU" w:bidi="ar-SA"/>
        </w:rPr>
        <w:t xml:space="preserve">аркировка товара должна содержать наименование изделия, наименование фирмы изготовителя, юридический адрес изготовителя, </w:t>
      </w:r>
      <w:r>
        <w:rPr>
          <w:rFonts w:eastAsia="Times New Roman" w:cs="Times New Roman"/>
          <w:lang w:eastAsia="ru-RU" w:bidi="ar-SA"/>
        </w:rPr>
        <w:t>дату выпуска.</w:t>
      </w:r>
    </w:p>
    <w:p w:rsidR="005913B3" w:rsidRPr="003E2E04"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3E2E04">
        <w:rPr>
          <w:rFonts w:eastAsia="Times New Roman" w:cs="Times New Roman"/>
          <w:lang w:eastAsia="ru-RU" w:bidi="ar-SA"/>
        </w:rPr>
        <w:t>3.</w:t>
      </w:r>
      <w:r>
        <w:rPr>
          <w:rFonts w:eastAsia="Times New Roman" w:cs="Times New Roman"/>
          <w:lang w:eastAsia="ru-RU" w:bidi="ar-SA"/>
        </w:rPr>
        <w:t>8</w:t>
      </w:r>
      <w:r w:rsidRPr="003E2E04">
        <w:rPr>
          <w:rFonts w:eastAsia="Times New Roman" w:cs="Times New Roman"/>
          <w:lang w:eastAsia="ru-RU" w:bidi="ar-SA"/>
        </w:rPr>
        <w:t>. Упаковка должна обеспечивать сохранность товара при транспортировке и погрузо-разгрузочных работах к месту доставки.</w:t>
      </w:r>
    </w:p>
    <w:p w:rsidR="005913B3" w:rsidRPr="00A00F36" w:rsidRDefault="005913B3" w:rsidP="005913B3">
      <w:pPr>
        <w:suppressAutoHyphens w:val="0"/>
        <w:autoSpaceDE w:val="0"/>
        <w:autoSpaceDN w:val="0"/>
        <w:adjustRightInd w:val="0"/>
        <w:spacing w:after="0" w:line="240" w:lineRule="auto"/>
        <w:jc w:val="both"/>
      </w:pPr>
      <w:r w:rsidRPr="003E2E04">
        <w:rPr>
          <w:rFonts w:eastAsia="Times New Roman" w:cs="Times New Roman"/>
          <w:lang w:eastAsia="ru-RU" w:bidi="ar-SA"/>
        </w:rPr>
        <w:t>3.</w:t>
      </w:r>
      <w:r>
        <w:rPr>
          <w:rFonts w:eastAsia="Times New Roman" w:cs="Times New Roman"/>
          <w:lang w:eastAsia="ru-RU" w:bidi="ar-SA"/>
        </w:rPr>
        <w:t>9</w:t>
      </w:r>
      <w:r w:rsidRPr="003E2E04">
        <w:rPr>
          <w:rFonts w:eastAsia="Times New Roman" w:cs="Times New Roman"/>
          <w:lang w:eastAsia="ru-RU" w:bidi="ar-SA"/>
        </w:rPr>
        <w:t xml:space="preserve">. </w:t>
      </w:r>
      <w:r w:rsidRPr="003E2E04">
        <w:rPr>
          <w:bCs/>
        </w:rPr>
        <w:t>Поставщик уведомляет Заказчика о дате предполагаемой поставки товара не позднее, чем за 1 (один) рабочий день до предполагаемой даты поставки товара</w:t>
      </w:r>
      <w:r w:rsidRPr="003E2E04">
        <w:t xml:space="preserve"> по телефону (4932) </w:t>
      </w:r>
      <w:r>
        <w:t>48</w:t>
      </w:r>
      <w:r w:rsidRPr="003E2E04">
        <w:t>-2</w:t>
      </w:r>
      <w:r>
        <w:t>5</w:t>
      </w:r>
      <w:r w:rsidRPr="003E2E04">
        <w:t>-</w:t>
      </w:r>
      <w:r>
        <w:t>46.</w:t>
      </w:r>
    </w:p>
    <w:p w:rsidR="005913B3" w:rsidRPr="00A00F36" w:rsidRDefault="005913B3" w:rsidP="005913B3">
      <w:pPr>
        <w:tabs>
          <w:tab w:val="left" w:pos="676"/>
          <w:tab w:val="left" w:pos="1440"/>
        </w:tabs>
        <w:spacing w:after="0" w:line="240" w:lineRule="auto"/>
        <w:jc w:val="both"/>
        <w:rPr>
          <w:spacing w:val="-3"/>
        </w:rPr>
      </w:pPr>
      <w:r w:rsidRPr="00A00F36">
        <w:t>3.</w:t>
      </w:r>
      <w:r>
        <w:t>10</w:t>
      </w:r>
      <w:r w:rsidRPr="00A00F36">
        <w:t xml:space="preserve">. </w:t>
      </w:r>
      <w:r w:rsidRPr="00A00F36">
        <w:rPr>
          <w:spacing w:val="-3"/>
        </w:rPr>
        <w:t xml:space="preserve">Поставка товара должна </w:t>
      </w:r>
      <w:r w:rsidRPr="00A00F36">
        <w:rPr>
          <w:bCs/>
        </w:rPr>
        <w:t>осуществляться</w:t>
      </w:r>
      <w:r w:rsidRPr="00A00F36">
        <w:rPr>
          <w:spacing w:val="-3"/>
        </w:rPr>
        <w:t xml:space="preserve"> в рабочие дни с 9 часов 00 минут до 12 часов 00 минут и с 13 часов 00 минут до 16 часов 00 минут по московскому времени </w:t>
      </w:r>
      <w:r w:rsidRPr="00A00F36">
        <w:rPr>
          <w:bCs/>
        </w:rPr>
        <w:t>(за исключением выходных дней и дней общегосударственных праздников)</w:t>
      </w:r>
      <w:r w:rsidRPr="00A00F36">
        <w:rPr>
          <w:spacing w:val="-3"/>
        </w:rPr>
        <w:t xml:space="preserve">. </w:t>
      </w:r>
    </w:p>
    <w:p w:rsidR="005913B3" w:rsidRPr="00A00F36"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A00F36">
        <w:t>3.1</w:t>
      </w:r>
      <w:r>
        <w:t>1</w:t>
      </w:r>
      <w:r w:rsidRPr="00A00F36">
        <w:t>. Поставщик в день доставки товара одновременно с товаром передает Заказчику подписанные со своей стороны акт прием</w:t>
      </w:r>
      <w:r>
        <w:t>а-передачи</w:t>
      </w:r>
      <w:r w:rsidRPr="00A00F36">
        <w:t xml:space="preserve"> товара </w:t>
      </w:r>
      <w:r w:rsidRPr="00A00F36">
        <w:rPr>
          <w:spacing w:val="-3"/>
        </w:rPr>
        <w:t>(по ф</w:t>
      </w:r>
      <w:r>
        <w:rPr>
          <w:spacing w:val="-3"/>
        </w:rPr>
        <w:t>орме согласно приложению № 2 к К</w:t>
      </w:r>
      <w:r w:rsidRPr="00A00F36">
        <w:rPr>
          <w:spacing w:val="-3"/>
        </w:rPr>
        <w:t xml:space="preserve">онтракту) </w:t>
      </w:r>
      <w:r w:rsidRPr="00A00F36">
        <w:t>в 2 (двух) экземплярах, товарную накладную в 2 (двух) экземплярах и счет, и (или) счет-фактуру, документы, подтверждающие качество товара.</w:t>
      </w:r>
    </w:p>
    <w:p w:rsidR="005913B3" w:rsidRPr="0071552B" w:rsidRDefault="005913B3" w:rsidP="005913B3">
      <w:pPr>
        <w:spacing w:after="0" w:line="240" w:lineRule="auto"/>
        <w:jc w:val="both"/>
      </w:pPr>
      <w:r w:rsidRPr="00A00F36">
        <w:t>3.</w:t>
      </w:r>
      <w:r>
        <w:t>12</w:t>
      </w:r>
      <w:r w:rsidRPr="00A00F36">
        <w:t>. Представитель Заказчика обеспечивает приемку товара по количес</w:t>
      </w:r>
      <w:r>
        <w:t>тву в соответствии с условиями К</w:t>
      </w:r>
      <w:r w:rsidRPr="00A00F36">
        <w:t>онтракта и указанным в товарной накладной объемом</w:t>
      </w:r>
      <w:r w:rsidRPr="0071552B">
        <w:t xml:space="preserve"> поставки. Приемка товара по количеству должна быть полностью завершена представителем Заказчика в день поставки. </w:t>
      </w:r>
    </w:p>
    <w:p w:rsidR="005913B3" w:rsidRPr="0071552B" w:rsidRDefault="005913B3" w:rsidP="005913B3">
      <w:pPr>
        <w:tabs>
          <w:tab w:val="left" w:pos="-720"/>
          <w:tab w:val="left" w:pos="-600"/>
        </w:tabs>
        <w:spacing w:after="0" w:line="240" w:lineRule="auto"/>
        <w:jc w:val="both"/>
        <w:rPr>
          <w:bCs/>
        </w:rPr>
      </w:pPr>
      <w:r w:rsidRPr="0071552B">
        <w:t>3.</w:t>
      </w:r>
      <w:r>
        <w:t>13</w:t>
      </w:r>
      <w:r w:rsidRPr="0071552B">
        <w:t>. Приемка товара по качеству оформляется актом прием</w:t>
      </w:r>
      <w:r>
        <w:t>а-передачи</w:t>
      </w:r>
      <w:r w:rsidRPr="0071552B">
        <w:t xml:space="preserve"> товара </w:t>
      </w:r>
      <w:r w:rsidRPr="0071552B">
        <w:rPr>
          <w:spacing w:val="-3"/>
        </w:rPr>
        <w:t>(по ф</w:t>
      </w:r>
      <w:r>
        <w:rPr>
          <w:spacing w:val="-3"/>
        </w:rPr>
        <w:t>орме согласно приложению № 2 к К</w:t>
      </w:r>
      <w:r w:rsidRPr="0071552B">
        <w:rPr>
          <w:spacing w:val="-3"/>
        </w:rPr>
        <w:t>онтракту).</w:t>
      </w:r>
      <w:r w:rsidRPr="0071552B">
        <w:t xml:space="preserve"> </w:t>
      </w:r>
    </w:p>
    <w:p w:rsidR="005913B3" w:rsidRPr="0071552B" w:rsidRDefault="005913B3" w:rsidP="00026E8E">
      <w:pPr>
        <w:widowControl/>
        <w:tabs>
          <w:tab w:val="left" w:pos="567"/>
        </w:tabs>
        <w:spacing w:after="0" w:line="240" w:lineRule="auto"/>
        <w:jc w:val="both"/>
      </w:pPr>
      <w:r w:rsidRPr="0071552B">
        <w:t>3.</w:t>
      </w:r>
      <w:r>
        <w:t>14</w:t>
      </w:r>
      <w:r w:rsidRPr="0071552B">
        <w:t xml:space="preserve">. </w:t>
      </w:r>
      <w:proofErr w:type="gramStart"/>
      <w:r w:rsidRPr="0071552B">
        <w:t>Заказч</w:t>
      </w:r>
      <w:r>
        <w:t>ик в течение 5</w:t>
      </w:r>
      <w:r w:rsidRPr="0071552B">
        <w:t xml:space="preserve"> (</w:t>
      </w:r>
      <w:r>
        <w:t>П</w:t>
      </w:r>
      <w:r w:rsidRPr="0071552B">
        <w:t>яти) рабочих дней с даты получения акта прием</w:t>
      </w:r>
      <w:r>
        <w:t>а-передачи</w:t>
      </w:r>
      <w:r w:rsidRPr="0071552B">
        <w:t xml:space="preserve"> товара </w:t>
      </w:r>
      <w:r>
        <w:t>осуществляет приемку поставленного товара по качеству путем проверки соответствия качества товара требованиям Контракта и Спецификации (Приложение № 1 к Контракту), на основании чего подписывает и направляет Поставщику 1 (один) экземпляр Акта приема-передачи товара либо мотивированный отказ от приемки товара с изложением причин отказа, выявленных недостатков.</w:t>
      </w:r>
      <w:proofErr w:type="gramEnd"/>
    </w:p>
    <w:p w:rsidR="005913B3" w:rsidRPr="0071552B" w:rsidRDefault="005913B3" w:rsidP="00026E8E">
      <w:pPr>
        <w:pStyle w:val="Normal1"/>
        <w:tabs>
          <w:tab w:val="left" w:pos="1080"/>
          <w:tab w:val="num" w:pos="1800"/>
        </w:tabs>
        <w:spacing w:before="0" w:after="0"/>
        <w:jc w:val="both"/>
        <w:rPr>
          <w:szCs w:val="24"/>
        </w:rPr>
      </w:pPr>
      <w:r w:rsidRPr="0071552B">
        <w:rPr>
          <w:szCs w:val="24"/>
        </w:rPr>
        <w:t>3.</w:t>
      </w:r>
      <w:r>
        <w:rPr>
          <w:szCs w:val="24"/>
        </w:rPr>
        <w:t>15</w:t>
      </w:r>
      <w:r w:rsidRPr="0071552B">
        <w:rPr>
          <w:szCs w:val="24"/>
        </w:rPr>
        <w:t xml:space="preserve">. В случае, если будет выявлено, что товар </w:t>
      </w:r>
      <w:r>
        <w:rPr>
          <w:szCs w:val="24"/>
        </w:rPr>
        <w:t>не соответствует требованиям К</w:t>
      </w:r>
      <w:r w:rsidRPr="0071552B">
        <w:rPr>
          <w:szCs w:val="24"/>
        </w:rPr>
        <w:t xml:space="preserve">онтракта, Поставщик обязан заменить некачественный товар или восполнить недопоставленное количество товара в срок не позднее 1 (одного) рабочего дня </w:t>
      </w:r>
      <w:proofErr w:type="gramStart"/>
      <w:r w:rsidRPr="0071552B">
        <w:rPr>
          <w:szCs w:val="24"/>
        </w:rPr>
        <w:t>с даты поступления</w:t>
      </w:r>
      <w:proofErr w:type="gramEnd"/>
      <w:r w:rsidRPr="0071552B">
        <w:rPr>
          <w:szCs w:val="24"/>
        </w:rPr>
        <w:t xml:space="preserve"> письменного отказа Заказчика от приемки товара, без каких-либо дополнительных затрат со стороны Заказчика.</w:t>
      </w:r>
    </w:p>
    <w:p w:rsidR="005913B3" w:rsidRPr="0071552B" w:rsidRDefault="005913B3" w:rsidP="00026E8E">
      <w:pPr>
        <w:spacing w:after="0" w:line="240" w:lineRule="auto"/>
        <w:jc w:val="both"/>
      </w:pPr>
      <w:r w:rsidRPr="0071552B">
        <w:t>3.</w:t>
      </w:r>
      <w:r>
        <w:t>16</w:t>
      </w:r>
      <w:r w:rsidRPr="0071552B">
        <w:t>. Товар, поставленный с явными нарушениями целостности упаковки, наличием дефектов приемке не подлежит.</w:t>
      </w:r>
    </w:p>
    <w:p w:rsidR="005913B3" w:rsidRPr="00AA5BC8" w:rsidRDefault="005913B3" w:rsidP="00026E8E">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3.</w:t>
      </w:r>
      <w:r>
        <w:rPr>
          <w:rFonts w:eastAsia="Times New Roman" w:cs="Times New Roman"/>
          <w:lang w:eastAsia="ru-RU" w:bidi="ar-SA"/>
        </w:rPr>
        <w:t>17</w:t>
      </w:r>
      <w:r w:rsidRPr="00AA5BC8">
        <w:rPr>
          <w:rFonts w:eastAsia="Times New Roman" w:cs="Times New Roman"/>
          <w:lang w:eastAsia="ru-RU" w:bidi="ar-SA"/>
        </w:rPr>
        <w:t>. Подписанный между Заказчиком и Поставщиком акт приема-передачи товара является основанием для оплаты Поставщику поставленного товара.</w:t>
      </w:r>
    </w:p>
    <w:p w:rsidR="005913B3" w:rsidRPr="00AA5BC8" w:rsidRDefault="005913B3" w:rsidP="00026E8E">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3.</w:t>
      </w:r>
      <w:r>
        <w:rPr>
          <w:rFonts w:eastAsia="Times New Roman" w:cs="Times New Roman"/>
          <w:lang w:eastAsia="ru-RU" w:bidi="ar-SA"/>
        </w:rPr>
        <w:t>17</w:t>
      </w:r>
      <w:r w:rsidRPr="00AA5BC8">
        <w:rPr>
          <w:rFonts w:eastAsia="Times New Roman" w:cs="Times New Roman"/>
          <w:lang w:eastAsia="ru-RU" w:bidi="ar-SA"/>
        </w:rPr>
        <w:t xml:space="preserve">. Экспертиза результатов, предусмотренных Контрактом, проводится Заказчиком своими силами (за исключением случаев, установленных ч.4 ст.94 Федерального закона </w:t>
      </w:r>
      <w:r w:rsidRPr="00AA5BC8">
        <w:rPr>
          <w:rFonts w:eastAsia="Times New Roman" w:cs="Times New Roman"/>
          <w:lang w:eastAsia="ru-RU" w:bidi="ar-SA"/>
        </w:rPr>
        <w:br/>
        <w:t>№ 44-ФЗ</w:t>
      </w:r>
      <w:r>
        <w:rPr>
          <w:rFonts w:eastAsia="Times New Roman" w:cs="Times New Roman"/>
          <w:lang w:eastAsia="ru-RU" w:bidi="ar-SA"/>
        </w:rPr>
        <w:t xml:space="preserve"> </w:t>
      </w:r>
      <w:r>
        <w:t>от 05.04.2013 «О контрактной системе в сфере закупок товаров, работ, услуг для обеспечения государственных и муниципальных нужд» (далее – Закон № 44-ФЗ)</w:t>
      </w:r>
      <w:r w:rsidRPr="00AA5BC8">
        <w:rPr>
          <w:rFonts w:eastAsia="Times New Roman" w:cs="Times New Roman"/>
          <w:lang w:eastAsia="ru-RU" w:bidi="ar-SA"/>
        </w:rPr>
        <w:t>)</w:t>
      </w:r>
      <w:r w:rsidRPr="00AA5BC8">
        <w:rPr>
          <w:rFonts w:eastAsia="Times New Roman" w:cs="Times New Roman"/>
          <w:lang w:eastAsia="en-US" w:bidi="ar-SA"/>
        </w:rPr>
        <w:t>.</w:t>
      </w:r>
    </w:p>
    <w:p w:rsidR="005913B3" w:rsidRDefault="005913B3" w:rsidP="00026E8E">
      <w:pPr>
        <w:suppressAutoHyphens w:val="0"/>
        <w:autoSpaceDE w:val="0"/>
        <w:autoSpaceDN w:val="0"/>
        <w:adjustRightInd w:val="0"/>
        <w:spacing w:after="0" w:line="240" w:lineRule="auto"/>
        <w:jc w:val="both"/>
        <w:rPr>
          <w:rFonts w:eastAsia="Times New Roman" w:cs="Times New Roman"/>
          <w:b/>
          <w:lang w:eastAsia="ru-RU" w:bidi="ar-SA"/>
        </w:rPr>
      </w:pPr>
    </w:p>
    <w:p w:rsidR="005913B3" w:rsidRPr="00AA5BC8" w:rsidRDefault="005913B3" w:rsidP="005913B3">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4. Права и обязанности Сторон</w:t>
      </w:r>
    </w:p>
    <w:p w:rsidR="005913B3" w:rsidRPr="00AA5BC8"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4.1. Заказчик вправе: требовать поставки товар</w:t>
      </w:r>
      <w:r>
        <w:rPr>
          <w:rFonts w:eastAsia="Times New Roman" w:cs="Times New Roman"/>
          <w:lang w:eastAsia="ru-RU" w:bidi="ar-SA"/>
        </w:rPr>
        <w:t>а надлежащего качества</w:t>
      </w:r>
      <w:r w:rsidRPr="00AA5BC8">
        <w:rPr>
          <w:rFonts w:eastAsia="Times New Roman" w:cs="Times New Roman"/>
          <w:lang w:eastAsia="ru-RU" w:bidi="ar-SA"/>
        </w:rPr>
        <w:t xml:space="preserve"> и в</w:t>
      </w:r>
      <w:r>
        <w:rPr>
          <w:rFonts w:eastAsia="Times New Roman" w:cs="Times New Roman"/>
          <w:lang w:eastAsia="ru-RU" w:bidi="ar-SA"/>
        </w:rPr>
        <w:t xml:space="preserve"> срок, установленный Контрактом.</w:t>
      </w:r>
    </w:p>
    <w:p w:rsidR="005913B3" w:rsidRPr="00AA5BC8"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4.2. Заказчик обязан:</w:t>
      </w:r>
    </w:p>
    <w:p w:rsidR="005913B3" w:rsidRPr="00AA5BC8" w:rsidRDefault="005913B3" w:rsidP="00026E8E">
      <w:pPr>
        <w:suppressAutoHyphens w:val="0"/>
        <w:autoSpaceDE w:val="0"/>
        <w:autoSpaceDN w:val="0"/>
        <w:adjustRightInd w:val="0"/>
        <w:spacing w:after="0" w:line="240" w:lineRule="auto"/>
        <w:ind w:firstLine="709"/>
        <w:jc w:val="both"/>
        <w:rPr>
          <w:rFonts w:eastAsia="Times New Roman" w:cs="Times New Roman"/>
          <w:lang w:eastAsia="ru-RU" w:bidi="ar-SA"/>
        </w:rPr>
      </w:pPr>
      <w:r w:rsidRPr="00AA5BC8">
        <w:rPr>
          <w:rFonts w:eastAsia="Times New Roman" w:cs="Times New Roman"/>
          <w:lang w:eastAsia="ru-RU" w:bidi="ar-SA"/>
        </w:rPr>
        <w:t>4.2.1. принять ка</w:t>
      </w:r>
      <w:r>
        <w:rPr>
          <w:rFonts w:eastAsia="Times New Roman" w:cs="Times New Roman"/>
          <w:lang w:eastAsia="ru-RU" w:bidi="ar-SA"/>
        </w:rPr>
        <w:t>чественный товар и оплатить его;</w:t>
      </w:r>
    </w:p>
    <w:p w:rsidR="005913B3" w:rsidRPr="00AA5BC8" w:rsidRDefault="005913B3" w:rsidP="00026E8E">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AA5BC8">
        <w:rPr>
          <w:rFonts w:eastAsia="Times New Roman" w:cs="Times New Roman"/>
          <w:lang w:eastAsia="ru-RU" w:bidi="ar-SA"/>
        </w:rPr>
        <w:lastRenderedPageBreak/>
        <w:t>4.2.2. направить поставщику требование об у</w:t>
      </w:r>
      <w:r>
        <w:rPr>
          <w:rFonts w:eastAsia="Times New Roman" w:cs="Times New Roman"/>
          <w:lang w:eastAsia="ru-RU" w:bidi="ar-SA"/>
        </w:rPr>
        <w:t>плате неустоек (штрафов, пеней)</w:t>
      </w:r>
      <w:r w:rsidRPr="0058734D">
        <w:t xml:space="preserve"> </w:t>
      </w:r>
      <w:r>
        <w:t>за неисполнение и ненадлежащее исполнение обязательств по Контракту.</w:t>
      </w:r>
    </w:p>
    <w:p w:rsidR="005913B3" w:rsidRPr="00AA5BC8"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4.3. Поставщик вправе:</w:t>
      </w:r>
    </w:p>
    <w:p w:rsidR="005913B3" w:rsidRPr="00AA5BC8" w:rsidRDefault="005913B3" w:rsidP="00026E8E">
      <w:pPr>
        <w:suppressAutoHyphens w:val="0"/>
        <w:autoSpaceDE w:val="0"/>
        <w:autoSpaceDN w:val="0"/>
        <w:adjustRightInd w:val="0"/>
        <w:spacing w:after="0" w:line="240" w:lineRule="auto"/>
        <w:ind w:firstLine="709"/>
        <w:jc w:val="both"/>
        <w:rPr>
          <w:rFonts w:eastAsia="Times New Roman" w:cs="Times New Roman"/>
          <w:lang w:eastAsia="ru-RU" w:bidi="ar-SA"/>
        </w:rPr>
      </w:pPr>
      <w:r w:rsidRPr="00AA5BC8">
        <w:rPr>
          <w:rFonts w:eastAsia="Times New Roman" w:cs="Times New Roman"/>
          <w:lang w:eastAsia="ru-RU" w:bidi="ar-SA"/>
        </w:rPr>
        <w:t>4.3.1. получить оплату за поставленный товар на условиях Контракта;</w:t>
      </w:r>
    </w:p>
    <w:p w:rsidR="005913B3" w:rsidRPr="00AA5BC8" w:rsidRDefault="005913B3" w:rsidP="00026E8E">
      <w:pPr>
        <w:suppressAutoHyphens w:val="0"/>
        <w:autoSpaceDE w:val="0"/>
        <w:autoSpaceDN w:val="0"/>
        <w:adjustRightInd w:val="0"/>
        <w:spacing w:after="0" w:line="240" w:lineRule="auto"/>
        <w:ind w:firstLine="709"/>
        <w:jc w:val="both"/>
        <w:rPr>
          <w:rFonts w:eastAsia="Times New Roman" w:cs="Times New Roman"/>
          <w:lang w:eastAsia="ru-RU" w:bidi="ar-SA"/>
        </w:rPr>
      </w:pPr>
      <w:r w:rsidRPr="00AA5BC8">
        <w:rPr>
          <w:rFonts w:eastAsia="Times New Roman" w:cs="Times New Roman"/>
          <w:lang w:eastAsia="ru-RU" w:bidi="ar-SA"/>
        </w:rPr>
        <w:t>4.3.2. поставить товар досрочно с согласия Заказчика.</w:t>
      </w:r>
    </w:p>
    <w:p w:rsidR="005913B3" w:rsidRPr="00AA5BC8"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4.4. Поставщик обязан:</w:t>
      </w:r>
    </w:p>
    <w:p w:rsidR="005913B3" w:rsidRPr="00AA5BC8" w:rsidRDefault="005913B3" w:rsidP="00026E8E">
      <w:pPr>
        <w:suppressAutoHyphens w:val="0"/>
        <w:autoSpaceDE w:val="0"/>
        <w:autoSpaceDN w:val="0"/>
        <w:adjustRightInd w:val="0"/>
        <w:spacing w:after="0" w:line="240" w:lineRule="auto"/>
        <w:ind w:firstLine="709"/>
        <w:jc w:val="both"/>
        <w:rPr>
          <w:rFonts w:eastAsia="Times New Roman" w:cs="Times New Roman"/>
          <w:lang w:eastAsia="ru-RU" w:bidi="ar-SA"/>
        </w:rPr>
      </w:pPr>
      <w:r w:rsidRPr="00AA5BC8">
        <w:rPr>
          <w:rFonts w:eastAsia="Times New Roman" w:cs="Times New Roman"/>
          <w:lang w:eastAsia="ru-RU" w:bidi="ar-SA"/>
        </w:rPr>
        <w:t>4.4.1. передать Заказчику в обусловленный срок товар;</w:t>
      </w:r>
    </w:p>
    <w:p w:rsidR="005913B3" w:rsidRPr="00AA5BC8" w:rsidRDefault="005913B3" w:rsidP="00026E8E">
      <w:pPr>
        <w:suppressAutoHyphens w:val="0"/>
        <w:autoSpaceDE w:val="0"/>
        <w:autoSpaceDN w:val="0"/>
        <w:adjustRightInd w:val="0"/>
        <w:spacing w:after="0" w:line="240" w:lineRule="auto"/>
        <w:ind w:firstLine="709"/>
        <w:jc w:val="both"/>
        <w:rPr>
          <w:rFonts w:eastAsia="Times New Roman" w:cs="Times New Roman"/>
          <w:lang w:eastAsia="ru-RU" w:bidi="ar-SA"/>
        </w:rPr>
      </w:pPr>
      <w:r w:rsidRPr="00AA5BC8">
        <w:rPr>
          <w:rFonts w:eastAsia="Times New Roman" w:cs="Times New Roman"/>
          <w:lang w:eastAsia="ru-RU" w:bidi="ar-SA"/>
        </w:rPr>
        <w:t>4.4.2. передать товар в соответствующей таре и упаковке</w:t>
      </w:r>
      <w:r>
        <w:rPr>
          <w:rFonts w:eastAsia="Times New Roman" w:cs="Times New Roman"/>
          <w:lang w:eastAsia="ru-RU" w:bidi="ar-SA"/>
        </w:rPr>
        <w:t>,</w:t>
      </w:r>
      <w:r w:rsidRPr="00AA5BC8">
        <w:rPr>
          <w:rFonts w:eastAsia="Times New Roman" w:cs="Times New Roman"/>
          <w:lang w:eastAsia="ru-RU" w:bidi="ar-SA"/>
        </w:rPr>
        <w:t xml:space="preserve"> подлежащей возврату (или входящую в стоимость товара);</w:t>
      </w:r>
    </w:p>
    <w:p w:rsidR="005913B3" w:rsidRPr="00AA5BC8" w:rsidRDefault="005913B3" w:rsidP="00026E8E">
      <w:pPr>
        <w:suppressAutoHyphens w:val="0"/>
        <w:autoSpaceDE w:val="0"/>
        <w:autoSpaceDN w:val="0"/>
        <w:adjustRightInd w:val="0"/>
        <w:spacing w:after="0" w:line="240" w:lineRule="auto"/>
        <w:ind w:firstLine="709"/>
        <w:jc w:val="both"/>
        <w:rPr>
          <w:rFonts w:eastAsia="Times New Roman" w:cs="Times New Roman"/>
          <w:lang w:eastAsia="ru-RU" w:bidi="ar-SA"/>
        </w:rPr>
      </w:pPr>
      <w:r w:rsidRPr="00AA5BC8">
        <w:rPr>
          <w:rFonts w:eastAsia="Times New Roman" w:cs="Times New Roman"/>
          <w:lang w:eastAsia="ru-RU" w:bidi="ar-SA"/>
        </w:rPr>
        <w:t>4.4.3. восполнить недопоставку товара в ассортименте недопоставленного товара;</w:t>
      </w:r>
    </w:p>
    <w:p w:rsidR="005913B3" w:rsidRPr="00AA5BC8" w:rsidRDefault="005913B3" w:rsidP="00026E8E">
      <w:pPr>
        <w:suppressAutoHyphens w:val="0"/>
        <w:autoSpaceDE w:val="0"/>
        <w:autoSpaceDN w:val="0"/>
        <w:adjustRightInd w:val="0"/>
        <w:spacing w:after="0" w:line="240" w:lineRule="auto"/>
        <w:ind w:firstLine="709"/>
        <w:jc w:val="both"/>
        <w:rPr>
          <w:rFonts w:eastAsia="Times New Roman" w:cs="Times New Roman"/>
          <w:lang w:eastAsia="ru-RU" w:bidi="ar-SA"/>
        </w:rPr>
      </w:pPr>
      <w:r w:rsidRPr="00AA5BC8">
        <w:rPr>
          <w:rFonts w:eastAsia="Times New Roman" w:cs="Times New Roman"/>
          <w:lang w:eastAsia="ru-RU" w:bidi="ar-SA"/>
        </w:rPr>
        <w:t>4.4.4. в случае передачи товара ненадлежащего качества и некомплектности товара заменить товар в срок, указанный Заказчиком в акте возврата некачественного и/или некомплектного товара.</w:t>
      </w:r>
    </w:p>
    <w:p w:rsidR="005913B3" w:rsidRPr="00AA5BC8" w:rsidRDefault="005913B3" w:rsidP="005913B3">
      <w:pPr>
        <w:suppressAutoHyphens w:val="0"/>
        <w:autoSpaceDE w:val="0"/>
        <w:autoSpaceDN w:val="0"/>
        <w:adjustRightInd w:val="0"/>
        <w:spacing w:after="0" w:line="240" w:lineRule="auto"/>
        <w:jc w:val="center"/>
        <w:rPr>
          <w:rFonts w:eastAsia="Times New Roman" w:cs="Times New Roman"/>
          <w:b/>
          <w:lang w:eastAsia="ru-RU" w:bidi="ar-SA"/>
        </w:rPr>
      </w:pPr>
    </w:p>
    <w:p w:rsidR="005913B3" w:rsidRPr="00AA5BC8" w:rsidRDefault="005913B3" w:rsidP="005913B3">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5. Гарантии</w:t>
      </w:r>
    </w:p>
    <w:p w:rsidR="005913B3" w:rsidRPr="00EB43DB"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EB43DB">
        <w:rPr>
          <w:rFonts w:eastAsia="Times New Roman" w:cs="Times New Roman"/>
          <w:lang w:eastAsia="ru-RU" w:bidi="ar-SA"/>
        </w:rPr>
        <w:t>5.1. Поставщик гарантирует, что поставленный по настоящему Контракту товар полностью соответствует техническим стандартам, требованиям и спецификации поставки товара.</w:t>
      </w:r>
    </w:p>
    <w:p w:rsidR="005913B3" w:rsidRPr="00EB43DB"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EB43DB">
        <w:rPr>
          <w:rFonts w:eastAsia="Times New Roman" w:cs="Times New Roman"/>
          <w:lang w:eastAsia="ru-RU" w:bidi="ar-SA"/>
        </w:rPr>
        <w:t>5.2. Поставляемый товар должен быть новым товаром (товаром, который не был в употреблении).</w:t>
      </w:r>
    </w:p>
    <w:p w:rsidR="005913B3" w:rsidRPr="00EB43DB"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EB43DB">
        <w:rPr>
          <w:rFonts w:eastAsia="Times New Roman" w:cs="Times New Roman"/>
          <w:lang w:eastAsia="ru-RU" w:bidi="ar-SA"/>
        </w:rPr>
        <w:t>5.3. Поставщик гарантирует, что товар передается свободным от прав третьих лиц и не является предметом залога, ареста или иного обременения</w:t>
      </w:r>
    </w:p>
    <w:p w:rsidR="005913B3" w:rsidRPr="00AA5BC8"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p>
    <w:p w:rsidR="005913B3" w:rsidRPr="00AA5BC8" w:rsidRDefault="005913B3" w:rsidP="005913B3">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6. Ответственность Сторон</w:t>
      </w:r>
    </w:p>
    <w:p w:rsidR="005913B3" w:rsidRPr="00AA5BC8"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6.1.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w:t>
      </w:r>
    </w:p>
    <w:p w:rsidR="005913B3" w:rsidRPr="00AA5BC8"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6.2. Ответственность Заказчика:</w:t>
      </w:r>
    </w:p>
    <w:p w:rsidR="005913B3" w:rsidRPr="00AA5BC8" w:rsidRDefault="005913B3" w:rsidP="005913B3">
      <w:pPr>
        <w:suppressAutoHyphens w:val="0"/>
        <w:autoSpaceDE w:val="0"/>
        <w:autoSpaceDN w:val="0"/>
        <w:adjustRightInd w:val="0"/>
        <w:spacing w:after="0" w:line="240" w:lineRule="auto"/>
        <w:ind w:firstLine="540"/>
        <w:jc w:val="both"/>
        <w:rPr>
          <w:rFonts w:eastAsia="Times New Roman" w:cs="Times New Roman"/>
          <w:lang w:eastAsia="ru-RU" w:bidi="ar-SA"/>
        </w:rPr>
      </w:pPr>
      <w:r w:rsidRPr="00AA5BC8">
        <w:rPr>
          <w:rFonts w:eastAsia="Times New Roman" w:cs="Times New Roman"/>
          <w:lang w:eastAsia="ru-RU" w:bidi="ar-SA"/>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5913B3" w:rsidRPr="00AA5BC8" w:rsidRDefault="005913B3" w:rsidP="005913B3">
      <w:pPr>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AA5BC8">
        <w:rPr>
          <w:rFonts w:eastAsia="Times New Roman" w:cs="Times New Roman"/>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AA5BC8">
        <w:rPr>
          <w:rFonts w:eastAsia="Times New Roman" w:cs="Times New Roman"/>
          <w:lang w:eastAsia="ru-RU" w:bidi="ar-SA"/>
        </w:rPr>
        <w:t xml:space="preserve"> контрактом, утвержденные Постановлением Правительства РФ от 25.11.2013 № 1063 (далее – Правила № 1063).</w:t>
      </w:r>
    </w:p>
    <w:p w:rsidR="005913B3" w:rsidRPr="00AA5BC8"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6.3. Ответственность Поставщика:</w:t>
      </w:r>
    </w:p>
    <w:p w:rsidR="005913B3" w:rsidRPr="00AA5BC8" w:rsidRDefault="005913B3" w:rsidP="005913B3">
      <w:pPr>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AA5BC8">
        <w:rPr>
          <w:rFonts w:eastAsia="Times New Roman" w:cs="Times New Roman"/>
          <w:lang w:eastAsia="ru-RU" w:bidi="ar-SA"/>
        </w:rPr>
        <w:t>- за нарушение сроков поставки товара</w:t>
      </w:r>
      <w:r>
        <w:rPr>
          <w:rFonts w:eastAsia="Times New Roman" w:cs="Times New Roman"/>
          <w:lang w:eastAsia="ru-RU" w:bidi="ar-SA"/>
        </w:rPr>
        <w:t>,</w:t>
      </w:r>
      <w:r w:rsidRPr="00AA5BC8">
        <w:rPr>
          <w:rFonts w:eastAsia="Times New Roman" w:cs="Times New Roman"/>
          <w:lang w:eastAsia="ru-RU" w:bidi="ar-SA"/>
        </w:rPr>
        <w:t xml:space="preserve">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w:t>
      </w:r>
      <w:proofErr w:type="gramEnd"/>
      <w:r w:rsidRPr="00AA5BC8">
        <w:rPr>
          <w:rFonts w:eastAsia="Times New Roman" w:cs="Times New Roman"/>
          <w:lang w:eastAsia="ru-RU" w:bidi="ar-SA"/>
        </w:rPr>
        <w:t xml:space="preserve"> в Правилах № 1063);</w:t>
      </w:r>
    </w:p>
    <w:p w:rsidR="005913B3" w:rsidRPr="00AA5BC8" w:rsidRDefault="005913B3" w:rsidP="005913B3">
      <w:pPr>
        <w:suppressAutoHyphens w:val="0"/>
        <w:autoSpaceDE w:val="0"/>
        <w:autoSpaceDN w:val="0"/>
        <w:adjustRightInd w:val="0"/>
        <w:spacing w:after="0" w:line="240" w:lineRule="auto"/>
        <w:ind w:firstLine="540"/>
        <w:jc w:val="both"/>
        <w:rPr>
          <w:rFonts w:eastAsia="Times New Roman" w:cs="Times New Roman"/>
          <w:lang w:eastAsia="ru-RU" w:bidi="ar-SA"/>
        </w:rPr>
      </w:pPr>
      <w:r w:rsidRPr="00AA5BC8">
        <w:rPr>
          <w:rFonts w:eastAsia="Times New Roman" w:cs="Times New Roman"/>
          <w:lang w:eastAsia="ru-RU" w:bidi="ar-SA"/>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 цены контракта.</w:t>
      </w:r>
    </w:p>
    <w:p w:rsidR="005913B3" w:rsidRPr="00AA5BC8"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6.</w:t>
      </w:r>
      <w:r>
        <w:rPr>
          <w:rFonts w:eastAsia="Times New Roman" w:cs="Times New Roman"/>
          <w:lang w:eastAsia="ru-RU" w:bidi="ar-SA"/>
        </w:rPr>
        <w:t>4</w:t>
      </w:r>
      <w:r w:rsidRPr="00AA5BC8">
        <w:rPr>
          <w:rFonts w:eastAsia="Times New Roman" w:cs="Times New Roman"/>
          <w:lang w:eastAsia="ru-RU" w:bidi="ar-SA"/>
        </w:rPr>
        <w:t>.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w:t>
      </w:r>
    </w:p>
    <w:p w:rsidR="005913B3" w:rsidRPr="00AA5BC8" w:rsidRDefault="005913B3" w:rsidP="005913B3">
      <w:pPr>
        <w:tabs>
          <w:tab w:val="num" w:pos="900"/>
        </w:tabs>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6.</w:t>
      </w:r>
      <w:r>
        <w:rPr>
          <w:rFonts w:eastAsia="Times New Roman" w:cs="Times New Roman"/>
          <w:lang w:eastAsia="ru-RU" w:bidi="ar-SA"/>
        </w:rPr>
        <w:t>5</w:t>
      </w:r>
      <w:r w:rsidRPr="00AA5BC8">
        <w:rPr>
          <w:rFonts w:eastAsia="Times New Roman" w:cs="Times New Roman"/>
          <w:lang w:eastAsia="ru-RU" w:bidi="ar-SA"/>
        </w:rPr>
        <w:t xml:space="preserve">. Сторона освобождается от уплаты неустойки (штрафа, пеней), если докажет, что неисполнение или ненадлежащее исполнение обязательства, предусмотренного Контрактом, </w:t>
      </w:r>
      <w:r w:rsidRPr="00AA5BC8">
        <w:rPr>
          <w:rFonts w:eastAsia="Times New Roman" w:cs="Times New Roman"/>
          <w:lang w:eastAsia="ru-RU" w:bidi="ar-SA"/>
        </w:rPr>
        <w:lastRenderedPageBreak/>
        <w:t>произошло вследствие непреодолимой силы или по вине другой стороны.</w:t>
      </w:r>
    </w:p>
    <w:p w:rsidR="005913B3" w:rsidRPr="00AA5BC8"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6.</w:t>
      </w:r>
      <w:r>
        <w:rPr>
          <w:rFonts w:eastAsia="Times New Roman" w:cs="Times New Roman"/>
          <w:lang w:eastAsia="ru-RU" w:bidi="ar-SA"/>
        </w:rPr>
        <w:t>6</w:t>
      </w:r>
      <w:r w:rsidRPr="00AA5BC8">
        <w:rPr>
          <w:rFonts w:eastAsia="Times New Roman" w:cs="Times New Roman"/>
          <w:lang w:eastAsia="ru-RU" w:bidi="ar-SA"/>
        </w:rPr>
        <w:t>. Применение штрафных санкций не освобождает Стороны от выполнения принятых обязательств.</w:t>
      </w:r>
    </w:p>
    <w:p w:rsidR="005913B3" w:rsidRPr="00AA5BC8" w:rsidRDefault="005913B3" w:rsidP="005913B3">
      <w:pPr>
        <w:suppressAutoHyphens w:val="0"/>
        <w:autoSpaceDE w:val="0"/>
        <w:autoSpaceDN w:val="0"/>
        <w:adjustRightInd w:val="0"/>
        <w:spacing w:after="0" w:line="240" w:lineRule="auto"/>
        <w:jc w:val="center"/>
        <w:rPr>
          <w:rFonts w:eastAsia="Times New Roman" w:cs="Times New Roman"/>
          <w:b/>
          <w:sz w:val="12"/>
          <w:szCs w:val="12"/>
          <w:lang w:eastAsia="ru-RU" w:bidi="ar-SA"/>
        </w:rPr>
      </w:pPr>
    </w:p>
    <w:p w:rsidR="005913B3" w:rsidRPr="00AA5BC8" w:rsidRDefault="005913B3" w:rsidP="005913B3">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7. Обстоятельства непреодолимой силы</w:t>
      </w:r>
    </w:p>
    <w:p w:rsidR="005913B3" w:rsidRPr="00AA5BC8" w:rsidRDefault="005913B3" w:rsidP="005913B3">
      <w:pPr>
        <w:suppressAutoHyphens w:val="0"/>
        <w:autoSpaceDE w:val="0"/>
        <w:autoSpaceDN w:val="0"/>
        <w:adjustRightInd w:val="0"/>
        <w:spacing w:after="0" w:line="240" w:lineRule="auto"/>
        <w:jc w:val="both"/>
        <w:rPr>
          <w:rFonts w:eastAsia="Calibri" w:cs="Times New Roman"/>
          <w:bCs/>
          <w:lang w:eastAsia="en-US" w:bidi="ar-SA"/>
        </w:rPr>
      </w:pPr>
      <w:r w:rsidRPr="00AA5BC8">
        <w:rPr>
          <w:rFonts w:eastAsia="Calibri" w:cs="Times New Roman"/>
          <w:bCs/>
          <w:lang w:eastAsia="en-US" w:bidi="ar-SA"/>
        </w:rPr>
        <w:t xml:space="preserve">7.1. </w:t>
      </w:r>
      <w:proofErr w:type="gramStart"/>
      <w:r w:rsidRPr="00AA5BC8">
        <w:rPr>
          <w:rFonts w:eastAsia="Calibri" w:cs="Times New Roman"/>
          <w:bCs/>
          <w:lang w:eastAsia="en-US"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5913B3" w:rsidRPr="00AA5BC8" w:rsidRDefault="005913B3" w:rsidP="005913B3">
      <w:pPr>
        <w:suppressAutoHyphens w:val="0"/>
        <w:autoSpaceDE w:val="0"/>
        <w:autoSpaceDN w:val="0"/>
        <w:adjustRightInd w:val="0"/>
        <w:spacing w:after="0" w:line="240" w:lineRule="auto"/>
        <w:jc w:val="both"/>
        <w:rPr>
          <w:rFonts w:eastAsia="Calibri" w:cs="Times New Roman"/>
          <w:bCs/>
          <w:lang w:eastAsia="en-US" w:bidi="ar-SA"/>
        </w:rPr>
      </w:pPr>
      <w:r w:rsidRPr="00AA5BC8">
        <w:rPr>
          <w:rFonts w:eastAsia="Calibri" w:cs="Times New Roman"/>
          <w:bCs/>
          <w:lang w:eastAsia="en-US" w:bidi="ar-SA"/>
        </w:rPr>
        <w:t>7.2.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5913B3" w:rsidRPr="00AA5BC8" w:rsidRDefault="005913B3" w:rsidP="005913B3">
      <w:pPr>
        <w:suppressAutoHyphens w:val="0"/>
        <w:autoSpaceDE w:val="0"/>
        <w:autoSpaceDN w:val="0"/>
        <w:adjustRightInd w:val="0"/>
        <w:spacing w:after="0" w:line="240" w:lineRule="auto"/>
        <w:jc w:val="both"/>
        <w:rPr>
          <w:rFonts w:eastAsia="Calibri" w:cs="Times New Roman"/>
          <w:bCs/>
          <w:lang w:eastAsia="en-US" w:bidi="ar-SA"/>
        </w:rPr>
      </w:pPr>
      <w:r w:rsidRPr="00AA5BC8">
        <w:rPr>
          <w:rFonts w:eastAsia="Calibri" w:cs="Times New Roman"/>
          <w:bCs/>
          <w:lang w:eastAsia="en-US" w:bidi="ar-SA"/>
        </w:rPr>
        <w:t>7.3.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5913B3" w:rsidRDefault="005913B3" w:rsidP="005913B3">
      <w:pPr>
        <w:suppressAutoHyphens w:val="0"/>
        <w:autoSpaceDE w:val="0"/>
        <w:autoSpaceDN w:val="0"/>
        <w:adjustRightInd w:val="0"/>
        <w:spacing w:after="0" w:line="240" w:lineRule="auto"/>
        <w:jc w:val="center"/>
        <w:rPr>
          <w:rFonts w:eastAsia="Calibri" w:cs="Times New Roman"/>
          <w:bCs/>
          <w:lang w:eastAsia="en-US" w:bidi="ar-SA"/>
        </w:rPr>
      </w:pPr>
    </w:p>
    <w:p w:rsidR="005913B3" w:rsidRPr="00AA5BC8" w:rsidRDefault="005913B3" w:rsidP="005913B3">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8. Порядок урегулирования споров</w:t>
      </w:r>
    </w:p>
    <w:p w:rsidR="005913B3" w:rsidRPr="00AA5BC8"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8.1. Все споры и разногласия, возникшие в связи с исполнением настоящего Контракта,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5913B3" w:rsidRPr="00AA5BC8"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8.2. Претензионный порядок досудебного урегулирования споров, вытекающих из Контракта, является для Сторон обязательным. Претензия должна быть направлена в письменном виде. По полученной претензии Сторона должна дать письменный ответ по существу в срок не позднее 5 (пяти) рабочих дней </w:t>
      </w:r>
      <w:proofErr w:type="gramStart"/>
      <w:r w:rsidRPr="00AA5BC8">
        <w:rPr>
          <w:rFonts w:eastAsia="Times New Roman" w:cs="Times New Roman"/>
          <w:lang w:eastAsia="ru-RU" w:bidi="ar-SA"/>
        </w:rPr>
        <w:t>с даты</w:t>
      </w:r>
      <w:proofErr w:type="gramEnd"/>
      <w:r w:rsidRPr="00AA5BC8">
        <w:rPr>
          <w:rFonts w:eastAsia="Times New Roman" w:cs="Times New Roman"/>
          <w:lang w:eastAsia="ru-RU" w:bidi="ar-SA"/>
        </w:rPr>
        <w:t xml:space="preserve"> ее получения.</w:t>
      </w:r>
    </w:p>
    <w:p w:rsidR="005913B3" w:rsidRPr="00AA5BC8"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8.3. В случае </w:t>
      </w:r>
      <w:proofErr w:type="spellStart"/>
      <w:r w:rsidRPr="00AA5BC8">
        <w:rPr>
          <w:rFonts w:eastAsia="Times New Roman" w:cs="Times New Roman"/>
          <w:lang w:eastAsia="ru-RU" w:bidi="ar-SA"/>
        </w:rPr>
        <w:t>недостижения</w:t>
      </w:r>
      <w:proofErr w:type="spellEnd"/>
      <w:r w:rsidRPr="00AA5BC8">
        <w:rPr>
          <w:rFonts w:eastAsia="Times New Roman" w:cs="Times New Roman"/>
          <w:lang w:eastAsia="ru-RU" w:bidi="ar-SA"/>
        </w:rPr>
        <w:t xml:space="preserve"> взаимного согласия споры по настоящему Контракту разрешаются в Арбитражном суде Ивановской области в соответствии с действующим законодательством РФ.</w:t>
      </w:r>
    </w:p>
    <w:p w:rsidR="005913B3" w:rsidRPr="00AA5BC8" w:rsidRDefault="005913B3" w:rsidP="005913B3">
      <w:pPr>
        <w:suppressAutoHyphens w:val="0"/>
        <w:autoSpaceDE w:val="0"/>
        <w:autoSpaceDN w:val="0"/>
        <w:adjustRightInd w:val="0"/>
        <w:spacing w:after="0" w:line="240" w:lineRule="auto"/>
        <w:jc w:val="both"/>
        <w:rPr>
          <w:rFonts w:eastAsia="Calibri" w:cs="Times New Roman"/>
          <w:bCs/>
          <w:lang w:eastAsia="en-US" w:bidi="ar-SA"/>
        </w:rPr>
      </w:pPr>
    </w:p>
    <w:p w:rsidR="005913B3" w:rsidRPr="00AA5BC8" w:rsidRDefault="005913B3" w:rsidP="005913B3">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9. Основания и порядок изменения и расторжения Контракта</w:t>
      </w:r>
    </w:p>
    <w:p w:rsidR="005913B3" w:rsidRPr="00AA5BC8" w:rsidRDefault="005913B3" w:rsidP="005913B3">
      <w:pPr>
        <w:suppressAutoHyphens w:val="0"/>
        <w:autoSpaceDE w:val="0"/>
        <w:autoSpaceDN w:val="0"/>
        <w:adjustRightInd w:val="0"/>
        <w:spacing w:after="0" w:line="240" w:lineRule="auto"/>
        <w:jc w:val="both"/>
        <w:rPr>
          <w:rFonts w:eastAsia="Calibri" w:cs="Times New Roman"/>
          <w:lang w:eastAsia="en-US" w:bidi="ar-SA"/>
        </w:rPr>
      </w:pPr>
      <w:r w:rsidRPr="00AA5BC8">
        <w:rPr>
          <w:rFonts w:eastAsia="Times New Roman" w:cs="Times New Roman"/>
          <w:lang w:eastAsia="ru-RU" w:bidi="ar-SA"/>
        </w:rPr>
        <w:t xml:space="preserve">9.1. </w:t>
      </w:r>
      <w:r w:rsidRPr="00AA5BC8">
        <w:rPr>
          <w:rFonts w:eastAsia="Calibri" w:cs="Times New Roman"/>
          <w:lang w:eastAsia="en-US" w:bidi="ar-SA"/>
        </w:rPr>
        <w:t xml:space="preserve">Контракт может быть изменен по соглашению Сторон при снижении цены Контракта без изменения предусмотренных Контрактом </w:t>
      </w:r>
      <w:r w:rsidRPr="00AA5BC8">
        <w:rPr>
          <w:rFonts w:eastAsia="Times New Roman" w:cs="Times New Roman"/>
          <w:lang w:eastAsia="ru-RU" w:bidi="ar-SA"/>
        </w:rPr>
        <w:t xml:space="preserve">количества товара, качества поставляемого товара </w:t>
      </w:r>
      <w:r w:rsidRPr="00AA5BC8">
        <w:rPr>
          <w:rFonts w:eastAsia="Calibri" w:cs="Times New Roman"/>
          <w:lang w:eastAsia="en-US" w:bidi="ar-SA"/>
        </w:rPr>
        <w:t>и иных условий Контракта</w:t>
      </w:r>
      <w:r w:rsidRPr="00AA5BC8">
        <w:rPr>
          <w:rFonts w:eastAsia="Times New Roman" w:cs="Times New Roman"/>
          <w:lang w:eastAsia="ru-RU" w:bidi="ar-SA"/>
        </w:rPr>
        <w:t>.</w:t>
      </w:r>
    </w:p>
    <w:p w:rsidR="005913B3" w:rsidRPr="00AA5BC8" w:rsidRDefault="005913B3" w:rsidP="005913B3">
      <w:pPr>
        <w:suppressAutoHyphens w:val="0"/>
        <w:autoSpaceDE w:val="0"/>
        <w:autoSpaceDN w:val="0"/>
        <w:adjustRightInd w:val="0"/>
        <w:spacing w:after="0" w:line="240" w:lineRule="auto"/>
        <w:jc w:val="both"/>
        <w:rPr>
          <w:rFonts w:eastAsia="Calibri" w:cs="Times New Roman"/>
          <w:lang w:eastAsia="en-US" w:bidi="ar-SA"/>
        </w:rPr>
      </w:pPr>
      <w:r w:rsidRPr="00AA5BC8">
        <w:rPr>
          <w:rFonts w:eastAsia="Calibri" w:cs="Times New Roman"/>
          <w:lang w:eastAsia="en-US" w:bidi="ar-SA"/>
        </w:rPr>
        <w:t xml:space="preserve">9.2. Заказчик по согласованию с Поставщиком вправе увеличить или уменьшить предусмотренное Контрактом количество поставляемого товара не более чем на десять процентов. </w:t>
      </w:r>
      <w:r w:rsidRPr="00A93602">
        <w:rPr>
          <w:rFonts w:eastAsia="Calibri" w:cs="Times New Roman"/>
          <w:lang w:eastAsia="en-US" w:bidi="ar-SA"/>
        </w:rPr>
        <w:t xml:space="preserve">При этом по соглашению Сторон допускается изменение с учетом </w:t>
      </w:r>
      <w:proofErr w:type="gramStart"/>
      <w:r w:rsidRPr="00A93602">
        <w:rPr>
          <w:rFonts w:eastAsia="Calibri" w:cs="Times New Roman"/>
          <w:lang w:eastAsia="en-US" w:bidi="ar-SA"/>
        </w:rPr>
        <w:t>положений бюджетного законодательства Российской Федерации цены контракта</w:t>
      </w:r>
      <w:proofErr w:type="gramEnd"/>
      <w:r w:rsidRPr="00A93602">
        <w:rPr>
          <w:rFonts w:eastAsia="Calibri" w:cs="Times New Roman"/>
          <w:lang w:eastAsia="en-US" w:bidi="ar-SA"/>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w:t>
      </w:r>
    </w:p>
    <w:p w:rsidR="005913B3" w:rsidRPr="00AA5BC8" w:rsidRDefault="005913B3" w:rsidP="005913B3">
      <w:pPr>
        <w:suppressAutoHyphens w:val="0"/>
        <w:autoSpaceDE w:val="0"/>
        <w:autoSpaceDN w:val="0"/>
        <w:adjustRightInd w:val="0"/>
        <w:spacing w:after="0" w:line="240" w:lineRule="auto"/>
        <w:jc w:val="both"/>
        <w:rPr>
          <w:rFonts w:eastAsia="Times New Roman" w:cs="Times New Roman"/>
          <w:bCs/>
          <w:lang w:eastAsia="ru-RU" w:bidi="ar-SA"/>
        </w:rPr>
      </w:pPr>
      <w:r w:rsidRPr="00AA5BC8">
        <w:rPr>
          <w:rFonts w:eastAsia="Times New Roman" w:cs="Times New Roman"/>
          <w:bCs/>
          <w:lang w:eastAsia="ru-RU" w:bidi="ar-SA"/>
        </w:rPr>
        <w:t xml:space="preserve">9.3. 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r:id="rId41" w:history="1">
        <w:r w:rsidRPr="00AA5BC8">
          <w:rPr>
            <w:rFonts w:eastAsia="Times New Roman" w:cs="Times New Roman"/>
            <w:bCs/>
            <w:color w:val="000000"/>
            <w:lang w:eastAsia="ru-RU" w:bidi="ar-SA"/>
          </w:rPr>
          <w:t>обеспечивает согласование</w:t>
        </w:r>
      </w:hyperlink>
      <w:r w:rsidRPr="00AA5BC8">
        <w:rPr>
          <w:rFonts w:eastAsia="Times New Roman" w:cs="Times New Roman"/>
          <w:bCs/>
          <w:lang w:eastAsia="ru-RU" w:bidi="ar-SA"/>
        </w:rPr>
        <w:t xml:space="preserve"> новых условий контракта, в том числе цены и (или) сроков исполнения контракта и (или) </w:t>
      </w:r>
      <w:r w:rsidR="001A19BD">
        <w:rPr>
          <w:rFonts w:eastAsia="Times New Roman" w:cs="Times New Roman"/>
          <w:bCs/>
          <w:lang w:eastAsia="ru-RU" w:bidi="ar-SA"/>
        </w:rPr>
        <w:t>количества товара</w:t>
      </w:r>
      <w:r w:rsidRPr="00AA5BC8">
        <w:rPr>
          <w:rFonts w:eastAsia="Times New Roman" w:cs="Times New Roman"/>
          <w:bCs/>
          <w:lang w:eastAsia="ru-RU" w:bidi="ar-SA"/>
        </w:rPr>
        <w:t>, предусмотренных контрактом.</w:t>
      </w:r>
    </w:p>
    <w:p w:rsidR="005913B3" w:rsidRPr="00AA5BC8" w:rsidRDefault="005913B3" w:rsidP="005913B3">
      <w:pPr>
        <w:suppressAutoHyphens w:val="0"/>
        <w:autoSpaceDE w:val="0"/>
        <w:autoSpaceDN w:val="0"/>
        <w:adjustRightInd w:val="0"/>
        <w:spacing w:after="0" w:line="240" w:lineRule="auto"/>
        <w:jc w:val="both"/>
        <w:rPr>
          <w:rFonts w:eastAsia="Calibri" w:cs="Times New Roman"/>
          <w:lang w:eastAsia="en-US" w:bidi="ar-SA"/>
        </w:rPr>
      </w:pPr>
      <w:r w:rsidRPr="00AA5BC8">
        <w:rPr>
          <w:rFonts w:eastAsia="Calibri" w:cs="Times New Roman"/>
          <w:lang w:eastAsia="en-US" w:bidi="ar-SA"/>
        </w:rPr>
        <w:t xml:space="preserve">9.4. </w:t>
      </w:r>
      <w:proofErr w:type="gramStart"/>
      <w:r w:rsidRPr="00AA5BC8">
        <w:rPr>
          <w:rFonts w:eastAsia="Calibri" w:cs="Times New Roman"/>
          <w:lang w:eastAsia="en-US" w:bidi="ar-SA"/>
        </w:rPr>
        <w:t>Контракт</w:t>
      </w:r>
      <w:proofErr w:type="gramEnd"/>
      <w:r w:rsidRPr="00AA5BC8">
        <w:rPr>
          <w:rFonts w:eastAsia="Calibri" w:cs="Times New Roman"/>
          <w:lang w:eastAsia="en-US" w:bidi="ar-SA"/>
        </w:rPr>
        <w:t xml:space="preserve">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rsidR="005913B3" w:rsidRPr="00AA5BC8" w:rsidRDefault="005913B3" w:rsidP="005913B3">
      <w:pPr>
        <w:suppressAutoHyphens w:val="0"/>
        <w:autoSpaceDE w:val="0"/>
        <w:autoSpaceDN w:val="0"/>
        <w:adjustRightInd w:val="0"/>
        <w:spacing w:after="0" w:line="240" w:lineRule="auto"/>
        <w:jc w:val="both"/>
        <w:rPr>
          <w:rFonts w:eastAsia="Calibri" w:cs="Times New Roman"/>
          <w:lang w:eastAsia="en-US" w:bidi="ar-SA"/>
        </w:rPr>
      </w:pPr>
      <w:r w:rsidRPr="00AA5BC8">
        <w:rPr>
          <w:rFonts w:eastAsia="Times New Roman" w:cs="Times New Roman"/>
          <w:lang w:eastAsia="ru-RU" w:bidi="ar-SA"/>
        </w:rPr>
        <w:t xml:space="preserve">Расторжение </w:t>
      </w:r>
      <w:r w:rsidRPr="00AA5BC8">
        <w:rPr>
          <w:rFonts w:eastAsia="Calibri" w:cs="Times New Roman"/>
          <w:lang w:eastAsia="en-US" w:bidi="ar-SA"/>
        </w:rPr>
        <w:t>муниципального контракта</w:t>
      </w:r>
      <w:r w:rsidRPr="00AA5BC8">
        <w:rPr>
          <w:rFonts w:eastAsia="Times New Roman" w:cs="Times New Roman"/>
          <w:lang w:eastAsia="ru-RU" w:bidi="ar-SA"/>
        </w:rPr>
        <w:t xml:space="preserve"> в связи с односторонним отказом Стороны от исполнения </w:t>
      </w:r>
      <w:r w:rsidRPr="00AA5BC8">
        <w:rPr>
          <w:rFonts w:eastAsia="Calibri" w:cs="Times New Roman"/>
          <w:lang w:eastAsia="en-US" w:bidi="ar-SA"/>
        </w:rPr>
        <w:t xml:space="preserve">муниципального контракта </w:t>
      </w:r>
      <w:r w:rsidRPr="00AA5BC8">
        <w:rPr>
          <w:rFonts w:eastAsia="Times New Roman" w:cs="Times New Roman"/>
          <w:lang w:eastAsia="ru-RU" w:bidi="ar-SA"/>
        </w:rPr>
        <w:t>осуществляется в порядке, установленном статьей 95 Закона № 44-ФЗ.</w:t>
      </w:r>
    </w:p>
    <w:p w:rsidR="005913B3" w:rsidRPr="00AA5BC8" w:rsidRDefault="005913B3" w:rsidP="005913B3">
      <w:pPr>
        <w:suppressAutoHyphens w:val="0"/>
        <w:autoSpaceDE w:val="0"/>
        <w:autoSpaceDN w:val="0"/>
        <w:adjustRightInd w:val="0"/>
        <w:spacing w:after="0" w:line="240" w:lineRule="auto"/>
        <w:jc w:val="both"/>
        <w:rPr>
          <w:rFonts w:eastAsia="Calibri" w:cs="Times New Roman"/>
          <w:lang w:eastAsia="en-US" w:bidi="ar-SA"/>
        </w:rPr>
      </w:pPr>
      <w:r w:rsidRPr="00AA5BC8">
        <w:rPr>
          <w:rFonts w:eastAsia="Calibri" w:cs="Times New Roman"/>
          <w:lang w:eastAsia="en-US" w:bidi="ar-SA"/>
        </w:rPr>
        <w:t xml:space="preserve">9.5. </w:t>
      </w:r>
      <w:r w:rsidRPr="00AA5BC8">
        <w:rPr>
          <w:rFonts w:eastAsia="Times New Roman" w:cs="Times New Roman"/>
          <w:lang w:eastAsia="ru-RU" w:bidi="ar-SA"/>
        </w:rPr>
        <w:t>Заказчик вправе принять решение об одностороннем отказе от исполнения контракта в соответствии с гражданским законодательством.</w:t>
      </w:r>
    </w:p>
    <w:p w:rsidR="005913B3" w:rsidRPr="00AA5BC8" w:rsidRDefault="005913B3" w:rsidP="005913B3">
      <w:pPr>
        <w:suppressAutoHyphens w:val="0"/>
        <w:autoSpaceDE w:val="0"/>
        <w:autoSpaceDN w:val="0"/>
        <w:adjustRightInd w:val="0"/>
        <w:spacing w:after="0" w:line="240" w:lineRule="auto"/>
        <w:jc w:val="both"/>
        <w:rPr>
          <w:rFonts w:eastAsia="Calibri" w:cs="Times New Roman"/>
          <w:lang w:eastAsia="en-US" w:bidi="ar-SA"/>
        </w:rPr>
      </w:pPr>
      <w:r w:rsidRPr="00AA5BC8">
        <w:rPr>
          <w:rFonts w:eastAsia="Calibri" w:cs="Times New Roman"/>
          <w:lang w:eastAsia="en-US" w:bidi="ar-SA"/>
        </w:rPr>
        <w:lastRenderedPageBreak/>
        <w:t>9.6. Поставщик вправе отказаться от Контракта в одностороннем порядке в случаях:</w:t>
      </w:r>
    </w:p>
    <w:p w:rsidR="005913B3" w:rsidRPr="00AA5BC8" w:rsidRDefault="005913B3" w:rsidP="005913B3">
      <w:pPr>
        <w:suppressAutoHyphens w:val="0"/>
        <w:autoSpaceDE w:val="0"/>
        <w:autoSpaceDN w:val="0"/>
        <w:adjustRightInd w:val="0"/>
        <w:spacing w:after="0" w:line="240" w:lineRule="auto"/>
        <w:jc w:val="both"/>
        <w:rPr>
          <w:rFonts w:eastAsia="Calibri" w:cs="Times New Roman"/>
          <w:lang w:eastAsia="en-US" w:bidi="ar-SA"/>
        </w:rPr>
      </w:pPr>
      <w:r w:rsidRPr="00AA5BC8">
        <w:rPr>
          <w:rFonts w:eastAsia="Calibri" w:cs="Times New Roman"/>
          <w:lang w:eastAsia="en-US" w:bidi="ar-SA"/>
        </w:rPr>
        <w:t>9.6.1. Необоснованного уклонения Заказчика от принятия и (или) оплаты поставленного товара.</w:t>
      </w:r>
    </w:p>
    <w:p w:rsidR="005913B3" w:rsidRPr="00AA5BC8" w:rsidRDefault="005913B3" w:rsidP="005913B3">
      <w:pPr>
        <w:suppressAutoHyphens w:val="0"/>
        <w:autoSpaceDE w:val="0"/>
        <w:autoSpaceDN w:val="0"/>
        <w:adjustRightInd w:val="0"/>
        <w:spacing w:after="0" w:line="240" w:lineRule="auto"/>
        <w:ind w:firstLine="540"/>
        <w:jc w:val="center"/>
        <w:rPr>
          <w:rFonts w:eastAsia="Times New Roman" w:cs="Times New Roman"/>
          <w:b/>
          <w:lang w:eastAsia="ru-RU" w:bidi="ar-SA"/>
        </w:rPr>
      </w:pPr>
    </w:p>
    <w:p w:rsidR="005913B3" w:rsidRPr="00AA5BC8" w:rsidRDefault="005913B3" w:rsidP="005913B3">
      <w:pPr>
        <w:suppressAutoHyphens w:val="0"/>
        <w:autoSpaceDE w:val="0"/>
        <w:autoSpaceDN w:val="0"/>
        <w:adjustRightInd w:val="0"/>
        <w:spacing w:after="0" w:line="240" w:lineRule="auto"/>
        <w:ind w:firstLine="540"/>
        <w:jc w:val="center"/>
        <w:rPr>
          <w:rFonts w:eastAsia="Times New Roman" w:cs="Times New Roman"/>
          <w:b/>
          <w:lang w:eastAsia="ru-RU" w:bidi="ar-SA"/>
        </w:rPr>
      </w:pPr>
      <w:r w:rsidRPr="00AA5BC8">
        <w:rPr>
          <w:rFonts w:eastAsia="Times New Roman" w:cs="Times New Roman"/>
          <w:b/>
          <w:lang w:eastAsia="ru-RU" w:bidi="ar-SA"/>
        </w:rPr>
        <w:t>10. Обеспечение исполнения Контракта</w:t>
      </w:r>
    </w:p>
    <w:p w:rsidR="005913B3" w:rsidRPr="00AA5BC8"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10.1. Контракт заключается только после предоставления участником обеспечения исполнения Контракта.</w:t>
      </w:r>
    </w:p>
    <w:p w:rsidR="005913B3" w:rsidRPr="00AA5BC8"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10.2. </w:t>
      </w:r>
      <w:r w:rsidRPr="00AA5BC8">
        <w:rPr>
          <w:rFonts w:eastAsia="Times New Roman" w:cs="Times New Roman"/>
          <w:color w:val="000000"/>
          <w:lang w:eastAsia="ru-RU" w:bidi="ar-SA"/>
        </w:rPr>
        <w:t>Исполнение Контракта может быть обеспечено либо внесением денежных средств на счет Заказчика либо предоставлением банковской гарантии</w:t>
      </w:r>
      <w:r>
        <w:rPr>
          <w:rFonts w:eastAsia="Times New Roman" w:cs="Times New Roman"/>
          <w:color w:val="000000"/>
          <w:lang w:eastAsia="ru-RU" w:bidi="ar-SA"/>
        </w:rPr>
        <w:t>, выданной банком в соответствии со статьей 45</w:t>
      </w:r>
      <w:r w:rsidRPr="00307A7E">
        <w:rPr>
          <w:rFonts w:eastAsia="Calibri"/>
          <w:lang w:eastAsia="en-US"/>
        </w:rPr>
        <w:t xml:space="preserve"> </w:t>
      </w:r>
      <w:r>
        <w:rPr>
          <w:rFonts w:eastAsia="Calibri"/>
          <w:lang w:eastAsia="en-US"/>
        </w:rPr>
        <w:t>З</w:t>
      </w:r>
      <w:r w:rsidRPr="00055437">
        <w:rPr>
          <w:rFonts w:eastAsia="Calibri"/>
          <w:lang w:eastAsia="en-US"/>
        </w:rPr>
        <w:t xml:space="preserve">акона № 44-ФЗ </w:t>
      </w:r>
      <w:r w:rsidRPr="00AA5BC8">
        <w:rPr>
          <w:rFonts w:eastAsia="Times New Roman" w:cs="Times New Roman"/>
          <w:color w:val="000000"/>
          <w:lang w:eastAsia="ru-RU" w:bidi="ar-SA"/>
        </w:rPr>
        <w:t>по выбору участника закупки.</w:t>
      </w:r>
      <w:r w:rsidRPr="00AA5BC8">
        <w:rPr>
          <w:rFonts w:eastAsia="Times New Roman" w:cs="Times New Roman"/>
          <w:lang w:eastAsia="ru-RU" w:bidi="ar-SA"/>
        </w:rPr>
        <w:t xml:space="preserve"> Срок действия банковской гарантии должен превышать срок действия контракта не менее чем на один месяц.</w:t>
      </w:r>
    </w:p>
    <w:p w:rsidR="005913B3" w:rsidRPr="00AA5BC8"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color w:val="000000"/>
          <w:lang w:eastAsia="ru-RU" w:bidi="ar-SA"/>
        </w:rPr>
        <w:t xml:space="preserve">10.3. </w:t>
      </w:r>
      <w:r w:rsidRPr="00AA5BC8">
        <w:rPr>
          <w:rFonts w:eastAsia="Times New Roman" w:cs="Times New Roman"/>
          <w:lang w:eastAsia="ru-RU" w:bidi="ar-SA"/>
        </w:rPr>
        <w:t>Заказчиком возвращаются Поставщику денежные средства (перечисляются на соответствующий расчетный счет), внесенные в качестве обеспечения исполнения Контракта (если такая форма обеспечения исполнения контракта применяется Поставщиком)  в течение 10 (десяти) банковских дней с момента надлежащего исполнения им обязательств по Контракту в полном объеме.</w:t>
      </w:r>
    </w:p>
    <w:p w:rsidR="005913B3" w:rsidRPr="00AA5BC8" w:rsidRDefault="005913B3" w:rsidP="005913B3">
      <w:pPr>
        <w:widowControl/>
        <w:tabs>
          <w:tab w:val="left" w:pos="1122"/>
        </w:tabs>
        <w:suppressAutoHyphens w:val="0"/>
        <w:spacing w:after="0" w:line="240" w:lineRule="auto"/>
        <w:jc w:val="both"/>
        <w:rPr>
          <w:rFonts w:eastAsia="MS Mincho" w:cs="Times New Roman"/>
          <w:lang w:eastAsia="ru-RU" w:bidi="ar-SA"/>
        </w:rPr>
      </w:pPr>
      <w:r w:rsidRPr="00AA5BC8">
        <w:rPr>
          <w:rFonts w:eastAsia="MS Mincho" w:cs="Times New Roman"/>
          <w:color w:val="000000"/>
          <w:lang w:eastAsia="ru-RU" w:bidi="ar-SA"/>
        </w:rPr>
        <w:t>10.4. При неисполнении или ненадлежащем исполнении условий Контракта</w:t>
      </w:r>
      <w:r w:rsidRPr="00AA5BC8">
        <w:rPr>
          <w:rFonts w:eastAsia="MS Mincho" w:cs="Times New Roman"/>
          <w:lang w:eastAsia="ru-RU" w:bidi="ar-SA"/>
        </w:rPr>
        <w:t xml:space="preserve"> обеспечение исполнения контракта удерживается Заказчиком в полном объеме.</w:t>
      </w:r>
    </w:p>
    <w:p w:rsidR="005913B3" w:rsidRPr="00AA5BC8" w:rsidRDefault="005913B3" w:rsidP="005913B3">
      <w:pPr>
        <w:suppressAutoHyphens w:val="0"/>
        <w:autoSpaceDE w:val="0"/>
        <w:autoSpaceDN w:val="0"/>
        <w:adjustRightInd w:val="0"/>
        <w:spacing w:after="0" w:line="240" w:lineRule="auto"/>
        <w:jc w:val="center"/>
        <w:rPr>
          <w:rFonts w:eastAsia="Times New Roman" w:cs="Times New Roman"/>
          <w:b/>
          <w:lang w:eastAsia="ru-RU" w:bidi="ar-SA"/>
        </w:rPr>
      </w:pPr>
    </w:p>
    <w:p w:rsidR="005913B3" w:rsidRPr="00AA5BC8" w:rsidRDefault="005913B3" w:rsidP="005913B3">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11. Заключительные положения</w:t>
      </w:r>
    </w:p>
    <w:p w:rsidR="005913B3" w:rsidRPr="00AA5BC8"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11.1. Настоящий Контракт действует с момента подписания его сторонами до полного исполнения сторонами принятых на себя обязательств.</w:t>
      </w:r>
    </w:p>
    <w:p w:rsidR="005913B3" w:rsidRPr="00AA5BC8"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11.2.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5913B3" w:rsidRPr="00AA5BC8"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11.3. В случае изменения у </w:t>
      </w:r>
      <w:proofErr w:type="gramStart"/>
      <w:r w:rsidRPr="00AA5BC8">
        <w:rPr>
          <w:rFonts w:eastAsia="Times New Roman" w:cs="Times New Roman"/>
          <w:lang w:eastAsia="ru-RU" w:bidi="ar-SA"/>
        </w:rPr>
        <w:t>какой-либо</w:t>
      </w:r>
      <w:proofErr w:type="gramEnd"/>
      <w:r w:rsidRPr="00AA5BC8">
        <w:rPr>
          <w:rFonts w:eastAsia="Times New Roman" w:cs="Times New Roman"/>
          <w:lang w:eastAsia="ru-RU" w:bidi="ar-SA"/>
        </w:rPr>
        <w:t xml:space="preserve"> из Сторон местонахождения, наименования, банковских и прочих реквизитов она обязана в течение 1 (одного) рабочего дня официально письменно известить об этом другую Сторону.</w:t>
      </w:r>
    </w:p>
    <w:p w:rsidR="005913B3" w:rsidRPr="00AA5BC8"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11.4. Вопросы, не урегулированные настоящим Контрактом, разрешаются в соответствии с действующим законодательством Российской Федерации.</w:t>
      </w:r>
    </w:p>
    <w:p w:rsidR="005913B3" w:rsidRPr="00AA5BC8" w:rsidRDefault="005913B3" w:rsidP="005913B3">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11.5. Настоящий Контракт составлен в двух экземплярах, имеющих одинаковую юридическую силу, по одному для каждой стороны.</w:t>
      </w:r>
    </w:p>
    <w:p w:rsidR="005913B3" w:rsidRPr="00AA5BC8"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p>
    <w:p w:rsidR="005913B3" w:rsidRPr="00AA5BC8" w:rsidRDefault="005913B3" w:rsidP="005913B3">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12. Адреса, реквизиты и подписи сторон:</w:t>
      </w:r>
    </w:p>
    <w:tbl>
      <w:tblPr>
        <w:tblW w:w="31680" w:type="dxa"/>
        <w:tblLook w:val="01E0" w:firstRow="1" w:lastRow="1" w:firstColumn="1" w:lastColumn="1" w:noHBand="0" w:noVBand="0"/>
      </w:tblPr>
      <w:tblGrid>
        <w:gridCol w:w="11209"/>
        <w:gridCol w:w="261"/>
        <w:gridCol w:w="222"/>
        <w:gridCol w:w="18443"/>
        <w:gridCol w:w="1545"/>
      </w:tblGrid>
      <w:tr w:rsidR="005913B3" w:rsidRPr="00AA5BC8" w:rsidTr="00456160">
        <w:trPr>
          <w:gridAfter w:val="1"/>
          <w:wAfter w:w="1304" w:type="dxa"/>
        </w:trPr>
        <w:tc>
          <w:tcPr>
            <w:tcW w:w="15442" w:type="dxa"/>
          </w:tcPr>
          <w:p w:rsidR="005913B3" w:rsidRPr="00AA5BC8" w:rsidRDefault="005913B3" w:rsidP="00456160">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Заказчик:</w:t>
            </w:r>
          </w:p>
          <w:p w:rsidR="005913B3" w:rsidRPr="00AA5BC8" w:rsidRDefault="005913B3" w:rsidP="00456160">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Ивановский городской комитет по управлению имуществом</w:t>
            </w:r>
          </w:p>
          <w:p w:rsidR="005913B3" w:rsidRPr="00AA5BC8" w:rsidRDefault="005913B3" w:rsidP="00456160">
            <w:pPr>
              <w:suppressAutoHyphens w:val="0"/>
              <w:autoSpaceDE w:val="0"/>
              <w:autoSpaceDN w:val="0"/>
              <w:adjustRightInd w:val="0"/>
              <w:spacing w:after="0" w:line="240" w:lineRule="auto"/>
              <w:rPr>
                <w:rFonts w:eastAsia="Times New Roman" w:cs="Times New Roman"/>
                <w:lang w:eastAsia="ru-RU" w:bidi="ar-SA"/>
              </w:rPr>
            </w:pPr>
            <w:smartTag w:uri="urn:schemas-microsoft-com:office:smarttags" w:element="metricconverter">
              <w:smartTagPr>
                <w:attr w:name="ProductID" w:val="153000, г"/>
              </w:smartTagPr>
              <w:r w:rsidRPr="00AA5BC8">
                <w:rPr>
                  <w:rFonts w:eastAsia="Times New Roman" w:cs="Times New Roman"/>
                  <w:lang w:eastAsia="ru-RU" w:bidi="ar-SA"/>
                </w:rPr>
                <w:t>153000, г</w:t>
              </w:r>
            </w:smartTag>
            <w:r w:rsidRPr="00AA5BC8">
              <w:rPr>
                <w:rFonts w:eastAsia="Times New Roman" w:cs="Times New Roman"/>
                <w:lang w:eastAsia="ru-RU" w:bidi="ar-SA"/>
              </w:rPr>
              <w:t>. Иваново, пл. Революции, д.6</w:t>
            </w:r>
          </w:p>
          <w:p w:rsidR="005913B3" w:rsidRPr="00AA5BC8" w:rsidRDefault="005913B3" w:rsidP="00456160">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ИНН/КПП 3728012631/370201001 </w:t>
            </w:r>
          </w:p>
          <w:p w:rsidR="005913B3" w:rsidRPr="00AA5BC8" w:rsidRDefault="005913B3" w:rsidP="00456160">
            <w:pPr>
              <w:suppressAutoHyphens w:val="0"/>
              <w:autoSpaceDE w:val="0"/>
              <w:autoSpaceDN w:val="0"/>
              <w:adjustRightInd w:val="0"/>
              <w:spacing w:after="0" w:line="240" w:lineRule="auto"/>
              <w:rPr>
                <w:rFonts w:eastAsia="Times New Roman" w:cs="Times New Roman"/>
                <w:lang w:eastAsia="ru-RU" w:bidi="ar-SA"/>
              </w:rPr>
            </w:pPr>
            <w:proofErr w:type="gramStart"/>
            <w:r w:rsidRPr="00AA5BC8">
              <w:rPr>
                <w:rFonts w:eastAsia="Times New Roman" w:cs="Times New Roman"/>
                <w:lang w:eastAsia="ru-RU" w:bidi="ar-SA"/>
              </w:rPr>
              <w:t>р</w:t>
            </w:r>
            <w:proofErr w:type="gramEnd"/>
            <w:r w:rsidRPr="00AA5BC8">
              <w:rPr>
                <w:rFonts w:eastAsia="Times New Roman" w:cs="Times New Roman"/>
                <w:lang w:eastAsia="ru-RU" w:bidi="ar-SA"/>
              </w:rPr>
              <w:t>/счет № 40302810000005000036 в Отделении Иваново г. Иваново</w:t>
            </w:r>
          </w:p>
          <w:p w:rsidR="005913B3" w:rsidRPr="00AA5BC8" w:rsidRDefault="005913B3" w:rsidP="00456160">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БИК 042406001</w:t>
            </w:r>
          </w:p>
        </w:tc>
        <w:tc>
          <w:tcPr>
            <w:tcW w:w="15042" w:type="dxa"/>
            <w:gridSpan w:val="3"/>
          </w:tcPr>
          <w:p w:rsidR="005913B3" w:rsidRPr="00AA5BC8" w:rsidRDefault="005913B3" w:rsidP="00456160">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             Поставщик:</w:t>
            </w:r>
          </w:p>
          <w:p w:rsidR="005913B3" w:rsidRPr="00AA5BC8" w:rsidRDefault="005913B3" w:rsidP="00456160">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             </w:t>
            </w:r>
          </w:p>
          <w:p w:rsidR="005913B3" w:rsidRPr="00AA5BC8" w:rsidRDefault="005913B3" w:rsidP="00456160">
            <w:pPr>
              <w:suppressAutoHyphens w:val="0"/>
              <w:autoSpaceDE w:val="0"/>
              <w:autoSpaceDN w:val="0"/>
              <w:adjustRightInd w:val="0"/>
              <w:spacing w:after="0" w:line="240" w:lineRule="auto"/>
              <w:rPr>
                <w:rFonts w:eastAsia="Times New Roman" w:cs="Times New Roman"/>
                <w:lang w:eastAsia="ru-RU" w:bidi="ar-SA"/>
              </w:rPr>
            </w:pPr>
          </w:p>
        </w:tc>
      </w:tr>
      <w:tr w:rsidR="005913B3" w:rsidRPr="00AA5BC8" w:rsidTr="00456160">
        <w:trPr>
          <w:trHeight w:val="80"/>
        </w:trPr>
        <w:tc>
          <w:tcPr>
            <w:tcW w:w="15807" w:type="dxa"/>
            <w:gridSpan w:val="2"/>
          </w:tcPr>
          <w:p w:rsidR="005913B3" w:rsidRPr="00AA5BC8" w:rsidRDefault="005913B3" w:rsidP="00456160">
            <w:pPr>
              <w:suppressAutoHyphens w:val="0"/>
              <w:autoSpaceDE w:val="0"/>
              <w:autoSpaceDN w:val="0"/>
              <w:adjustRightInd w:val="0"/>
              <w:rPr>
                <w:rFonts w:eastAsia="Times New Roman" w:cs="Times New Roman"/>
                <w:lang w:eastAsia="ru-RU" w:bidi="ar-SA"/>
              </w:rPr>
            </w:pPr>
          </w:p>
        </w:tc>
        <w:tc>
          <w:tcPr>
            <w:tcW w:w="221" w:type="dxa"/>
          </w:tcPr>
          <w:p w:rsidR="005913B3" w:rsidRPr="00AA5BC8" w:rsidRDefault="005913B3" w:rsidP="00456160">
            <w:pPr>
              <w:suppressAutoHyphens w:val="0"/>
              <w:autoSpaceDE w:val="0"/>
              <w:autoSpaceDN w:val="0"/>
              <w:adjustRightInd w:val="0"/>
              <w:spacing w:after="0" w:line="240" w:lineRule="auto"/>
              <w:rPr>
                <w:rFonts w:eastAsia="Times New Roman" w:cs="Times New Roman"/>
                <w:lang w:eastAsia="ru-RU" w:bidi="ar-SA"/>
              </w:rPr>
            </w:pPr>
          </w:p>
        </w:tc>
        <w:tc>
          <w:tcPr>
            <w:tcW w:w="15760" w:type="dxa"/>
            <w:gridSpan w:val="2"/>
          </w:tcPr>
          <w:p w:rsidR="005913B3" w:rsidRPr="00AA5BC8" w:rsidRDefault="005913B3" w:rsidP="00456160">
            <w:pPr>
              <w:suppressAutoHyphens w:val="0"/>
              <w:autoSpaceDE w:val="0"/>
              <w:autoSpaceDN w:val="0"/>
              <w:adjustRightInd w:val="0"/>
              <w:spacing w:after="0" w:line="240" w:lineRule="auto"/>
              <w:rPr>
                <w:rFonts w:eastAsia="Times New Roman" w:cs="Times New Roman"/>
                <w:lang w:eastAsia="ru-RU" w:bidi="ar-SA"/>
              </w:rPr>
            </w:pPr>
          </w:p>
        </w:tc>
      </w:tr>
      <w:tr w:rsidR="005913B3" w:rsidRPr="00AA5BC8" w:rsidTr="00456160">
        <w:trPr>
          <w:trHeight w:val="80"/>
        </w:trPr>
        <w:tc>
          <w:tcPr>
            <w:tcW w:w="15807" w:type="dxa"/>
            <w:gridSpan w:val="2"/>
          </w:tcPr>
          <w:p w:rsidR="005913B3" w:rsidRPr="00AA5BC8" w:rsidRDefault="005913B3" w:rsidP="00456160">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Председатель </w:t>
            </w:r>
            <w:proofErr w:type="gramStart"/>
            <w:r w:rsidRPr="00AA5BC8">
              <w:rPr>
                <w:rFonts w:eastAsia="Times New Roman" w:cs="Times New Roman"/>
                <w:lang w:eastAsia="ru-RU" w:bidi="ar-SA"/>
              </w:rPr>
              <w:t>Ивановского</w:t>
            </w:r>
            <w:proofErr w:type="gramEnd"/>
            <w:r w:rsidRPr="00AA5BC8">
              <w:rPr>
                <w:rFonts w:eastAsia="Times New Roman" w:cs="Times New Roman"/>
                <w:lang w:eastAsia="ru-RU" w:bidi="ar-SA"/>
              </w:rPr>
              <w:t xml:space="preserve"> городского</w:t>
            </w:r>
          </w:p>
          <w:p w:rsidR="005913B3" w:rsidRPr="00AA5BC8" w:rsidRDefault="005913B3" w:rsidP="00456160">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комитета по управлению имуществом</w:t>
            </w:r>
          </w:p>
          <w:p w:rsidR="005913B3" w:rsidRPr="00AA5BC8" w:rsidRDefault="005913B3" w:rsidP="00456160">
            <w:pPr>
              <w:suppressAutoHyphens w:val="0"/>
              <w:autoSpaceDE w:val="0"/>
              <w:autoSpaceDN w:val="0"/>
              <w:adjustRightInd w:val="0"/>
              <w:spacing w:after="0" w:line="240" w:lineRule="auto"/>
              <w:rPr>
                <w:rFonts w:eastAsia="Times New Roman" w:cs="Times New Roman"/>
                <w:lang w:eastAsia="ru-RU" w:bidi="ar-SA"/>
              </w:rPr>
            </w:pPr>
          </w:p>
          <w:p w:rsidR="005913B3" w:rsidRPr="00AA5BC8" w:rsidRDefault="005913B3" w:rsidP="00456160">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____________________ Н.Л. </w:t>
            </w:r>
            <w:proofErr w:type="spellStart"/>
            <w:r w:rsidRPr="00AA5BC8">
              <w:rPr>
                <w:rFonts w:eastAsia="Times New Roman" w:cs="Times New Roman"/>
                <w:lang w:eastAsia="ru-RU" w:bidi="ar-SA"/>
              </w:rPr>
              <w:t>Бусова</w:t>
            </w:r>
            <w:proofErr w:type="spellEnd"/>
            <w:r w:rsidRPr="00AA5BC8">
              <w:rPr>
                <w:rFonts w:eastAsia="Times New Roman" w:cs="Times New Roman"/>
                <w:lang w:eastAsia="ru-RU" w:bidi="ar-SA"/>
              </w:rPr>
              <w:t xml:space="preserve"> </w:t>
            </w:r>
          </w:p>
          <w:p w:rsidR="005913B3" w:rsidRPr="00AA5BC8" w:rsidRDefault="005913B3" w:rsidP="00456160">
            <w:pPr>
              <w:suppressAutoHyphens w:val="0"/>
              <w:autoSpaceDE w:val="0"/>
              <w:autoSpaceDN w:val="0"/>
              <w:adjustRightInd w:val="0"/>
              <w:spacing w:after="0" w:line="240" w:lineRule="auto"/>
              <w:rPr>
                <w:rFonts w:eastAsia="Times New Roman" w:cs="Times New Roman"/>
                <w:lang w:eastAsia="ru-RU" w:bidi="ar-SA"/>
              </w:rPr>
            </w:pPr>
          </w:p>
          <w:p w:rsidR="005913B3" w:rsidRPr="00AA5BC8" w:rsidRDefault="005913B3" w:rsidP="00456160">
            <w:pPr>
              <w:suppressAutoHyphens w:val="0"/>
              <w:autoSpaceDE w:val="0"/>
              <w:autoSpaceDN w:val="0"/>
              <w:adjustRightInd w:val="0"/>
              <w:spacing w:after="0" w:line="240" w:lineRule="auto"/>
              <w:rPr>
                <w:rFonts w:eastAsia="Times New Roman" w:cs="Times New Roman"/>
                <w:lang w:eastAsia="ru-RU" w:bidi="ar-SA"/>
              </w:rPr>
            </w:pPr>
          </w:p>
          <w:p w:rsidR="005913B3" w:rsidRPr="00AA5BC8" w:rsidRDefault="005913B3" w:rsidP="00456160">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Поставщик:</w:t>
            </w:r>
          </w:p>
          <w:p w:rsidR="005913B3" w:rsidRPr="00AA5BC8" w:rsidRDefault="005913B3" w:rsidP="00456160">
            <w:pPr>
              <w:suppressAutoHyphens w:val="0"/>
              <w:autoSpaceDE w:val="0"/>
              <w:autoSpaceDN w:val="0"/>
              <w:adjustRightInd w:val="0"/>
              <w:spacing w:after="0" w:line="240" w:lineRule="auto"/>
              <w:rPr>
                <w:rFonts w:eastAsia="Times New Roman" w:cs="Times New Roman"/>
                <w:lang w:eastAsia="ru-RU" w:bidi="ar-SA"/>
              </w:rPr>
            </w:pPr>
          </w:p>
          <w:p w:rsidR="005913B3" w:rsidRPr="00AA5BC8" w:rsidRDefault="005913B3" w:rsidP="00456160">
            <w:pPr>
              <w:suppressAutoHyphens w:val="0"/>
              <w:autoSpaceDE w:val="0"/>
              <w:autoSpaceDN w:val="0"/>
              <w:adjustRightInd w:val="0"/>
              <w:spacing w:after="0" w:line="240" w:lineRule="auto"/>
              <w:rPr>
                <w:rFonts w:eastAsia="Times New Roman" w:cs="Times New Roman"/>
                <w:lang w:eastAsia="ru-RU" w:bidi="ar-SA"/>
              </w:rPr>
            </w:pPr>
          </w:p>
          <w:p w:rsidR="005913B3" w:rsidRPr="00AA5BC8" w:rsidRDefault="005913B3" w:rsidP="00456160">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___________________ </w:t>
            </w:r>
          </w:p>
          <w:p w:rsidR="005913B3" w:rsidRPr="00AA5BC8" w:rsidRDefault="005913B3" w:rsidP="00456160">
            <w:pPr>
              <w:suppressAutoHyphens w:val="0"/>
              <w:autoSpaceDE w:val="0"/>
              <w:autoSpaceDN w:val="0"/>
              <w:adjustRightInd w:val="0"/>
              <w:spacing w:after="0" w:line="240" w:lineRule="auto"/>
              <w:rPr>
                <w:rFonts w:eastAsia="Times New Roman" w:cs="Times New Roman"/>
                <w:sz w:val="20"/>
                <w:szCs w:val="20"/>
                <w:lang w:eastAsia="ru-RU" w:bidi="ar-SA"/>
              </w:rPr>
            </w:pPr>
          </w:p>
          <w:p w:rsidR="005913B3" w:rsidRPr="00AA5BC8" w:rsidRDefault="005913B3" w:rsidP="00456160">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                                                             </w:t>
            </w:r>
          </w:p>
        </w:tc>
        <w:tc>
          <w:tcPr>
            <w:tcW w:w="221" w:type="dxa"/>
          </w:tcPr>
          <w:p w:rsidR="005913B3" w:rsidRPr="00AA5BC8" w:rsidRDefault="005913B3" w:rsidP="00456160">
            <w:pPr>
              <w:suppressAutoHyphens w:val="0"/>
              <w:autoSpaceDE w:val="0"/>
              <w:autoSpaceDN w:val="0"/>
              <w:adjustRightInd w:val="0"/>
              <w:spacing w:after="0" w:line="240" w:lineRule="auto"/>
              <w:rPr>
                <w:rFonts w:eastAsia="Times New Roman" w:cs="Times New Roman"/>
                <w:lang w:eastAsia="ru-RU" w:bidi="ar-SA"/>
              </w:rPr>
            </w:pPr>
          </w:p>
          <w:p w:rsidR="005913B3" w:rsidRPr="00AA5BC8" w:rsidRDefault="005913B3" w:rsidP="00456160">
            <w:pPr>
              <w:suppressAutoHyphens w:val="0"/>
              <w:autoSpaceDE w:val="0"/>
              <w:autoSpaceDN w:val="0"/>
              <w:adjustRightInd w:val="0"/>
              <w:spacing w:after="0" w:line="240" w:lineRule="auto"/>
              <w:rPr>
                <w:rFonts w:eastAsia="Times New Roman" w:cs="Times New Roman"/>
                <w:lang w:eastAsia="ru-RU" w:bidi="ar-SA"/>
              </w:rPr>
            </w:pPr>
          </w:p>
          <w:p w:rsidR="005913B3" w:rsidRPr="00AA5BC8" w:rsidRDefault="005913B3" w:rsidP="00456160">
            <w:pPr>
              <w:suppressAutoHyphens w:val="0"/>
              <w:autoSpaceDE w:val="0"/>
              <w:autoSpaceDN w:val="0"/>
              <w:adjustRightInd w:val="0"/>
              <w:spacing w:after="0" w:line="240" w:lineRule="auto"/>
              <w:rPr>
                <w:rFonts w:eastAsia="Times New Roman" w:cs="Times New Roman"/>
                <w:lang w:eastAsia="ru-RU" w:bidi="ar-SA"/>
              </w:rPr>
            </w:pPr>
          </w:p>
          <w:p w:rsidR="005913B3" w:rsidRPr="00AA5BC8" w:rsidRDefault="005913B3" w:rsidP="00456160">
            <w:pPr>
              <w:suppressAutoHyphens w:val="0"/>
              <w:autoSpaceDE w:val="0"/>
              <w:autoSpaceDN w:val="0"/>
              <w:adjustRightInd w:val="0"/>
              <w:spacing w:after="0" w:line="240" w:lineRule="auto"/>
              <w:rPr>
                <w:rFonts w:eastAsia="Times New Roman" w:cs="Times New Roman"/>
                <w:lang w:eastAsia="ru-RU" w:bidi="ar-SA"/>
              </w:rPr>
            </w:pPr>
          </w:p>
        </w:tc>
        <w:tc>
          <w:tcPr>
            <w:tcW w:w="15760" w:type="dxa"/>
            <w:gridSpan w:val="2"/>
          </w:tcPr>
          <w:p w:rsidR="005913B3" w:rsidRPr="00AA5BC8" w:rsidRDefault="005913B3" w:rsidP="00456160">
            <w:pPr>
              <w:suppressAutoHyphens w:val="0"/>
              <w:autoSpaceDE w:val="0"/>
              <w:autoSpaceDN w:val="0"/>
              <w:adjustRightInd w:val="0"/>
              <w:spacing w:after="0" w:line="240" w:lineRule="auto"/>
              <w:rPr>
                <w:rFonts w:eastAsia="Times New Roman" w:cs="Times New Roman"/>
                <w:b/>
                <w:lang w:eastAsia="ru-RU" w:bidi="ar-SA"/>
              </w:rPr>
            </w:pPr>
            <w:r w:rsidRPr="00AA5BC8">
              <w:rPr>
                <w:rFonts w:eastAsia="Times New Roman" w:cs="Times New Roman"/>
                <w:b/>
                <w:lang w:eastAsia="ru-RU" w:bidi="ar-SA"/>
              </w:rPr>
              <w:t xml:space="preserve">     </w:t>
            </w:r>
          </w:p>
          <w:p w:rsidR="005913B3" w:rsidRPr="00AA5BC8" w:rsidRDefault="005913B3" w:rsidP="00456160">
            <w:pPr>
              <w:suppressAutoHyphens w:val="0"/>
              <w:autoSpaceDE w:val="0"/>
              <w:autoSpaceDN w:val="0"/>
              <w:adjustRightInd w:val="0"/>
              <w:spacing w:after="0" w:line="240" w:lineRule="auto"/>
              <w:rPr>
                <w:rFonts w:eastAsia="Times New Roman" w:cs="Times New Roman"/>
                <w:lang w:eastAsia="ru-RU" w:bidi="ar-SA"/>
              </w:rPr>
            </w:pPr>
          </w:p>
          <w:p w:rsidR="005913B3" w:rsidRPr="00AA5BC8" w:rsidRDefault="005913B3" w:rsidP="00456160">
            <w:pPr>
              <w:suppressAutoHyphens w:val="0"/>
              <w:autoSpaceDE w:val="0"/>
              <w:autoSpaceDN w:val="0"/>
              <w:adjustRightInd w:val="0"/>
              <w:spacing w:after="0" w:line="240" w:lineRule="auto"/>
              <w:rPr>
                <w:rFonts w:eastAsia="Times New Roman" w:cs="Times New Roman"/>
                <w:b/>
                <w:lang w:eastAsia="ru-RU" w:bidi="ar-SA"/>
              </w:rPr>
            </w:pPr>
          </w:p>
          <w:p w:rsidR="005913B3" w:rsidRPr="00AA5BC8" w:rsidRDefault="005913B3" w:rsidP="00456160">
            <w:pPr>
              <w:suppressAutoHyphens w:val="0"/>
              <w:autoSpaceDE w:val="0"/>
              <w:autoSpaceDN w:val="0"/>
              <w:adjustRightInd w:val="0"/>
              <w:spacing w:after="0" w:line="240" w:lineRule="auto"/>
              <w:rPr>
                <w:rFonts w:eastAsia="Times New Roman" w:cs="Times New Roman"/>
                <w:b/>
                <w:lang w:eastAsia="ru-RU" w:bidi="ar-SA"/>
              </w:rPr>
            </w:pPr>
            <w:r w:rsidRPr="00AA5BC8">
              <w:rPr>
                <w:rFonts w:eastAsia="Times New Roman" w:cs="Times New Roman"/>
                <w:b/>
                <w:lang w:eastAsia="ru-RU" w:bidi="ar-SA"/>
              </w:rPr>
              <w:t xml:space="preserve">     __________________ </w:t>
            </w:r>
          </w:p>
          <w:p w:rsidR="005913B3" w:rsidRPr="00AA5BC8" w:rsidRDefault="005913B3" w:rsidP="00456160">
            <w:pPr>
              <w:suppressAutoHyphens w:val="0"/>
              <w:autoSpaceDE w:val="0"/>
              <w:autoSpaceDN w:val="0"/>
              <w:adjustRightInd w:val="0"/>
              <w:spacing w:after="0" w:line="240" w:lineRule="auto"/>
              <w:rPr>
                <w:rFonts w:eastAsia="Times New Roman" w:cs="Times New Roman"/>
                <w:b/>
                <w:lang w:eastAsia="ru-RU" w:bidi="ar-SA"/>
              </w:rPr>
            </w:pPr>
          </w:p>
          <w:p w:rsidR="005913B3" w:rsidRPr="00AA5BC8" w:rsidRDefault="005913B3" w:rsidP="00456160">
            <w:pPr>
              <w:suppressAutoHyphens w:val="0"/>
              <w:autoSpaceDE w:val="0"/>
              <w:autoSpaceDN w:val="0"/>
              <w:adjustRightInd w:val="0"/>
              <w:spacing w:after="0" w:line="240" w:lineRule="auto"/>
              <w:rPr>
                <w:rFonts w:eastAsia="Times New Roman" w:cs="Times New Roman"/>
                <w:b/>
                <w:lang w:eastAsia="ru-RU" w:bidi="ar-SA"/>
              </w:rPr>
            </w:pPr>
            <w:r w:rsidRPr="00AA5BC8">
              <w:rPr>
                <w:rFonts w:eastAsia="Times New Roman" w:cs="Times New Roman"/>
                <w:b/>
                <w:lang w:eastAsia="ru-RU" w:bidi="ar-SA"/>
              </w:rPr>
              <w:t xml:space="preserve"> </w:t>
            </w:r>
          </w:p>
          <w:p w:rsidR="005913B3" w:rsidRPr="00AA5BC8" w:rsidRDefault="005913B3" w:rsidP="00456160">
            <w:pPr>
              <w:suppressAutoHyphens w:val="0"/>
              <w:autoSpaceDE w:val="0"/>
              <w:autoSpaceDN w:val="0"/>
              <w:adjustRightInd w:val="0"/>
              <w:spacing w:after="0" w:line="240" w:lineRule="auto"/>
              <w:ind w:right="19772"/>
              <w:rPr>
                <w:rFonts w:eastAsia="Times New Roman" w:cs="Times New Roman"/>
                <w:b/>
                <w:lang w:eastAsia="ru-RU" w:bidi="ar-SA"/>
              </w:rPr>
            </w:pPr>
            <w:r w:rsidRPr="00AA5BC8">
              <w:rPr>
                <w:rFonts w:eastAsia="Times New Roman" w:cs="Times New Roman"/>
                <w:b/>
                <w:lang w:eastAsia="ru-RU" w:bidi="ar-SA"/>
              </w:rPr>
              <w:t xml:space="preserve">        </w:t>
            </w:r>
          </w:p>
        </w:tc>
      </w:tr>
    </w:tbl>
    <w:p w:rsidR="005913B3" w:rsidRDefault="005913B3" w:rsidP="005913B3">
      <w:pPr>
        <w:suppressAutoHyphens w:val="0"/>
        <w:autoSpaceDE w:val="0"/>
        <w:autoSpaceDN w:val="0"/>
        <w:adjustRightInd w:val="0"/>
        <w:spacing w:after="0" w:line="240" w:lineRule="auto"/>
        <w:jc w:val="right"/>
        <w:rPr>
          <w:rFonts w:eastAsia="Times New Roman" w:cs="Times New Roman"/>
          <w:lang w:eastAsia="ru-RU" w:bidi="ar-SA"/>
        </w:rPr>
      </w:pPr>
    </w:p>
    <w:p w:rsidR="00026E8E" w:rsidRDefault="00026E8E">
      <w:pPr>
        <w:widowControl/>
        <w:suppressAutoHyphens w:val="0"/>
        <w:rPr>
          <w:rFonts w:eastAsia="Times New Roman" w:cs="Times New Roman"/>
          <w:lang w:eastAsia="ru-RU" w:bidi="ar-SA"/>
        </w:rPr>
      </w:pPr>
      <w:r>
        <w:rPr>
          <w:rFonts w:eastAsia="Times New Roman" w:cs="Times New Roman"/>
          <w:lang w:eastAsia="ru-RU" w:bidi="ar-SA"/>
        </w:rPr>
        <w:br w:type="page"/>
      </w:r>
    </w:p>
    <w:p w:rsidR="005913B3" w:rsidRPr="00AA5BC8" w:rsidRDefault="005913B3" w:rsidP="005913B3">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lastRenderedPageBreak/>
        <w:t xml:space="preserve">Приложение № 1 </w:t>
      </w:r>
    </w:p>
    <w:p w:rsidR="005913B3" w:rsidRPr="00AA5BC8" w:rsidRDefault="005913B3" w:rsidP="005913B3">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t>к муниципальному контракту</w:t>
      </w:r>
    </w:p>
    <w:p w:rsidR="005913B3" w:rsidRPr="00AA5BC8" w:rsidRDefault="005913B3" w:rsidP="005913B3">
      <w:pPr>
        <w:suppressAutoHyphens w:val="0"/>
        <w:autoSpaceDE w:val="0"/>
        <w:autoSpaceDN w:val="0"/>
        <w:adjustRightInd w:val="0"/>
        <w:spacing w:after="0" w:line="240" w:lineRule="auto"/>
        <w:ind w:left="-360" w:firstLine="900"/>
        <w:jc w:val="right"/>
        <w:rPr>
          <w:rFonts w:eastAsia="Times New Roman" w:cs="Times New Roman"/>
          <w:lang w:eastAsia="ru-RU" w:bidi="ar-SA"/>
        </w:rPr>
      </w:pPr>
      <w:r w:rsidRPr="00AA5BC8">
        <w:rPr>
          <w:rFonts w:eastAsia="Times New Roman" w:cs="Times New Roman"/>
          <w:lang w:eastAsia="ru-RU" w:bidi="ar-SA"/>
        </w:rPr>
        <w:t>от ____________ № ___________</w:t>
      </w:r>
    </w:p>
    <w:p w:rsidR="00026E8E" w:rsidRDefault="00026E8E"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p>
    <w:p w:rsidR="005913B3"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r w:rsidRPr="00AA5BC8">
        <w:rPr>
          <w:rFonts w:eastAsia="Times New Roman" w:cs="Times New Roman"/>
          <w:lang w:eastAsia="ru-RU" w:bidi="ar-SA"/>
        </w:rPr>
        <w:t>Спецификация на товар</w:t>
      </w:r>
    </w:p>
    <w:p w:rsidR="00026E8E" w:rsidRPr="00AA5BC8" w:rsidRDefault="00026E8E"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p>
    <w:tbl>
      <w:tblPr>
        <w:tblW w:w="9923" w:type="dxa"/>
        <w:tblInd w:w="108" w:type="dxa"/>
        <w:tblLayout w:type="fixed"/>
        <w:tblLook w:val="04A0" w:firstRow="1" w:lastRow="0" w:firstColumn="1" w:lastColumn="0" w:noHBand="0" w:noVBand="1"/>
      </w:tblPr>
      <w:tblGrid>
        <w:gridCol w:w="540"/>
        <w:gridCol w:w="2721"/>
        <w:gridCol w:w="48"/>
        <w:gridCol w:w="1937"/>
        <w:gridCol w:w="2692"/>
        <w:gridCol w:w="993"/>
        <w:gridCol w:w="992"/>
      </w:tblGrid>
      <w:tr w:rsidR="00026E8E" w:rsidRPr="00026E8E" w:rsidTr="00026E8E">
        <w:trPr>
          <w:trHeight w:val="570"/>
        </w:trPr>
        <w:tc>
          <w:tcPr>
            <w:tcW w:w="540" w:type="dxa"/>
            <w:tcBorders>
              <w:top w:val="single" w:sz="4" w:space="0" w:color="auto"/>
              <w:left w:val="single" w:sz="4" w:space="0" w:color="auto"/>
              <w:bottom w:val="single" w:sz="4" w:space="0" w:color="auto"/>
              <w:right w:val="single" w:sz="4" w:space="0" w:color="auto"/>
            </w:tcBorders>
            <w:vAlign w:val="center"/>
            <w:hideMark/>
          </w:tcPr>
          <w:p w:rsidR="00026E8E" w:rsidRPr="00026E8E" w:rsidRDefault="00026E8E" w:rsidP="00456160">
            <w:pPr>
              <w:jc w:val="center"/>
              <w:rPr>
                <w:bCs/>
                <w:sz w:val="22"/>
                <w:szCs w:val="22"/>
              </w:rPr>
            </w:pPr>
            <w:r w:rsidRPr="00026E8E">
              <w:rPr>
                <w:bCs/>
                <w:sz w:val="22"/>
                <w:szCs w:val="22"/>
              </w:rPr>
              <w:t xml:space="preserve">№ </w:t>
            </w:r>
            <w:proofErr w:type="gramStart"/>
            <w:r w:rsidRPr="00026E8E">
              <w:rPr>
                <w:bCs/>
                <w:sz w:val="22"/>
                <w:szCs w:val="22"/>
              </w:rPr>
              <w:t>п</w:t>
            </w:r>
            <w:proofErr w:type="gramEnd"/>
            <w:r w:rsidRPr="00026E8E">
              <w:rPr>
                <w:bCs/>
                <w:sz w:val="22"/>
                <w:szCs w:val="22"/>
              </w:rPr>
              <w:t>/п</w:t>
            </w:r>
          </w:p>
        </w:tc>
        <w:tc>
          <w:tcPr>
            <w:tcW w:w="2769" w:type="dxa"/>
            <w:gridSpan w:val="2"/>
            <w:tcBorders>
              <w:top w:val="single" w:sz="4" w:space="0" w:color="auto"/>
              <w:left w:val="nil"/>
              <w:bottom w:val="single" w:sz="4" w:space="0" w:color="auto"/>
              <w:right w:val="single" w:sz="4" w:space="0" w:color="auto"/>
            </w:tcBorders>
            <w:vAlign w:val="center"/>
            <w:hideMark/>
          </w:tcPr>
          <w:p w:rsidR="00026E8E" w:rsidRPr="00026E8E" w:rsidRDefault="00026E8E" w:rsidP="00026E8E">
            <w:pPr>
              <w:spacing w:after="0" w:line="240" w:lineRule="auto"/>
              <w:ind w:right="-60"/>
              <w:jc w:val="center"/>
              <w:rPr>
                <w:bCs/>
                <w:sz w:val="22"/>
                <w:szCs w:val="22"/>
              </w:rPr>
            </w:pPr>
            <w:proofErr w:type="gramStart"/>
            <w:r w:rsidRPr="00026E8E">
              <w:rPr>
                <w:sz w:val="22"/>
                <w:szCs w:val="22"/>
              </w:rPr>
              <w:t xml:space="preserve">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1937" w:type="dxa"/>
            <w:tcBorders>
              <w:top w:val="single" w:sz="4" w:space="0" w:color="auto"/>
              <w:left w:val="nil"/>
              <w:bottom w:val="single" w:sz="4" w:space="0" w:color="auto"/>
              <w:right w:val="single" w:sz="4" w:space="0" w:color="auto"/>
            </w:tcBorders>
          </w:tcPr>
          <w:p w:rsidR="00026E8E" w:rsidRPr="00026E8E" w:rsidRDefault="00026E8E" w:rsidP="00026E8E">
            <w:pPr>
              <w:spacing w:after="0" w:line="240" w:lineRule="auto"/>
              <w:ind w:left="-14" w:firstLine="14"/>
              <w:jc w:val="center"/>
              <w:rPr>
                <w:sz w:val="22"/>
                <w:szCs w:val="22"/>
              </w:rPr>
            </w:pPr>
            <w:r w:rsidRPr="00026E8E">
              <w:rPr>
                <w:sz w:val="22"/>
                <w:szCs w:val="22"/>
              </w:rPr>
              <w:t>Наименование места происхождения товара или наименование производителя товара, предлагаемого для использования товара</w:t>
            </w:r>
          </w:p>
        </w:tc>
        <w:tc>
          <w:tcPr>
            <w:tcW w:w="2692" w:type="dxa"/>
            <w:tcBorders>
              <w:top w:val="single" w:sz="4" w:space="0" w:color="auto"/>
              <w:left w:val="single" w:sz="4" w:space="0" w:color="auto"/>
              <w:bottom w:val="single" w:sz="4" w:space="0" w:color="auto"/>
              <w:right w:val="single" w:sz="4" w:space="0" w:color="auto"/>
            </w:tcBorders>
            <w:vAlign w:val="center"/>
            <w:hideMark/>
          </w:tcPr>
          <w:p w:rsidR="00026E8E" w:rsidRPr="00026E8E" w:rsidRDefault="00026E8E" w:rsidP="00026E8E">
            <w:pPr>
              <w:spacing w:after="0" w:line="240" w:lineRule="auto"/>
              <w:jc w:val="center"/>
              <w:rPr>
                <w:bCs/>
                <w:sz w:val="22"/>
                <w:szCs w:val="22"/>
              </w:rPr>
            </w:pPr>
            <w:r w:rsidRPr="00026E8E">
              <w:rPr>
                <w:sz w:val="22"/>
                <w:szCs w:val="22"/>
              </w:rPr>
              <w:t>Конкретные показатели</w:t>
            </w:r>
          </w:p>
        </w:tc>
        <w:tc>
          <w:tcPr>
            <w:tcW w:w="993" w:type="dxa"/>
            <w:tcBorders>
              <w:top w:val="single" w:sz="4" w:space="0" w:color="auto"/>
              <w:left w:val="nil"/>
              <w:bottom w:val="single" w:sz="4" w:space="0" w:color="auto"/>
              <w:right w:val="single" w:sz="4" w:space="0" w:color="auto"/>
            </w:tcBorders>
            <w:vAlign w:val="center"/>
            <w:hideMark/>
          </w:tcPr>
          <w:p w:rsidR="00026E8E" w:rsidRPr="00026E8E" w:rsidRDefault="00026E8E" w:rsidP="00026E8E">
            <w:pPr>
              <w:spacing w:after="0" w:line="240" w:lineRule="auto"/>
              <w:jc w:val="center"/>
              <w:rPr>
                <w:bCs/>
                <w:sz w:val="22"/>
                <w:szCs w:val="22"/>
              </w:rPr>
            </w:pPr>
            <w:r w:rsidRPr="00026E8E">
              <w:rPr>
                <w:bCs/>
                <w:sz w:val="22"/>
                <w:szCs w:val="22"/>
              </w:rPr>
              <w:t>Кол-во, шт.</w:t>
            </w:r>
          </w:p>
        </w:tc>
        <w:tc>
          <w:tcPr>
            <w:tcW w:w="992" w:type="dxa"/>
            <w:tcBorders>
              <w:top w:val="single" w:sz="4" w:space="0" w:color="auto"/>
              <w:left w:val="nil"/>
              <w:bottom w:val="single" w:sz="4" w:space="0" w:color="auto"/>
              <w:right w:val="single" w:sz="4" w:space="0" w:color="auto"/>
            </w:tcBorders>
            <w:vAlign w:val="center"/>
            <w:hideMark/>
          </w:tcPr>
          <w:p w:rsidR="00026E8E" w:rsidRPr="00026E8E" w:rsidRDefault="00026E8E" w:rsidP="00026E8E">
            <w:pPr>
              <w:spacing w:after="0" w:line="240" w:lineRule="auto"/>
              <w:jc w:val="center"/>
              <w:rPr>
                <w:bCs/>
                <w:sz w:val="22"/>
                <w:szCs w:val="22"/>
              </w:rPr>
            </w:pPr>
            <w:r w:rsidRPr="00026E8E">
              <w:rPr>
                <w:bCs/>
                <w:sz w:val="22"/>
                <w:szCs w:val="22"/>
              </w:rPr>
              <w:t>Общая сумма, руб.</w:t>
            </w:r>
          </w:p>
        </w:tc>
      </w:tr>
      <w:tr w:rsidR="00026E8E" w:rsidRPr="00026E8E" w:rsidTr="00026E8E">
        <w:trPr>
          <w:trHeight w:val="1200"/>
        </w:trPr>
        <w:tc>
          <w:tcPr>
            <w:tcW w:w="540" w:type="dxa"/>
            <w:tcBorders>
              <w:top w:val="nil"/>
              <w:left w:val="single" w:sz="4" w:space="0" w:color="auto"/>
              <w:bottom w:val="single" w:sz="4" w:space="0" w:color="auto"/>
              <w:right w:val="single" w:sz="4" w:space="0" w:color="auto"/>
            </w:tcBorders>
            <w:vAlign w:val="center"/>
          </w:tcPr>
          <w:p w:rsidR="00026E8E" w:rsidRPr="00026E8E" w:rsidRDefault="00026E8E" w:rsidP="00456160">
            <w:pPr>
              <w:jc w:val="center"/>
              <w:rPr>
                <w:sz w:val="22"/>
                <w:szCs w:val="22"/>
              </w:rPr>
            </w:pPr>
          </w:p>
        </w:tc>
        <w:tc>
          <w:tcPr>
            <w:tcW w:w="2769" w:type="dxa"/>
            <w:gridSpan w:val="2"/>
            <w:tcBorders>
              <w:top w:val="nil"/>
              <w:left w:val="nil"/>
              <w:bottom w:val="single" w:sz="4" w:space="0" w:color="auto"/>
              <w:right w:val="single" w:sz="4" w:space="0" w:color="auto"/>
            </w:tcBorders>
            <w:vAlign w:val="center"/>
          </w:tcPr>
          <w:p w:rsidR="00026E8E" w:rsidRPr="00026E8E" w:rsidRDefault="00026E8E" w:rsidP="00026E8E">
            <w:pPr>
              <w:spacing w:after="0" w:line="240" w:lineRule="auto"/>
              <w:rPr>
                <w:color w:val="000000"/>
                <w:sz w:val="22"/>
                <w:szCs w:val="22"/>
                <w:lang w:val="en-US"/>
              </w:rPr>
            </w:pPr>
          </w:p>
        </w:tc>
        <w:tc>
          <w:tcPr>
            <w:tcW w:w="1937" w:type="dxa"/>
            <w:tcBorders>
              <w:top w:val="single" w:sz="4" w:space="0" w:color="auto"/>
              <w:left w:val="nil"/>
              <w:bottom w:val="single" w:sz="4" w:space="0" w:color="auto"/>
              <w:right w:val="single" w:sz="4" w:space="0" w:color="auto"/>
            </w:tcBorders>
          </w:tcPr>
          <w:p w:rsidR="00026E8E" w:rsidRPr="00026E8E" w:rsidRDefault="00026E8E" w:rsidP="00026E8E">
            <w:pPr>
              <w:spacing w:after="0" w:line="240" w:lineRule="auto"/>
              <w:rPr>
                <w:color w:val="000000"/>
                <w:sz w:val="22"/>
                <w:szCs w:val="22"/>
              </w:rPr>
            </w:pPr>
          </w:p>
        </w:tc>
        <w:tc>
          <w:tcPr>
            <w:tcW w:w="2692" w:type="dxa"/>
            <w:tcBorders>
              <w:top w:val="nil"/>
              <w:left w:val="single" w:sz="4" w:space="0" w:color="auto"/>
              <w:bottom w:val="single" w:sz="4" w:space="0" w:color="auto"/>
              <w:right w:val="single" w:sz="4" w:space="0" w:color="auto"/>
            </w:tcBorders>
            <w:vAlign w:val="center"/>
          </w:tcPr>
          <w:p w:rsidR="00026E8E" w:rsidRPr="00026E8E" w:rsidRDefault="00026E8E" w:rsidP="00026E8E">
            <w:pPr>
              <w:spacing w:after="0" w:line="240" w:lineRule="auto"/>
              <w:rPr>
                <w:color w:val="000000"/>
                <w:sz w:val="22"/>
                <w:szCs w:val="22"/>
              </w:rPr>
            </w:pPr>
          </w:p>
        </w:tc>
        <w:tc>
          <w:tcPr>
            <w:tcW w:w="993" w:type="dxa"/>
            <w:tcBorders>
              <w:top w:val="nil"/>
              <w:left w:val="nil"/>
              <w:bottom w:val="single" w:sz="4" w:space="0" w:color="auto"/>
              <w:right w:val="single" w:sz="4" w:space="0" w:color="auto"/>
            </w:tcBorders>
            <w:vAlign w:val="center"/>
          </w:tcPr>
          <w:p w:rsidR="00026E8E" w:rsidRPr="00026E8E" w:rsidRDefault="00026E8E" w:rsidP="00026E8E">
            <w:pPr>
              <w:spacing w:after="0" w:line="240" w:lineRule="auto"/>
              <w:jc w:val="center"/>
              <w:rPr>
                <w:color w:val="000000"/>
                <w:sz w:val="22"/>
                <w:szCs w:val="22"/>
              </w:rPr>
            </w:pPr>
          </w:p>
        </w:tc>
        <w:tc>
          <w:tcPr>
            <w:tcW w:w="992" w:type="dxa"/>
            <w:tcBorders>
              <w:top w:val="nil"/>
              <w:left w:val="nil"/>
              <w:bottom w:val="single" w:sz="4" w:space="0" w:color="auto"/>
              <w:right w:val="single" w:sz="4" w:space="0" w:color="auto"/>
            </w:tcBorders>
            <w:vAlign w:val="center"/>
          </w:tcPr>
          <w:p w:rsidR="00026E8E" w:rsidRPr="00026E8E" w:rsidRDefault="00026E8E" w:rsidP="00026E8E">
            <w:pPr>
              <w:spacing w:after="0" w:line="240" w:lineRule="auto"/>
              <w:jc w:val="center"/>
              <w:rPr>
                <w:color w:val="000000"/>
                <w:sz w:val="22"/>
                <w:szCs w:val="22"/>
              </w:rPr>
            </w:pPr>
          </w:p>
        </w:tc>
      </w:tr>
      <w:tr w:rsidR="00026E8E" w:rsidRPr="00026E8E" w:rsidTr="00026E8E">
        <w:trPr>
          <w:trHeight w:val="285"/>
        </w:trPr>
        <w:tc>
          <w:tcPr>
            <w:tcW w:w="3261" w:type="dxa"/>
            <w:gridSpan w:val="2"/>
            <w:tcBorders>
              <w:top w:val="single" w:sz="4" w:space="0" w:color="auto"/>
              <w:left w:val="single" w:sz="4" w:space="0" w:color="auto"/>
              <w:bottom w:val="single" w:sz="4" w:space="0" w:color="auto"/>
              <w:right w:val="single" w:sz="4" w:space="0" w:color="000000"/>
            </w:tcBorders>
          </w:tcPr>
          <w:p w:rsidR="00026E8E" w:rsidRPr="00026E8E" w:rsidRDefault="00026E8E" w:rsidP="00026E8E">
            <w:pPr>
              <w:spacing w:after="0" w:line="240" w:lineRule="auto"/>
              <w:rPr>
                <w:b/>
                <w:bCs/>
                <w:sz w:val="22"/>
                <w:szCs w:val="22"/>
              </w:rPr>
            </w:pPr>
          </w:p>
        </w:tc>
        <w:tc>
          <w:tcPr>
            <w:tcW w:w="4677" w:type="dxa"/>
            <w:gridSpan w:val="3"/>
            <w:tcBorders>
              <w:top w:val="single" w:sz="4" w:space="0" w:color="auto"/>
              <w:left w:val="single" w:sz="4" w:space="0" w:color="auto"/>
              <w:bottom w:val="single" w:sz="4" w:space="0" w:color="auto"/>
              <w:right w:val="single" w:sz="4" w:space="0" w:color="000000"/>
            </w:tcBorders>
            <w:vAlign w:val="center"/>
            <w:hideMark/>
          </w:tcPr>
          <w:p w:rsidR="00026E8E" w:rsidRPr="00026E8E" w:rsidRDefault="00026E8E" w:rsidP="00026E8E">
            <w:pPr>
              <w:spacing w:after="0" w:line="240" w:lineRule="auto"/>
              <w:ind w:left="-108" w:firstLine="108"/>
              <w:rPr>
                <w:b/>
                <w:bCs/>
                <w:sz w:val="22"/>
                <w:szCs w:val="22"/>
              </w:rPr>
            </w:pPr>
            <w:r w:rsidRPr="00026E8E">
              <w:rPr>
                <w:b/>
                <w:bCs/>
                <w:sz w:val="22"/>
                <w:szCs w:val="22"/>
              </w:rPr>
              <w:t>ИТОГО:</w:t>
            </w:r>
          </w:p>
        </w:tc>
        <w:tc>
          <w:tcPr>
            <w:tcW w:w="993" w:type="dxa"/>
            <w:tcBorders>
              <w:top w:val="nil"/>
              <w:left w:val="nil"/>
              <w:bottom w:val="single" w:sz="4" w:space="0" w:color="auto"/>
              <w:right w:val="single" w:sz="4" w:space="0" w:color="auto"/>
            </w:tcBorders>
            <w:vAlign w:val="center"/>
            <w:hideMark/>
          </w:tcPr>
          <w:p w:rsidR="00026E8E" w:rsidRPr="00026E8E" w:rsidRDefault="00026E8E" w:rsidP="00026E8E">
            <w:pPr>
              <w:spacing w:after="0" w:line="240" w:lineRule="auto"/>
              <w:jc w:val="center"/>
              <w:rPr>
                <w:b/>
                <w:bCs/>
                <w:sz w:val="22"/>
                <w:szCs w:val="22"/>
              </w:rPr>
            </w:pPr>
            <w:r w:rsidRPr="00026E8E">
              <w:rPr>
                <w:b/>
                <w:bCs/>
                <w:sz w:val="22"/>
                <w:szCs w:val="22"/>
              </w:rPr>
              <w:t> </w:t>
            </w:r>
          </w:p>
        </w:tc>
        <w:tc>
          <w:tcPr>
            <w:tcW w:w="992" w:type="dxa"/>
            <w:tcBorders>
              <w:top w:val="nil"/>
              <w:left w:val="nil"/>
              <w:bottom w:val="single" w:sz="4" w:space="0" w:color="auto"/>
              <w:right w:val="single" w:sz="4" w:space="0" w:color="auto"/>
            </w:tcBorders>
            <w:vAlign w:val="center"/>
          </w:tcPr>
          <w:p w:rsidR="00026E8E" w:rsidRPr="00026E8E" w:rsidRDefault="00026E8E" w:rsidP="00026E8E">
            <w:pPr>
              <w:spacing w:after="0" w:line="240" w:lineRule="auto"/>
              <w:jc w:val="center"/>
              <w:rPr>
                <w:b/>
                <w:bCs/>
                <w:color w:val="000000"/>
                <w:sz w:val="22"/>
                <w:szCs w:val="22"/>
              </w:rPr>
            </w:pPr>
          </w:p>
        </w:tc>
      </w:tr>
    </w:tbl>
    <w:p w:rsidR="005913B3"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ar-SA" w:bidi="ar-SA"/>
        </w:rPr>
      </w:pPr>
    </w:p>
    <w:p w:rsidR="005913B3" w:rsidRPr="00AA5BC8"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ar-SA" w:bidi="ar-SA"/>
        </w:rPr>
      </w:pPr>
    </w:p>
    <w:p w:rsidR="005913B3" w:rsidRPr="00AA5BC8"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p>
    <w:p w:rsidR="005913B3" w:rsidRPr="00AA5BC8" w:rsidRDefault="005913B3" w:rsidP="005913B3">
      <w:pPr>
        <w:suppressAutoHyphens w:val="0"/>
        <w:autoSpaceDE w:val="0"/>
        <w:autoSpaceDN w:val="0"/>
        <w:adjustRightInd w:val="0"/>
        <w:spacing w:after="0" w:line="240" w:lineRule="auto"/>
        <w:rPr>
          <w:rFonts w:eastAsia="Times New Roman" w:cs="Times New Roman"/>
          <w:sz w:val="20"/>
          <w:szCs w:val="20"/>
          <w:lang w:eastAsia="ru-RU" w:bidi="ar-SA"/>
        </w:rPr>
      </w:pPr>
    </w:p>
    <w:p w:rsidR="005913B3" w:rsidRDefault="005913B3" w:rsidP="005913B3">
      <w:pPr>
        <w:widowControl/>
        <w:suppressAutoHyphens w:val="0"/>
        <w:rPr>
          <w:sz w:val="22"/>
          <w:szCs w:val="22"/>
          <w:lang w:eastAsia="en-US"/>
        </w:rPr>
      </w:pPr>
    </w:p>
    <w:p w:rsidR="005913B3" w:rsidRPr="00AA5BC8" w:rsidRDefault="005913B3" w:rsidP="005913B3">
      <w:pPr>
        <w:widowControl/>
        <w:suppressAutoHyphens w:val="0"/>
        <w:rPr>
          <w:rFonts w:eastAsia="Times New Roman" w:cs="Times New Roman"/>
          <w:sz w:val="20"/>
          <w:szCs w:val="20"/>
          <w:lang w:eastAsia="ru-RU" w:bidi="ar-SA"/>
        </w:rPr>
      </w:pPr>
      <w:r w:rsidRPr="00AA5BC8">
        <w:rPr>
          <w:rFonts w:eastAsia="Times New Roman" w:cs="Times New Roman"/>
          <w:sz w:val="20"/>
          <w:szCs w:val="20"/>
          <w:lang w:eastAsia="ru-RU" w:bidi="ar-SA"/>
        </w:rPr>
        <w:br w:type="page"/>
      </w:r>
    </w:p>
    <w:p w:rsidR="005913B3" w:rsidRPr="00AA5BC8" w:rsidRDefault="005913B3" w:rsidP="005913B3">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lastRenderedPageBreak/>
        <w:t xml:space="preserve">Приложение № 2 </w:t>
      </w:r>
    </w:p>
    <w:p w:rsidR="005913B3" w:rsidRPr="00AA5BC8" w:rsidRDefault="005913B3" w:rsidP="005913B3">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t>к муниципальному контракту</w:t>
      </w:r>
    </w:p>
    <w:p w:rsidR="005913B3" w:rsidRPr="00AA5BC8" w:rsidRDefault="005913B3" w:rsidP="005913B3">
      <w:pPr>
        <w:suppressAutoHyphens w:val="0"/>
        <w:autoSpaceDE w:val="0"/>
        <w:autoSpaceDN w:val="0"/>
        <w:adjustRightInd w:val="0"/>
        <w:spacing w:after="0" w:line="240" w:lineRule="auto"/>
        <w:ind w:left="-360" w:firstLine="900"/>
        <w:jc w:val="right"/>
        <w:rPr>
          <w:rFonts w:eastAsia="Times New Roman" w:cs="Times New Roman"/>
          <w:lang w:eastAsia="ru-RU" w:bidi="ar-SA"/>
        </w:rPr>
      </w:pPr>
      <w:r w:rsidRPr="00AA5BC8">
        <w:rPr>
          <w:rFonts w:eastAsia="Times New Roman" w:cs="Times New Roman"/>
          <w:lang w:eastAsia="ru-RU" w:bidi="ar-SA"/>
        </w:rPr>
        <w:t>от ____________ № ___________</w:t>
      </w:r>
    </w:p>
    <w:p w:rsidR="005913B3" w:rsidRPr="00AA5BC8" w:rsidRDefault="005913B3" w:rsidP="005913B3">
      <w:pPr>
        <w:suppressAutoHyphens w:val="0"/>
        <w:autoSpaceDE w:val="0"/>
        <w:autoSpaceDN w:val="0"/>
        <w:adjustRightInd w:val="0"/>
        <w:spacing w:after="0" w:line="240" w:lineRule="auto"/>
        <w:rPr>
          <w:rFonts w:eastAsia="Times New Roman" w:cs="Times New Roman"/>
          <w:sz w:val="20"/>
          <w:szCs w:val="20"/>
          <w:lang w:eastAsia="ru-RU" w:bidi="ar-SA"/>
        </w:rPr>
      </w:pPr>
    </w:p>
    <w:p w:rsidR="005913B3" w:rsidRPr="00AA5BC8" w:rsidRDefault="005913B3" w:rsidP="005913B3">
      <w:pPr>
        <w:suppressAutoHyphens w:val="0"/>
        <w:autoSpaceDE w:val="0"/>
        <w:autoSpaceDN w:val="0"/>
        <w:adjustRightInd w:val="0"/>
        <w:spacing w:after="0" w:line="240" w:lineRule="auto"/>
        <w:rPr>
          <w:rFonts w:eastAsia="Times New Roman" w:cs="Times New Roman"/>
          <w:sz w:val="20"/>
          <w:szCs w:val="20"/>
          <w:lang w:eastAsia="ru-RU" w:bidi="ar-SA"/>
        </w:rPr>
      </w:pPr>
    </w:p>
    <w:p w:rsidR="005913B3" w:rsidRPr="00AA5BC8" w:rsidRDefault="005913B3" w:rsidP="005913B3">
      <w:pPr>
        <w:suppressAutoHyphens w:val="0"/>
        <w:autoSpaceDE w:val="0"/>
        <w:autoSpaceDN w:val="0"/>
        <w:adjustRightInd w:val="0"/>
        <w:spacing w:after="0" w:line="240" w:lineRule="auto"/>
        <w:rPr>
          <w:rFonts w:eastAsia="Times New Roman" w:cs="Times New Roman"/>
          <w:sz w:val="20"/>
          <w:szCs w:val="20"/>
          <w:lang w:eastAsia="ru-RU" w:bidi="ar-SA"/>
        </w:rPr>
      </w:pPr>
    </w:p>
    <w:p w:rsidR="005913B3" w:rsidRPr="00AA5BC8" w:rsidRDefault="005913B3" w:rsidP="005913B3">
      <w:pPr>
        <w:suppressAutoHyphens w:val="0"/>
        <w:autoSpaceDE w:val="0"/>
        <w:autoSpaceDN w:val="0"/>
        <w:adjustRightInd w:val="0"/>
        <w:spacing w:after="0" w:line="240" w:lineRule="auto"/>
        <w:rPr>
          <w:rFonts w:eastAsia="Times New Roman" w:cs="Times New Roman"/>
          <w:sz w:val="20"/>
          <w:szCs w:val="20"/>
          <w:lang w:eastAsia="ru-RU" w:bidi="ar-SA"/>
        </w:rPr>
      </w:pPr>
    </w:p>
    <w:p w:rsidR="005913B3" w:rsidRPr="00AA5BC8" w:rsidRDefault="005913B3" w:rsidP="005913B3">
      <w:pPr>
        <w:suppressAutoHyphens w:val="0"/>
        <w:autoSpaceDE w:val="0"/>
        <w:autoSpaceDN w:val="0"/>
        <w:adjustRightInd w:val="0"/>
        <w:spacing w:after="0" w:line="240" w:lineRule="auto"/>
        <w:rPr>
          <w:rFonts w:eastAsia="Times New Roman" w:cs="Times New Roman"/>
          <w:sz w:val="20"/>
          <w:szCs w:val="20"/>
          <w:lang w:eastAsia="ru-RU" w:bidi="ar-SA"/>
        </w:rPr>
      </w:pPr>
    </w:p>
    <w:p w:rsidR="005913B3" w:rsidRPr="00AA5BC8" w:rsidRDefault="005913B3" w:rsidP="005913B3">
      <w:pPr>
        <w:suppressAutoHyphens w:val="0"/>
        <w:autoSpaceDE w:val="0"/>
        <w:autoSpaceDN w:val="0"/>
        <w:adjustRightInd w:val="0"/>
        <w:spacing w:after="0" w:line="240" w:lineRule="auto"/>
        <w:ind w:firstLine="709"/>
        <w:contextualSpacing/>
        <w:jc w:val="center"/>
        <w:rPr>
          <w:rFonts w:eastAsia="Times New Roman" w:cs="Times New Roman"/>
          <w:b/>
          <w:lang w:eastAsia="ru-RU" w:bidi="ar-SA"/>
        </w:rPr>
      </w:pPr>
      <w:r w:rsidRPr="00AA5BC8">
        <w:rPr>
          <w:rFonts w:eastAsia="Times New Roman" w:cs="Times New Roman"/>
          <w:b/>
          <w:lang w:eastAsia="ru-RU" w:bidi="ar-SA"/>
        </w:rPr>
        <w:t>АКТ</w:t>
      </w:r>
    </w:p>
    <w:p w:rsidR="005913B3" w:rsidRPr="00AA5BC8" w:rsidRDefault="005913B3" w:rsidP="005913B3">
      <w:pPr>
        <w:suppressAutoHyphens w:val="0"/>
        <w:autoSpaceDE w:val="0"/>
        <w:autoSpaceDN w:val="0"/>
        <w:adjustRightInd w:val="0"/>
        <w:spacing w:after="0" w:line="240" w:lineRule="auto"/>
        <w:ind w:firstLine="709"/>
        <w:contextualSpacing/>
        <w:jc w:val="center"/>
        <w:rPr>
          <w:rFonts w:eastAsia="Times New Roman" w:cs="Times New Roman"/>
          <w:b/>
          <w:lang w:eastAsia="ru-RU" w:bidi="ar-SA"/>
        </w:rPr>
      </w:pPr>
      <w:r w:rsidRPr="00AA5BC8">
        <w:rPr>
          <w:rFonts w:eastAsia="Times New Roman" w:cs="Times New Roman"/>
          <w:b/>
          <w:lang w:eastAsia="ru-RU" w:bidi="ar-SA"/>
        </w:rPr>
        <w:t>приема-передачи товара</w:t>
      </w:r>
    </w:p>
    <w:p w:rsidR="005913B3" w:rsidRPr="00AA5BC8" w:rsidRDefault="005913B3" w:rsidP="005913B3">
      <w:pPr>
        <w:suppressAutoHyphens w:val="0"/>
        <w:autoSpaceDE w:val="0"/>
        <w:autoSpaceDN w:val="0"/>
        <w:adjustRightInd w:val="0"/>
        <w:spacing w:after="0" w:line="240" w:lineRule="auto"/>
        <w:ind w:firstLine="709"/>
        <w:contextualSpacing/>
        <w:rPr>
          <w:rFonts w:eastAsia="Times New Roman" w:cs="Times New Roman"/>
          <w:lang w:eastAsia="ru-RU" w:bidi="ar-SA"/>
        </w:rPr>
      </w:pPr>
    </w:p>
    <w:p w:rsidR="005913B3" w:rsidRPr="00AA5BC8" w:rsidRDefault="005913B3" w:rsidP="005913B3">
      <w:pPr>
        <w:suppressAutoHyphens w:val="0"/>
        <w:autoSpaceDE w:val="0"/>
        <w:autoSpaceDN w:val="0"/>
        <w:adjustRightInd w:val="0"/>
        <w:spacing w:after="0" w:line="240" w:lineRule="auto"/>
        <w:ind w:firstLine="709"/>
        <w:contextualSpacing/>
        <w:rPr>
          <w:rFonts w:eastAsia="Times New Roman" w:cs="Times New Roman"/>
          <w:lang w:eastAsia="ru-RU" w:bidi="ar-SA"/>
        </w:rPr>
      </w:pPr>
      <w:r w:rsidRPr="00AA5BC8">
        <w:rPr>
          <w:rFonts w:eastAsia="Times New Roman" w:cs="Times New Roman"/>
          <w:lang w:eastAsia="ru-RU" w:bidi="ar-SA"/>
        </w:rPr>
        <w:t>г. Иваново                                                                                  «___» __________ 2014 г.</w:t>
      </w:r>
    </w:p>
    <w:p w:rsidR="005913B3" w:rsidRPr="00AA5BC8" w:rsidRDefault="005913B3" w:rsidP="005913B3">
      <w:pPr>
        <w:suppressAutoHyphens w:val="0"/>
        <w:autoSpaceDE w:val="0"/>
        <w:autoSpaceDN w:val="0"/>
        <w:adjustRightInd w:val="0"/>
        <w:spacing w:after="0" w:line="240" w:lineRule="auto"/>
        <w:ind w:firstLine="709"/>
        <w:contextualSpacing/>
        <w:jc w:val="center"/>
        <w:rPr>
          <w:rFonts w:eastAsia="Times New Roman" w:cs="Times New Roman"/>
          <w:b/>
          <w:lang w:eastAsia="ru-RU" w:bidi="ar-SA"/>
        </w:rPr>
      </w:pPr>
    </w:p>
    <w:p w:rsidR="005913B3" w:rsidRPr="00AA5BC8" w:rsidRDefault="005913B3" w:rsidP="005913B3">
      <w:pPr>
        <w:suppressAutoHyphens w:val="0"/>
        <w:autoSpaceDE w:val="0"/>
        <w:autoSpaceDN w:val="0"/>
        <w:adjustRightInd w:val="0"/>
        <w:spacing w:after="0" w:line="240" w:lineRule="auto"/>
        <w:ind w:firstLine="709"/>
        <w:contextualSpacing/>
        <w:jc w:val="both"/>
        <w:rPr>
          <w:rFonts w:eastAsia="Times New Roman" w:cs="Times New Roman"/>
          <w:lang w:eastAsia="ru-RU" w:bidi="ar-SA"/>
        </w:rPr>
      </w:pPr>
      <w:proofErr w:type="gramStart"/>
      <w:r w:rsidRPr="00AA5BC8">
        <w:rPr>
          <w:rFonts w:eastAsia="Times New Roman" w:cs="Times New Roman"/>
          <w:lang w:eastAsia="ru-RU" w:bidi="ar-SA"/>
        </w:rPr>
        <w:t>Ивановский городской комитет по управлению имуществом, именуемый в дальнейшем «Зака</w:t>
      </w:r>
      <w:r w:rsidRPr="00AA5BC8">
        <w:rPr>
          <w:rFonts w:eastAsia="Times New Roman" w:cs="Times New Roman"/>
          <w:bCs/>
          <w:lang w:eastAsia="ru-RU" w:bidi="ar-SA"/>
        </w:rPr>
        <w:t>зчик»</w:t>
      </w:r>
      <w:r w:rsidRPr="00AA5BC8">
        <w:rPr>
          <w:rFonts w:eastAsia="Times New Roman" w:cs="Times New Roman"/>
          <w:lang w:eastAsia="ru-RU" w:bidi="ar-SA"/>
        </w:rPr>
        <w:t xml:space="preserve">, в лице председателя комитета </w:t>
      </w:r>
      <w:proofErr w:type="spellStart"/>
      <w:r w:rsidRPr="00AA5BC8">
        <w:rPr>
          <w:rFonts w:eastAsia="Times New Roman" w:cs="Times New Roman"/>
          <w:lang w:eastAsia="ru-RU" w:bidi="ar-SA"/>
        </w:rPr>
        <w:t>Бусовой</w:t>
      </w:r>
      <w:proofErr w:type="spellEnd"/>
      <w:r w:rsidRPr="00AA5BC8">
        <w:rPr>
          <w:rFonts w:eastAsia="Times New Roman" w:cs="Times New Roman"/>
          <w:lang w:eastAsia="ru-RU" w:bidi="ar-SA"/>
        </w:rPr>
        <w:t xml:space="preserve"> Наталии </w:t>
      </w:r>
      <w:r w:rsidRPr="00AA5BC8">
        <w:rPr>
          <w:rFonts w:eastAsia="Times New Roman" w:cs="Times New Roman"/>
          <w:color w:val="000000"/>
          <w:lang w:eastAsia="ru-RU" w:bidi="ar-SA"/>
        </w:rPr>
        <w:t>Леонидовны</w:t>
      </w:r>
      <w:r w:rsidRPr="00AA5BC8">
        <w:rPr>
          <w:rFonts w:eastAsia="Times New Roman" w:cs="Times New Roman"/>
          <w:lang w:eastAsia="ru-RU" w:bidi="ar-SA"/>
        </w:rPr>
        <w:t>, действующего на основании Положения об Ивановском городском комитете по управлению имуществом, с одной стороны, и ____________________, именуемое в дальнейшем «Поставщик», в лице _____________,</w:t>
      </w:r>
      <w:r w:rsidRPr="00AA5BC8">
        <w:rPr>
          <w:rFonts w:eastAsia="Times New Roman" w:cs="Times New Roman"/>
          <w:b/>
          <w:lang w:eastAsia="ru-RU" w:bidi="ar-SA"/>
        </w:rPr>
        <w:t xml:space="preserve"> </w:t>
      </w:r>
      <w:r w:rsidRPr="00AA5BC8">
        <w:rPr>
          <w:rFonts w:eastAsia="Times New Roman" w:cs="Times New Roman"/>
          <w:lang w:eastAsia="ru-RU" w:bidi="ar-SA"/>
        </w:rPr>
        <w:t>действующего на основании _________, с другой стороны, совместно именуемые «Стороны», составили настоящий акт о нижеследующем:</w:t>
      </w:r>
      <w:proofErr w:type="gramEnd"/>
    </w:p>
    <w:p w:rsidR="005913B3" w:rsidRPr="00AA5BC8" w:rsidRDefault="005913B3" w:rsidP="005913B3">
      <w:pPr>
        <w:suppressAutoHyphens w:val="0"/>
        <w:autoSpaceDE w:val="0"/>
        <w:autoSpaceDN w:val="0"/>
        <w:adjustRightInd w:val="0"/>
        <w:spacing w:after="0" w:line="240" w:lineRule="auto"/>
        <w:ind w:firstLine="709"/>
        <w:contextualSpacing/>
        <w:jc w:val="both"/>
        <w:rPr>
          <w:rFonts w:eastAsia="Times New Roman" w:cs="Times New Roman"/>
          <w:lang w:eastAsia="ru-RU" w:bidi="ar-SA"/>
        </w:rPr>
      </w:pPr>
    </w:p>
    <w:p w:rsidR="005913B3" w:rsidRPr="00AA5BC8" w:rsidRDefault="005913B3" w:rsidP="005913B3">
      <w:pPr>
        <w:widowControl/>
        <w:numPr>
          <w:ilvl w:val="0"/>
          <w:numId w:val="29"/>
        </w:numPr>
        <w:suppressAutoHyphens w:val="0"/>
        <w:autoSpaceDE w:val="0"/>
        <w:autoSpaceDN w:val="0"/>
        <w:adjustRightInd w:val="0"/>
        <w:spacing w:after="0" w:line="240" w:lineRule="auto"/>
        <w:ind w:left="0" w:firstLine="0"/>
        <w:contextualSpacing/>
        <w:jc w:val="both"/>
        <w:rPr>
          <w:rFonts w:eastAsia="Times New Roman" w:cs="Times New Roman"/>
          <w:lang w:eastAsia="ru-RU" w:bidi="ar-SA"/>
        </w:rPr>
      </w:pPr>
      <w:r w:rsidRPr="00AA5BC8">
        <w:rPr>
          <w:rFonts w:eastAsia="Times New Roman" w:cs="Times New Roman"/>
          <w:lang w:eastAsia="ru-RU" w:bidi="ar-SA"/>
        </w:rPr>
        <w:t xml:space="preserve">В соответствии с Муниципальным контрактом № _____ от «___» _________ 2014 г. </w:t>
      </w:r>
    </w:p>
    <w:p w:rsidR="005913B3" w:rsidRPr="00AA5BC8" w:rsidRDefault="005913B3" w:rsidP="005913B3">
      <w:pPr>
        <w:suppressAutoHyphens w:val="0"/>
        <w:autoSpaceDE w:val="0"/>
        <w:autoSpaceDN w:val="0"/>
        <w:adjustRightInd w:val="0"/>
        <w:spacing w:after="0" w:line="240" w:lineRule="auto"/>
        <w:ind w:firstLine="709"/>
        <w:contextualSpacing/>
        <w:rPr>
          <w:rFonts w:eastAsia="Times New Roman" w:cs="Times New Roman"/>
          <w:lang w:eastAsia="ru-RU" w:bidi="ar-SA"/>
        </w:rPr>
      </w:pPr>
      <w:r w:rsidRPr="00AA5BC8">
        <w:rPr>
          <w:rFonts w:eastAsia="Times New Roman" w:cs="Times New Roman"/>
          <w:lang w:eastAsia="ru-RU" w:bidi="ar-SA"/>
        </w:rPr>
        <w:t>Поставщик выполнил все обязательства по поставке товара, а именно:</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4620"/>
        <w:gridCol w:w="960"/>
        <w:gridCol w:w="720"/>
        <w:gridCol w:w="1520"/>
        <w:gridCol w:w="1194"/>
      </w:tblGrid>
      <w:tr w:rsidR="005913B3" w:rsidRPr="00AA5BC8" w:rsidTr="00456160">
        <w:trPr>
          <w:trHeight w:val="240"/>
        </w:trPr>
        <w:tc>
          <w:tcPr>
            <w:tcW w:w="640" w:type="dxa"/>
            <w:shd w:val="clear" w:color="auto" w:fill="auto"/>
            <w:noWrap/>
            <w:vAlign w:val="center"/>
            <w:hideMark/>
          </w:tcPr>
          <w:p w:rsidR="005913B3" w:rsidRPr="00AA5BC8" w:rsidRDefault="005913B3" w:rsidP="00456160">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 xml:space="preserve">№ </w:t>
            </w:r>
            <w:proofErr w:type="gramStart"/>
            <w:r w:rsidRPr="00AA5BC8">
              <w:rPr>
                <w:rFonts w:eastAsia="Times New Roman" w:cs="Times New Roman"/>
                <w:b/>
                <w:bCs/>
                <w:lang w:eastAsia="ru-RU" w:bidi="ar-SA"/>
              </w:rPr>
              <w:t>п</w:t>
            </w:r>
            <w:proofErr w:type="gramEnd"/>
            <w:r w:rsidRPr="00AA5BC8">
              <w:rPr>
                <w:rFonts w:eastAsia="Times New Roman" w:cs="Times New Roman"/>
                <w:b/>
                <w:bCs/>
                <w:lang w:eastAsia="ru-RU" w:bidi="ar-SA"/>
              </w:rPr>
              <w:t>/п</w:t>
            </w:r>
          </w:p>
        </w:tc>
        <w:tc>
          <w:tcPr>
            <w:tcW w:w="4620" w:type="dxa"/>
            <w:shd w:val="clear" w:color="auto" w:fill="auto"/>
            <w:noWrap/>
            <w:vAlign w:val="center"/>
            <w:hideMark/>
          </w:tcPr>
          <w:p w:rsidR="005913B3" w:rsidRPr="00AA5BC8" w:rsidRDefault="005913B3" w:rsidP="00456160">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Товар</w:t>
            </w:r>
          </w:p>
        </w:tc>
        <w:tc>
          <w:tcPr>
            <w:tcW w:w="960" w:type="dxa"/>
            <w:shd w:val="clear" w:color="auto" w:fill="auto"/>
            <w:noWrap/>
            <w:vAlign w:val="center"/>
            <w:hideMark/>
          </w:tcPr>
          <w:p w:rsidR="005913B3" w:rsidRPr="00AA5BC8" w:rsidRDefault="005913B3" w:rsidP="00456160">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Кол-во</w:t>
            </w:r>
          </w:p>
        </w:tc>
        <w:tc>
          <w:tcPr>
            <w:tcW w:w="720" w:type="dxa"/>
            <w:shd w:val="clear" w:color="auto" w:fill="auto"/>
            <w:noWrap/>
            <w:vAlign w:val="center"/>
            <w:hideMark/>
          </w:tcPr>
          <w:p w:rsidR="005913B3" w:rsidRPr="00AA5BC8" w:rsidRDefault="005913B3" w:rsidP="00456160">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Ед.</w:t>
            </w:r>
          </w:p>
          <w:p w:rsidR="005913B3" w:rsidRPr="00AA5BC8" w:rsidRDefault="005913B3" w:rsidP="00456160">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изм.</w:t>
            </w:r>
          </w:p>
        </w:tc>
        <w:tc>
          <w:tcPr>
            <w:tcW w:w="1520" w:type="dxa"/>
            <w:shd w:val="clear" w:color="auto" w:fill="auto"/>
            <w:noWrap/>
            <w:vAlign w:val="center"/>
            <w:hideMark/>
          </w:tcPr>
          <w:p w:rsidR="005913B3" w:rsidRPr="00AA5BC8" w:rsidRDefault="005913B3" w:rsidP="00456160">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Цена</w:t>
            </w:r>
          </w:p>
        </w:tc>
        <w:tc>
          <w:tcPr>
            <w:tcW w:w="1194" w:type="dxa"/>
            <w:shd w:val="clear" w:color="auto" w:fill="auto"/>
            <w:noWrap/>
            <w:vAlign w:val="center"/>
            <w:hideMark/>
          </w:tcPr>
          <w:p w:rsidR="005913B3" w:rsidRPr="00AA5BC8" w:rsidRDefault="005913B3" w:rsidP="00456160">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Сумма</w:t>
            </w:r>
          </w:p>
        </w:tc>
      </w:tr>
      <w:tr w:rsidR="005913B3" w:rsidRPr="00AA5BC8" w:rsidTr="00456160">
        <w:trPr>
          <w:trHeight w:val="217"/>
        </w:trPr>
        <w:tc>
          <w:tcPr>
            <w:tcW w:w="640" w:type="dxa"/>
            <w:shd w:val="clear" w:color="auto" w:fill="auto"/>
            <w:noWrap/>
            <w:hideMark/>
          </w:tcPr>
          <w:p w:rsidR="005913B3" w:rsidRPr="00AA5BC8" w:rsidRDefault="005913B3" w:rsidP="00456160">
            <w:pPr>
              <w:suppressAutoHyphens w:val="0"/>
              <w:autoSpaceDE w:val="0"/>
              <w:autoSpaceDN w:val="0"/>
              <w:adjustRightInd w:val="0"/>
              <w:spacing w:after="0" w:line="240" w:lineRule="auto"/>
              <w:jc w:val="center"/>
              <w:rPr>
                <w:rFonts w:eastAsia="Times New Roman" w:cs="Times New Roman"/>
                <w:lang w:eastAsia="ru-RU" w:bidi="ar-SA"/>
              </w:rPr>
            </w:pPr>
            <w:r w:rsidRPr="00AA5BC8">
              <w:rPr>
                <w:rFonts w:eastAsia="Times New Roman" w:cs="Times New Roman"/>
                <w:lang w:eastAsia="ru-RU" w:bidi="ar-SA"/>
              </w:rPr>
              <w:t>1</w:t>
            </w:r>
          </w:p>
        </w:tc>
        <w:tc>
          <w:tcPr>
            <w:tcW w:w="4620" w:type="dxa"/>
            <w:shd w:val="clear" w:color="auto" w:fill="auto"/>
            <w:hideMark/>
          </w:tcPr>
          <w:p w:rsidR="005913B3" w:rsidRPr="00AA5BC8" w:rsidRDefault="005913B3" w:rsidP="00456160">
            <w:pPr>
              <w:suppressAutoHyphens w:val="0"/>
              <w:autoSpaceDE w:val="0"/>
              <w:autoSpaceDN w:val="0"/>
              <w:adjustRightInd w:val="0"/>
              <w:spacing w:after="0" w:line="240" w:lineRule="auto"/>
              <w:rPr>
                <w:rFonts w:eastAsia="Times New Roman" w:cs="Times New Roman"/>
                <w:lang w:eastAsia="ru-RU" w:bidi="ar-SA"/>
              </w:rPr>
            </w:pPr>
          </w:p>
        </w:tc>
        <w:tc>
          <w:tcPr>
            <w:tcW w:w="960" w:type="dxa"/>
            <w:shd w:val="clear" w:color="auto" w:fill="auto"/>
            <w:noWrap/>
            <w:hideMark/>
          </w:tcPr>
          <w:p w:rsidR="005913B3" w:rsidRPr="00AA5BC8" w:rsidRDefault="005913B3" w:rsidP="00456160">
            <w:pPr>
              <w:suppressAutoHyphens w:val="0"/>
              <w:autoSpaceDE w:val="0"/>
              <w:autoSpaceDN w:val="0"/>
              <w:adjustRightInd w:val="0"/>
              <w:spacing w:after="0" w:line="240" w:lineRule="auto"/>
              <w:jc w:val="center"/>
              <w:rPr>
                <w:rFonts w:eastAsia="Times New Roman" w:cs="Times New Roman"/>
                <w:lang w:eastAsia="ru-RU" w:bidi="ar-SA"/>
              </w:rPr>
            </w:pPr>
          </w:p>
        </w:tc>
        <w:tc>
          <w:tcPr>
            <w:tcW w:w="720" w:type="dxa"/>
            <w:shd w:val="clear" w:color="auto" w:fill="auto"/>
            <w:noWrap/>
            <w:hideMark/>
          </w:tcPr>
          <w:p w:rsidR="005913B3" w:rsidRPr="00AA5BC8" w:rsidRDefault="005913B3" w:rsidP="00456160">
            <w:pPr>
              <w:suppressAutoHyphens w:val="0"/>
              <w:autoSpaceDE w:val="0"/>
              <w:autoSpaceDN w:val="0"/>
              <w:adjustRightInd w:val="0"/>
              <w:spacing w:after="0" w:line="240" w:lineRule="auto"/>
              <w:jc w:val="center"/>
              <w:rPr>
                <w:rFonts w:eastAsia="Times New Roman" w:cs="Times New Roman"/>
                <w:lang w:eastAsia="ru-RU" w:bidi="ar-SA"/>
              </w:rPr>
            </w:pPr>
          </w:p>
        </w:tc>
        <w:tc>
          <w:tcPr>
            <w:tcW w:w="1520" w:type="dxa"/>
            <w:shd w:val="clear" w:color="auto" w:fill="auto"/>
            <w:noWrap/>
            <w:hideMark/>
          </w:tcPr>
          <w:p w:rsidR="005913B3" w:rsidRPr="00AA5BC8" w:rsidRDefault="005913B3" w:rsidP="00456160">
            <w:pPr>
              <w:suppressAutoHyphens w:val="0"/>
              <w:autoSpaceDE w:val="0"/>
              <w:autoSpaceDN w:val="0"/>
              <w:adjustRightInd w:val="0"/>
              <w:spacing w:after="0" w:line="240" w:lineRule="auto"/>
              <w:jc w:val="center"/>
              <w:rPr>
                <w:rFonts w:eastAsia="Times New Roman" w:cs="Times New Roman"/>
                <w:lang w:eastAsia="ru-RU" w:bidi="ar-SA"/>
              </w:rPr>
            </w:pPr>
          </w:p>
        </w:tc>
        <w:tc>
          <w:tcPr>
            <w:tcW w:w="1194" w:type="dxa"/>
            <w:shd w:val="clear" w:color="auto" w:fill="auto"/>
            <w:noWrap/>
            <w:hideMark/>
          </w:tcPr>
          <w:p w:rsidR="005913B3" w:rsidRPr="00AA5BC8" w:rsidRDefault="005913B3" w:rsidP="00456160">
            <w:pPr>
              <w:suppressAutoHyphens w:val="0"/>
              <w:autoSpaceDE w:val="0"/>
              <w:autoSpaceDN w:val="0"/>
              <w:adjustRightInd w:val="0"/>
              <w:spacing w:after="0" w:line="240" w:lineRule="auto"/>
              <w:jc w:val="center"/>
              <w:rPr>
                <w:rFonts w:eastAsia="Times New Roman" w:cs="Times New Roman"/>
                <w:lang w:eastAsia="ru-RU" w:bidi="ar-SA"/>
              </w:rPr>
            </w:pPr>
          </w:p>
        </w:tc>
      </w:tr>
      <w:tr w:rsidR="005913B3" w:rsidRPr="00AA5BC8" w:rsidTr="00456160">
        <w:trPr>
          <w:trHeight w:val="264"/>
        </w:trPr>
        <w:tc>
          <w:tcPr>
            <w:tcW w:w="640" w:type="dxa"/>
            <w:shd w:val="clear" w:color="auto" w:fill="auto"/>
            <w:noWrap/>
            <w:hideMark/>
          </w:tcPr>
          <w:p w:rsidR="005913B3" w:rsidRPr="00AA5BC8" w:rsidRDefault="005913B3" w:rsidP="00456160">
            <w:pPr>
              <w:suppressAutoHyphens w:val="0"/>
              <w:autoSpaceDE w:val="0"/>
              <w:autoSpaceDN w:val="0"/>
              <w:adjustRightInd w:val="0"/>
              <w:spacing w:after="0" w:line="240" w:lineRule="auto"/>
              <w:jc w:val="center"/>
              <w:rPr>
                <w:rFonts w:eastAsia="Times New Roman" w:cs="Times New Roman"/>
                <w:lang w:eastAsia="ru-RU" w:bidi="ar-SA"/>
              </w:rPr>
            </w:pPr>
            <w:r w:rsidRPr="00AA5BC8">
              <w:rPr>
                <w:rFonts w:eastAsia="Times New Roman" w:cs="Times New Roman"/>
                <w:lang w:eastAsia="ru-RU" w:bidi="ar-SA"/>
              </w:rPr>
              <w:t>…</w:t>
            </w:r>
          </w:p>
        </w:tc>
        <w:tc>
          <w:tcPr>
            <w:tcW w:w="4620" w:type="dxa"/>
            <w:shd w:val="clear" w:color="auto" w:fill="auto"/>
            <w:hideMark/>
          </w:tcPr>
          <w:p w:rsidR="005913B3" w:rsidRPr="00AA5BC8" w:rsidRDefault="005913B3" w:rsidP="00456160">
            <w:pPr>
              <w:suppressAutoHyphens w:val="0"/>
              <w:autoSpaceDE w:val="0"/>
              <w:autoSpaceDN w:val="0"/>
              <w:adjustRightInd w:val="0"/>
              <w:spacing w:after="0" w:line="240" w:lineRule="auto"/>
              <w:rPr>
                <w:rFonts w:eastAsia="Times New Roman" w:cs="Times New Roman"/>
                <w:lang w:eastAsia="ru-RU" w:bidi="ar-SA"/>
              </w:rPr>
            </w:pPr>
          </w:p>
        </w:tc>
        <w:tc>
          <w:tcPr>
            <w:tcW w:w="960" w:type="dxa"/>
            <w:shd w:val="clear" w:color="auto" w:fill="auto"/>
            <w:noWrap/>
            <w:hideMark/>
          </w:tcPr>
          <w:p w:rsidR="005913B3" w:rsidRPr="00AA5BC8" w:rsidRDefault="005913B3" w:rsidP="00456160">
            <w:pPr>
              <w:suppressAutoHyphens w:val="0"/>
              <w:autoSpaceDE w:val="0"/>
              <w:autoSpaceDN w:val="0"/>
              <w:adjustRightInd w:val="0"/>
              <w:spacing w:after="0" w:line="240" w:lineRule="auto"/>
              <w:jc w:val="center"/>
              <w:rPr>
                <w:rFonts w:eastAsia="Times New Roman" w:cs="Times New Roman"/>
                <w:lang w:eastAsia="ru-RU" w:bidi="ar-SA"/>
              </w:rPr>
            </w:pPr>
          </w:p>
        </w:tc>
        <w:tc>
          <w:tcPr>
            <w:tcW w:w="720" w:type="dxa"/>
            <w:shd w:val="clear" w:color="auto" w:fill="auto"/>
            <w:noWrap/>
            <w:hideMark/>
          </w:tcPr>
          <w:p w:rsidR="005913B3" w:rsidRPr="00AA5BC8" w:rsidRDefault="005913B3" w:rsidP="00456160">
            <w:pPr>
              <w:suppressAutoHyphens w:val="0"/>
              <w:autoSpaceDE w:val="0"/>
              <w:autoSpaceDN w:val="0"/>
              <w:adjustRightInd w:val="0"/>
              <w:spacing w:after="0" w:line="240" w:lineRule="auto"/>
              <w:jc w:val="center"/>
              <w:rPr>
                <w:rFonts w:eastAsia="Times New Roman" w:cs="Times New Roman"/>
                <w:lang w:eastAsia="ru-RU" w:bidi="ar-SA"/>
              </w:rPr>
            </w:pPr>
          </w:p>
        </w:tc>
        <w:tc>
          <w:tcPr>
            <w:tcW w:w="1520" w:type="dxa"/>
            <w:shd w:val="clear" w:color="auto" w:fill="auto"/>
            <w:noWrap/>
            <w:hideMark/>
          </w:tcPr>
          <w:p w:rsidR="005913B3" w:rsidRPr="00AA5BC8" w:rsidRDefault="005913B3" w:rsidP="00456160">
            <w:pPr>
              <w:suppressAutoHyphens w:val="0"/>
              <w:autoSpaceDE w:val="0"/>
              <w:autoSpaceDN w:val="0"/>
              <w:adjustRightInd w:val="0"/>
              <w:spacing w:after="0" w:line="240" w:lineRule="auto"/>
              <w:jc w:val="center"/>
              <w:rPr>
                <w:rFonts w:eastAsia="Times New Roman" w:cs="Times New Roman"/>
                <w:lang w:eastAsia="ru-RU" w:bidi="ar-SA"/>
              </w:rPr>
            </w:pPr>
          </w:p>
        </w:tc>
        <w:tc>
          <w:tcPr>
            <w:tcW w:w="1194" w:type="dxa"/>
            <w:shd w:val="clear" w:color="auto" w:fill="auto"/>
            <w:noWrap/>
            <w:hideMark/>
          </w:tcPr>
          <w:p w:rsidR="005913B3" w:rsidRPr="00AA5BC8" w:rsidRDefault="005913B3" w:rsidP="00456160">
            <w:pPr>
              <w:suppressAutoHyphens w:val="0"/>
              <w:autoSpaceDE w:val="0"/>
              <w:autoSpaceDN w:val="0"/>
              <w:adjustRightInd w:val="0"/>
              <w:spacing w:after="0" w:line="240" w:lineRule="auto"/>
              <w:jc w:val="center"/>
              <w:rPr>
                <w:rFonts w:eastAsia="Times New Roman" w:cs="Times New Roman"/>
                <w:lang w:eastAsia="ru-RU" w:bidi="ar-SA"/>
              </w:rPr>
            </w:pPr>
          </w:p>
        </w:tc>
      </w:tr>
      <w:tr w:rsidR="005913B3" w:rsidRPr="00AA5BC8" w:rsidTr="00456160">
        <w:trPr>
          <w:trHeight w:val="276"/>
        </w:trPr>
        <w:tc>
          <w:tcPr>
            <w:tcW w:w="8460" w:type="dxa"/>
            <w:gridSpan w:val="5"/>
            <w:shd w:val="clear" w:color="auto" w:fill="auto"/>
            <w:noWrap/>
            <w:hideMark/>
          </w:tcPr>
          <w:p w:rsidR="005913B3" w:rsidRPr="00AA5BC8" w:rsidRDefault="005913B3" w:rsidP="00456160">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t>ИТОГО:</w:t>
            </w:r>
          </w:p>
        </w:tc>
        <w:tc>
          <w:tcPr>
            <w:tcW w:w="1194" w:type="dxa"/>
            <w:shd w:val="clear" w:color="auto" w:fill="auto"/>
            <w:noWrap/>
            <w:hideMark/>
          </w:tcPr>
          <w:p w:rsidR="005913B3" w:rsidRPr="00AA5BC8" w:rsidRDefault="005913B3" w:rsidP="00456160">
            <w:pPr>
              <w:suppressAutoHyphens w:val="0"/>
              <w:autoSpaceDE w:val="0"/>
              <w:autoSpaceDN w:val="0"/>
              <w:adjustRightInd w:val="0"/>
              <w:spacing w:after="0" w:line="240" w:lineRule="auto"/>
              <w:jc w:val="right"/>
              <w:rPr>
                <w:rFonts w:eastAsia="Times New Roman" w:cs="Times New Roman"/>
                <w:lang w:eastAsia="ru-RU" w:bidi="ar-SA"/>
              </w:rPr>
            </w:pPr>
          </w:p>
        </w:tc>
      </w:tr>
      <w:tr w:rsidR="005913B3" w:rsidRPr="00AA5BC8" w:rsidTr="00456160">
        <w:trPr>
          <w:trHeight w:val="281"/>
        </w:trPr>
        <w:tc>
          <w:tcPr>
            <w:tcW w:w="8460" w:type="dxa"/>
            <w:gridSpan w:val="5"/>
            <w:shd w:val="clear" w:color="auto" w:fill="auto"/>
            <w:noWrap/>
            <w:hideMark/>
          </w:tcPr>
          <w:p w:rsidR="005913B3" w:rsidRPr="00AA5BC8" w:rsidRDefault="005913B3" w:rsidP="00456160">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t>В том числе НДС:</w:t>
            </w:r>
          </w:p>
        </w:tc>
        <w:tc>
          <w:tcPr>
            <w:tcW w:w="1194" w:type="dxa"/>
            <w:shd w:val="clear" w:color="auto" w:fill="auto"/>
            <w:noWrap/>
            <w:hideMark/>
          </w:tcPr>
          <w:p w:rsidR="005913B3" w:rsidRPr="00AA5BC8" w:rsidRDefault="005913B3" w:rsidP="00456160">
            <w:pPr>
              <w:suppressAutoHyphens w:val="0"/>
              <w:autoSpaceDE w:val="0"/>
              <w:autoSpaceDN w:val="0"/>
              <w:adjustRightInd w:val="0"/>
              <w:spacing w:after="0" w:line="240" w:lineRule="auto"/>
              <w:jc w:val="right"/>
              <w:rPr>
                <w:rFonts w:eastAsia="Times New Roman" w:cs="Times New Roman"/>
                <w:lang w:eastAsia="ru-RU" w:bidi="ar-SA"/>
              </w:rPr>
            </w:pPr>
          </w:p>
        </w:tc>
      </w:tr>
    </w:tbl>
    <w:p w:rsidR="005913B3" w:rsidRPr="00AA5BC8" w:rsidRDefault="005913B3" w:rsidP="005913B3">
      <w:pPr>
        <w:suppressAutoHyphens w:val="0"/>
        <w:autoSpaceDE w:val="0"/>
        <w:autoSpaceDN w:val="0"/>
        <w:adjustRightInd w:val="0"/>
        <w:spacing w:after="0" w:line="240" w:lineRule="auto"/>
        <w:ind w:firstLine="709"/>
        <w:contextualSpacing/>
        <w:rPr>
          <w:rFonts w:eastAsia="Times New Roman" w:cs="Times New Roman"/>
          <w:lang w:eastAsia="ru-RU" w:bidi="ar-SA"/>
        </w:rPr>
      </w:pPr>
    </w:p>
    <w:p w:rsidR="005913B3" w:rsidRPr="00AA5BC8"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Всего наименований ___, на сумму _______ руб</w:t>
      </w:r>
      <w:proofErr w:type="gramStart"/>
      <w:r w:rsidRPr="00AA5BC8">
        <w:rPr>
          <w:rFonts w:eastAsia="Times New Roman" w:cs="Times New Roman"/>
          <w:lang w:eastAsia="ru-RU" w:bidi="ar-SA"/>
        </w:rPr>
        <w:t xml:space="preserve">. (___________________), </w:t>
      </w:r>
      <w:proofErr w:type="gramEnd"/>
      <w:r w:rsidRPr="00AA5BC8">
        <w:rPr>
          <w:rFonts w:eastAsia="Times New Roman" w:cs="Times New Roman"/>
          <w:lang w:eastAsia="ru-RU" w:bidi="ar-SA"/>
        </w:rPr>
        <w:t>НДС __________.</w:t>
      </w:r>
    </w:p>
    <w:p w:rsidR="005913B3" w:rsidRPr="00AA5BC8"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2. Фактическое качество поставляемого товара соответствует требованиям Муниципального Контракта.</w:t>
      </w:r>
    </w:p>
    <w:p w:rsidR="005913B3" w:rsidRPr="00AA5BC8"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3. Замечаний и претензий со стороны Заказчика нет.</w:t>
      </w:r>
    </w:p>
    <w:p w:rsidR="005913B3" w:rsidRPr="00AA5BC8"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 Настоящий Акт составлен в 2 (Двух) экземплярах, имеющих одинаковую юридическую силу, по одному для каждой из сторон.</w:t>
      </w:r>
    </w:p>
    <w:p w:rsidR="005913B3" w:rsidRPr="00AA5BC8" w:rsidRDefault="005913B3" w:rsidP="005913B3">
      <w:pPr>
        <w:suppressAutoHyphens w:val="0"/>
        <w:autoSpaceDE w:val="0"/>
        <w:autoSpaceDN w:val="0"/>
        <w:adjustRightInd w:val="0"/>
        <w:spacing w:after="0" w:line="240" w:lineRule="auto"/>
        <w:jc w:val="both"/>
        <w:rPr>
          <w:rFonts w:eastAsia="Times New Roman" w:cs="Times New Roman"/>
          <w:lang w:eastAsia="ru-RU" w:bidi="ar-SA"/>
        </w:rPr>
      </w:pPr>
    </w:p>
    <w:tbl>
      <w:tblPr>
        <w:tblW w:w="0" w:type="auto"/>
        <w:tblLook w:val="04A0" w:firstRow="1" w:lastRow="0" w:firstColumn="1" w:lastColumn="0" w:noHBand="0" w:noVBand="1"/>
      </w:tblPr>
      <w:tblGrid>
        <w:gridCol w:w="4784"/>
        <w:gridCol w:w="4786"/>
      </w:tblGrid>
      <w:tr w:rsidR="005913B3" w:rsidRPr="00AA5BC8" w:rsidTr="00456160">
        <w:tc>
          <w:tcPr>
            <w:tcW w:w="4784" w:type="dxa"/>
          </w:tcPr>
          <w:p w:rsidR="005913B3" w:rsidRPr="00AA5BC8" w:rsidRDefault="005913B3" w:rsidP="00456160">
            <w:pPr>
              <w:widowControl/>
              <w:suppressAutoHyphens w:val="0"/>
              <w:autoSpaceDE w:val="0"/>
              <w:autoSpaceDN w:val="0"/>
              <w:adjustRightInd w:val="0"/>
              <w:spacing w:after="0"/>
              <w:jc w:val="both"/>
              <w:rPr>
                <w:rFonts w:eastAsia="Times New Roman" w:cs="Times New Roman"/>
                <w:lang w:eastAsia="ru-RU" w:bidi="ar-SA"/>
              </w:rPr>
            </w:pPr>
          </w:p>
          <w:p w:rsidR="005913B3" w:rsidRPr="00AA5BC8" w:rsidRDefault="005913B3" w:rsidP="00456160">
            <w:pPr>
              <w:widowControl/>
              <w:suppressAutoHyphens w:val="0"/>
              <w:autoSpaceDE w:val="0"/>
              <w:autoSpaceDN w:val="0"/>
              <w:adjustRightInd w:val="0"/>
              <w:spacing w:after="0"/>
              <w:jc w:val="both"/>
              <w:rPr>
                <w:rFonts w:eastAsia="Times New Roman" w:cs="Times New Roman"/>
                <w:b/>
                <w:lang w:eastAsia="ru-RU" w:bidi="ar-SA"/>
              </w:rPr>
            </w:pPr>
            <w:r w:rsidRPr="00AA5BC8">
              <w:rPr>
                <w:rFonts w:eastAsia="Times New Roman" w:cs="Times New Roman"/>
                <w:b/>
                <w:lang w:eastAsia="ru-RU" w:bidi="ar-SA"/>
              </w:rPr>
              <w:t xml:space="preserve">От Заказчика: </w:t>
            </w:r>
          </w:p>
          <w:p w:rsidR="005913B3" w:rsidRPr="00AA5BC8" w:rsidRDefault="005913B3" w:rsidP="00456160">
            <w:pPr>
              <w:widowControl/>
              <w:suppressAutoHyphens w:val="0"/>
              <w:autoSpaceDE w:val="0"/>
              <w:autoSpaceDN w:val="0"/>
              <w:adjustRightInd w:val="0"/>
              <w:spacing w:after="0"/>
              <w:jc w:val="both"/>
              <w:rPr>
                <w:rFonts w:eastAsia="Times New Roman" w:cs="Times New Roman"/>
                <w:lang w:eastAsia="ru-RU" w:bidi="ar-SA"/>
              </w:rPr>
            </w:pPr>
            <w:r w:rsidRPr="00AA5BC8">
              <w:rPr>
                <w:rFonts w:eastAsia="Times New Roman" w:cs="Times New Roman"/>
                <w:lang w:eastAsia="ru-RU" w:bidi="ar-SA"/>
              </w:rPr>
              <w:t xml:space="preserve">Председатель </w:t>
            </w:r>
            <w:proofErr w:type="gramStart"/>
            <w:r w:rsidRPr="00AA5BC8">
              <w:rPr>
                <w:rFonts w:eastAsia="Times New Roman" w:cs="Times New Roman"/>
                <w:lang w:eastAsia="ru-RU" w:bidi="ar-SA"/>
              </w:rPr>
              <w:t>Ивановского</w:t>
            </w:r>
            <w:proofErr w:type="gramEnd"/>
            <w:r w:rsidRPr="00AA5BC8">
              <w:rPr>
                <w:rFonts w:eastAsia="Times New Roman" w:cs="Times New Roman"/>
                <w:lang w:eastAsia="ru-RU" w:bidi="ar-SA"/>
              </w:rPr>
              <w:t xml:space="preserve"> городского</w:t>
            </w:r>
          </w:p>
          <w:p w:rsidR="005913B3" w:rsidRPr="00AA5BC8" w:rsidRDefault="005913B3" w:rsidP="00456160">
            <w:pPr>
              <w:widowControl/>
              <w:suppressAutoHyphens w:val="0"/>
              <w:autoSpaceDE w:val="0"/>
              <w:autoSpaceDN w:val="0"/>
              <w:adjustRightInd w:val="0"/>
              <w:spacing w:after="0"/>
              <w:jc w:val="both"/>
              <w:rPr>
                <w:rFonts w:eastAsia="Times New Roman" w:cs="Times New Roman"/>
                <w:lang w:eastAsia="ru-RU" w:bidi="ar-SA"/>
              </w:rPr>
            </w:pPr>
            <w:r w:rsidRPr="00AA5BC8">
              <w:rPr>
                <w:rFonts w:eastAsia="Times New Roman" w:cs="Times New Roman"/>
                <w:lang w:eastAsia="ru-RU" w:bidi="ar-SA"/>
              </w:rPr>
              <w:t>комитета по управлению имуществом</w:t>
            </w:r>
          </w:p>
          <w:p w:rsidR="005913B3" w:rsidRPr="00AA5BC8" w:rsidRDefault="005913B3" w:rsidP="00456160">
            <w:pPr>
              <w:widowControl/>
              <w:suppressAutoHyphens w:val="0"/>
              <w:autoSpaceDE w:val="0"/>
              <w:autoSpaceDN w:val="0"/>
              <w:adjustRightInd w:val="0"/>
              <w:spacing w:after="0"/>
              <w:jc w:val="both"/>
              <w:rPr>
                <w:rFonts w:eastAsia="Times New Roman" w:cs="Times New Roman"/>
                <w:lang w:eastAsia="ru-RU" w:bidi="ar-SA"/>
              </w:rPr>
            </w:pPr>
          </w:p>
          <w:p w:rsidR="005913B3" w:rsidRPr="00AA5BC8" w:rsidRDefault="005913B3" w:rsidP="00456160">
            <w:pPr>
              <w:widowControl/>
              <w:suppressAutoHyphens w:val="0"/>
              <w:autoSpaceDE w:val="0"/>
              <w:autoSpaceDN w:val="0"/>
              <w:adjustRightInd w:val="0"/>
              <w:spacing w:after="0"/>
              <w:jc w:val="both"/>
              <w:rPr>
                <w:rFonts w:eastAsia="Times New Roman" w:cs="Times New Roman"/>
                <w:lang w:eastAsia="ru-RU" w:bidi="ar-SA"/>
              </w:rPr>
            </w:pPr>
            <w:r w:rsidRPr="00AA5BC8">
              <w:rPr>
                <w:rFonts w:eastAsia="Times New Roman" w:cs="Times New Roman"/>
                <w:lang w:eastAsia="ru-RU" w:bidi="ar-SA"/>
              </w:rPr>
              <w:t xml:space="preserve">___________________ /Н.Л. </w:t>
            </w:r>
            <w:proofErr w:type="spellStart"/>
            <w:r w:rsidRPr="00AA5BC8">
              <w:rPr>
                <w:rFonts w:eastAsia="Times New Roman" w:cs="Times New Roman"/>
                <w:lang w:eastAsia="ru-RU" w:bidi="ar-SA"/>
              </w:rPr>
              <w:t>Бусова</w:t>
            </w:r>
            <w:proofErr w:type="spellEnd"/>
            <w:r w:rsidRPr="00AA5BC8">
              <w:rPr>
                <w:rFonts w:eastAsia="Times New Roman" w:cs="Times New Roman"/>
                <w:lang w:eastAsia="ru-RU" w:bidi="ar-SA"/>
              </w:rPr>
              <w:t>/</w:t>
            </w:r>
          </w:p>
          <w:p w:rsidR="005913B3" w:rsidRPr="00AA5BC8" w:rsidRDefault="005913B3" w:rsidP="00456160">
            <w:pPr>
              <w:widowControl/>
              <w:suppressAutoHyphens w:val="0"/>
              <w:autoSpaceDE w:val="0"/>
              <w:autoSpaceDN w:val="0"/>
              <w:adjustRightInd w:val="0"/>
              <w:spacing w:after="0"/>
              <w:jc w:val="both"/>
              <w:rPr>
                <w:rFonts w:eastAsia="Times New Roman" w:cs="Times New Roman"/>
                <w:lang w:eastAsia="ru-RU" w:bidi="ar-SA"/>
              </w:rPr>
            </w:pPr>
            <w:r w:rsidRPr="00AA5BC8">
              <w:rPr>
                <w:rFonts w:eastAsia="Times New Roman" w:cs="Times New Roman"/>
                <w:lang w:eastAsia="ru-RU" w:bidi="ar-SA"/>
              </w:rPr>
              <w:t xml:space="preserve">          М.П.</w:t>
            </w:r>
          </w:p>
          <w:p w:rsidR="005913B3" w:rsidRPr="00AA5BC8" w:rsidRDefault="005913B3" w:rsidP="00456160">
            <w:pPr>
              <w:widowControl/>
              <w:suppressAutoHyphens w:val="0"/>
              <w:autoSpaceDE w:val="0"/>
              <w:autoSpaceDN w:val="0"/>
              <w:adjustRightInd w:val="0"/>
              <w:spacing w:after="0"/>
              <w:jc w:val="both"/>
              <w:rPr>
                <w:rFonts w:eastAsia="Calibri" w:cs="Times New Roman"/>
                <w:b/>
                <w:lang w:eastAsia="ar-SA" w:bidi="ar-SA"/>
              </w:rPr>
            </w:pPr>
          </w:p>
        </w:tc>
        <w:tc>
          <w:tcPr>
            <w:tcW w:w="4786" w:type="dxa"/>
          </w:tcPr>
          <w:p w:rsidR="005913B3" w:rsidRPr="00AA5BC8" w:rsidRDefault="005913B3" w:rsidP="00456160">
            <w:pPr>
              <w:widowControl/>
              <w:suppressAutoHyphens w:val="0"/>
              <w:autoSpaceDE w:val="0"/>
              <w:autoSpaceDN w:val="0"/>
              <w:adjustRightInd w:val="0"/>
              <w:spacing w:after="0"/>
              <w:jc w:val="both"/>
              <w:rPr>
                <w:rFonts w:eastAsia="Times New Roman" w:cs="Times New Roman"/>
                <w:b/>
                <w:lang w:eastAsia="ru-RU" w:bidi="ar-SA"/>
              </w:rPr>
            </w:pPr>
          </w:p>
          <w:p w:rsidR="005913B3" w:rsidRPr="00AA5BC8" w:rsidRDefault="005913B3" w:rsidP="00456160">
            <w:pPr>
              <w:widowControl/>
              <w:suppressAutoHyphens w:val="0"/>
              <w:autoSpaceDE w:val="0"/>
              <w:autoSpaceDN w:val="0"/>
              <w:adjustRightInd w:val="0"/>
              <w:spacing w:after="0"/>
              <w:jc w:val="both"/>
              <w:rPr>
                <w:rFonts w:eastAsia="Times New Roman" w:cs="Times New Roman"/>
                <w:b/>
                <w:lang w:eastAsia="ru-RU" w:bidi="ar-SA"/>
              </w:rPr>
            </w:pPr>
            <w:r w:rsidRPr="00AA5BC8">
              <w:rPr>
                <w:rFonts w:eastAsia="Times New Roman" w:cs="Times New Roman"/>
                <w:b/>
                <w:lang w:eastAsia="ru-RU" w:bidi="ar-SA"/>
              </w:rPr>
              <w:t>От Поставщика:</w:t>
            </w:r>
          </w:p>
          <w:p w:rsidR="005913B3" w:rsidRPr="00AA5BC8" w:rsidRDefault="005913B3" w:rsidP="00456160">
            <w:pPr>
              <w:widowControl/>
              <w:suppressAutoHyphens w:val="0"/>
              <w:autoSpaceDE w:val="0"/>
              <w:autoSpaceDN w:val="0"/>
              <w:adjustRightInd w:val="0"/>
              <w:spacing w:after="0"/>
              <w:jc w:val="both"/>
              <w:rPr>
                <w:rFonts w:eastAsia="Times New Roman" w:cs="Times New Roman"/>
                <w:b/>
                <w:lang w:eastAsia="ru-RU" w:bidi="ar-SA"/>
              </w:rPr>
            </w:pPr>
          </w:p>
          <w:p w:rsidR="005913B3" w:rsidRPr="00AA5BC8" w:rsidRDefault="005913B3" w:rsidP="00456160">
            <w:pPr>
              <w:widowControl/>
              <w:suppressAutoHyphens w:val="0"/>
              <w:autoSpaceDE w:val="0"/>
              <w:autoSpaceDN w:val="0"/>
              <w:adjustRightInd w:val="0"/>
              <w:spacing w:after="0"/>
              <w:jc w:val="both"/>
              <w:rPr>
                <w:rFonts w:eastAsia="Times New Roman" w:cs="Times New Roman"/>
                <w:b/>
                <w:lang w:eastAsia="ru-RU" w:bidi="ar-SA"/>
              </w:rPr>
            </w:pPr>
          </w:p>
          <w:p w:rsidR="005913B3" w:rsidRPr="00AA5BC8" w:rsidRDefault="005913B3" w:rsidP="00456160">
            <w:pPr>
              <w:widowControl/>
              <w:suppressAutoHyphens w:val="0"/>
              <w:autoSpaceDE w:val="0"/>
              <w:autoSpaceDN w:val="0"/>
              <w:adjustRightInd w:val="0"/>
              <w:spacing w:after="0"/>
              <w:jc w:val="both"/>
              <w:rPr>
                <w:rFonts w:eastAsia="Times New Roman" w:cs="Times New Roman"/>
                <w:b/>
                <w:lang w:eastAsia="ru-RU" w:bidi="ar-SA"/>
              </w:rPr>
            </w:pPr>
          </w:p>
          <w:p w:rsidR="005913B3" w:rsidRPr="00AA5BC8" w:rsidRDefault="005913B3" w:rsidP="00456160">
            <w:pPr>
              <w:widowControl/>
              <w:suppressAutoHyphens w:val="0"/>
              <w:autoSpaceDE w:val="0"/>
              <w:autoSpaceDN w:val="0"/>
              <w:adjustRightInd w:val="0"/>
              <w:spacing w:after="0"/>
              <w:jc w:val="both"/>
              <w:rPr>
                <w:rFonts w:eastAsia="Times New Roman" w:cs="Times New Roman"/>
                <w:b/>
                <w:lang w:eastAsia="ru-RU" w:bidi="ar-SA"/>
              </w:rPr>
            </w:pPr>
            <w:r w:rsidRPr="00AA5BC8">
              <w:rPr>
                <w:rFonts w:eastAsia="Times New Roman" w:cs="Times New Roman"/>
                <w:b/>
                <w:lang w:eastAsia="ru-RU" w:bidi="ar-SA"/>
              </w:rPr>
              <w:t>_____________________/</w:t>
            </w:r>
            <w:r w:rsidRPr="00AA5BC8">
              <w:rPr>
                <w:rFonts w:eastAsia="Times New Roman" w:cs="Times New Roman"/>
                <w:lang w:eastAsia="ru-RU" w:bidi="ar-SA"/>
              </w:rPr>
              <w:t>_____________</w:t>
            </w:r>
            <w:r w:rsidRPr="00AA5BC8">
              <w:rPr>
                <w:rFonts w:eastAsia="Times New Roman" w:cs="Times New Roman"/>
                <w:b/>
                <w:lang w:eastAsia="ru-RU" w:bidi="ar-SA"/>
              </w:rPr>
              <w:t>/</w:t>
            </w:r>
          </w:p>
          <w:p w:rsidR="005913B3" w:rsidRPr="00AA5BC8" w:rsidRDefault="005913B3" w:rsidP="00456160">
            <w:pPr>
              <w:widowControl/>
              <w:suppressAutoHyphens w:val="0"/>
              <w:autoSpaceDE w:val="0"/>
              <w:autoSpaceDN w:val="0"/>
              <w:adjustRightInd w:val="0"/>
              <w:spacing w:after="0"/>
              <w:jc w:val="both"/>
              <w:rPr>
                <w:rFonts w:eastAsia="Calibri" w:cs="Times New Roman"/>
                <w:lang w:eastAsia="ar-SA" w:bidi="ar-SA"/>
              </w:rPr>
            </w:pPr>
            <w:r w:rsidRPr="00AA5BC8">
              <w:rPr>
                <w:rFonts w:eastAsia="Times New Roman" w:cs="Times New Roman"/>
                <w:b/>
                <w:lang w:eastAsia="ru-RU" w:bidi="ar-SA"/>
              </w:rPr>
              <w:t xml:space="preserve">            </w:t>
            </w:r>
            <w:r w:rsidRPr="00AA5BC8">
              <w:rPr>
                <w:rFonts w:eastAsia="Times New Roman" w:cs="Times New Roman"/>
                <w:lang w:eastAsia="ru-RU" w:bidi="ar-SA"/>
              </w:rPr>
              <w:t>М.П.</w:t>
            </w:r>
          </w:p>
        </w:tc>
      </w:tr>
    </w:tbl>
    <w:p w:rsidR="005913B3" w:rsidRDefault="005913B3" w:rsidP="005913B3"/>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E548D" w:rsidRDefault="009E548D">
      <w:pPr>
        <w:widowControl/>
        <w:suppressAutoHyphens w:val="0"/>
        <w:rPr>
          <w:rFonts w:ascii="Times New Roman CYR" w:eastAsia="Times New Roman" w:hAnsi="Times New Roman CYR" w:cs="Times New Roman CYR"/>
          <w:b/>
          <w:lang w:eastAsia="ru-RU" w:bidi="ar-SA"/>
        </w:rPr>
      </w:pPr>
      <w:r>
        <w:rPr>
          <w:rFonts w:ascii="Times New Roman CYR" w:eastAsia="Times New Roman" w:hAnsi="Times New Roman CYR" w:cs="Times New Roman CYR"/>
          <w:b/>
          <w:lang w:eastAsia="ru-RU" w:bidi="ar-SA"/>
        </w:rPr>
        <w:br w:type="page"/>
      </w:r>
    </w:p>
    <w:p w:rsidR="00A0464C" w:rsidRPr="00A0464C"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3713D1"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r w:rsidR="00A0464C" w:rsidRPr="00A0464C">
        <w:rPr>
          <w:rFonts w:eastAsia="Times New Roman" w:cs="Times New Roman"/>
          <w:b/>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026E8E" w:rsidRPr="00750498" w:rsidRDefault="00026E8E" w:rsidP="00026E8E">
      <w:pPr>
        <w:spacing w:line="360" w:lineRule="auto"/>
        <w:ind w:right="154"/>
        <w:jc w:val="center"/>
        <w:rPr>
          <w:b/>
          <w:bCs/>
        </w:rPr>
      </w:pPr>
      <w:r>
        <w:rPr>
          <w:b/>
          <w:bCs/>
        </w:rPr>
        <w:t xml:space="preserve">1. </w:t>
      </w:r>
      <w:r w:rsidR="00E267B9">
        <w:rPr>
          <w:b/>
          <w:bCs/>
        </w:rPr>
        <w:t>Характеристики объекта закупки</w:t>
      </w:r>
    </w:p>
    <w:p w:rsidR="00026E8E" w:rsidRDefault="00026E8E" w:rsidP="00E267B9">
      <w:pPr>
        <w:pStyle w:val="a6"/>
        <w:spacing w:after="0" w:line="240" w:lineRule="auto"/>
        <w:ind w:firstLine="709"/>
        <w:jc w:val="both"/>
      </w:pPr>
      <w:r w:rsidRPr="00750498">
        <w:t>Наименование и описание объекта закупки с учетом требований, предусмотренных правилами описания объекта закупки, изложенных в статье 33 Федерального закона от 05.04.2013 № 44-ФЗ "О контрактной системе в сфере закупок товаров, работ, услуг для обеспечения госуда</w:t>
      </w:r>
      <w:r>
        <w:t>рственных и муниципальных нужд".</w:t>
      </w:r>
    </w:p>
    <w:p w:rsidR="00E267B9" w:rsidRPr="00E267B9" w:rsidRDefault="00E267B9" w:rsidP="00E267B9">
      <w:pPr>
        <w:spacing w:after="0" w:line="240" w:lineRule="auto"/>
        <w:ind w:firstLine="709"/>
        <w:jc w:val="both"/>
        <w:rPr>
          <w:lang w:eastAsia="en-US"/>
        </w:rPr>
      </w:pPr>
      <w:r w:rsidRPr="00E267B9">
        <w:rPr>
          <w:lang w:eastAsia="en-US"/>
        </w:rPr>
        <w:t>1.1.Требование к качеству товаров, работ, услуг:</w:t>
      </w:r>
    </w:p>
    <w:p w:rsidR="00E267B9" w:rsidRPr="00C86A49" w:rsidRDefault="00E267B9" w:rsidP="00E267B9">
      <w:pPr>
        <w:spacing w:after="0" w:line="240" w:lineRule="auto"/>
        <w:ind w:firstLine="709"/>
        <w:jc w:val="both"/>
      </w:pPr>
      <w:r w:rsidRPr="00C86A49">
        <w:t xml:space="preserve">Листы бумаги должны иметь ровную, без волн и </w:t>
      </w:r>
      <w:proofErr w:type="spellStart"/>
      <w:r w:rsidRPr="00C86A49">
        <w:t>замято</w:t>
      </w:r>
      <w:r>
        <w:t>с</w:t>
      </w:r>
      <w:r w:rsidRPr="00C86A49">
        <w:t>тей</w:t>
      </w:r>
      <w:proofErr w:type="spellEnd"/>
      <w:r w:rsidRPr="00C86A49">
        <w:t xml:space="preserve"> поверхность, одинаковую толщину по всей площади листа, без пятен и изменения цвета</w:t>
      </w:r>
      <w:r>
        <w:t>,</w:t>
      </w:r>
      <w:r w:rsidRPr="00C86A49">
        <w:t xml:space="preserve"> края ровные, без шероховатостей и надрывов. При расположении на горизонтальной поверхности без упаковки листы бумаги не должны загибаться по краям</w:t>
      </w:r>
      <w:r>
        <w:t>.</w:t>
      </w:r>
    </w:p>
    <w:p w:rsidR="00E267B9" w:rsidRPr="00E267B9" w:rsidRDefault="00E267B9" w:rsidP="00E267B9">
      <w:pPr>
        <w:spacing w:after="0" w:line="240" w:lineRule="auto"/>
        <w:ind w:firstLine="709"/>
        <w:jc w:val="both"/>
        <w:rPr>
          <w:lang w:eastAsia="en-US"/>
        </w:rPr>
      </w:pPr>
      <w:r w:rsidRPr="00E267B9">
        <w:t>1.2.</w:t>
      </w:r>
      <w:r w:rsidRPr="00E267B9">
        <w:rPr>
          <w:lang w:eastAsia="en-US"/>
        </w:rPr>
        <w:t xml:space="preserve"> Требования к безопасности товаров, работ, услуг:</w:t>
      </w:r>
    </w:p>
    <w:p w:rsidR="00E267B9" w:rsidRDefault="00E267B9" w:rsidP="00E267B9">
      <w:pPr>
        <w:spacing w:after="0" w:line="240" w:lineRule="auto"/>
        <w:jc w:val="both"/>
        <w:rPr>
          <w:lang w:eastAsia="en-US"/>
        </w:rPr>
      </w:pPr>
      <w:r w:rsidRPr="00E267B9">
        <w:rPr>
          <w:lang w:eastAsia="en-US"/>
        </w:rPr>
        <w:t>Данный товар должен быть допущен к эксплуатации на территории Российской Федерации и соответствовать требованиям норм действующего законодательства</w:t>
      </w:r>
      <w:r>
        <w:rPr>
          <w:lang w:eastAsia="en-US"/>
        </w:rPr>
        <w:t>.</w:t>
      </w:r>
    </w:p>
    <w:p w:rsidR="00E267B9" w:rsidRPr="00E267B9" w:rsidRDefault="00E267B9" w:rsidP="00E267B9">
      <w:pPr>
        <w:spacing w:after="0" w:line="240" w:lineRule="auto"/>
        <w:ind w:firstLine="709"/>
        <w:jc w:val="both"/>
        <w:rPr>
          <w:lang w:eastAsia="en-US"/>
        </w:rPr>
      </w:pPr>
      <w:r w:rsidRPr="00E267B9">
        <w:rPr>
          <w:lang w:eastAsia="en-US"/>
        </w:rPr>
        <w:t>Требования к функциональным характеристикам (потребительским свойствам) товара, требования к размерам, упаковке, отгрузке товара: Товар должен быть в соответствующей упаковочной таре без видимых повреждений. Доставка товара производится за счет средств поставщика</w:t>
      </w:r>
      <w:r>
        <w:rPr>
          <w:lang w:eastAsia="en-US"/>
        </w:rPr>
        <w:t>.</w:t>
      </w:r>
    </w:p>
    <w:tbl>
      <w:tblPr>
        <w:tblpPr w:leftFromText="180" w:rightFromText="180" w:vertAnchor="text" w:horzAnchor="margin" w:tblpX="108" w:tblpY="290"/>
        <w:tblOverlap w:val="neve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7"/>
        <w:gridCol w:w="5669"/>
        <w:gridCol w:w="748"/>
        <w:gridCol w:w="1096"/>
      </w:tblGrid>
      <w:tr w:rsidR="00E267B9" w:rsidRPr="00E267B9" w:rsidTr="00D04808">
        <w:trPr>
          <w:trHeight w:val="557"/>
        </w:trPr>
        <w:tc>
          <w:tcPr>
            <w:tcW w:w="1202" w:type="pct"/>
          </w:tcPr>
          <w:p w:rsidR="00E267B9" w:rsidRPr="00E267B9" w:rsidRDefault="00E267B9" w:rsidP="00D04808">
            <w:pPr>
              <w:spacing w:after="0" w:line="240" w:lineRule="auto"/>
              <w:jc w:val="center"/>
              <w:rPr>
                <w:sz w:val="22"/>
                <w:szCs w:val="22"/>
              </w:rPr>
            </w:pPr>
            <w:r w:rsidRPr="00E267B9">
              <w:rPr>
                <w:sz w:val="22"/>
                <w:szCs w:val="22"/>
              </w:rPr>
              <w:t>Наименование товара</w:t>
            </w:r>
            <w:r w:rsidR="00D04808">
              <w:rPr>
                <w:sz w:val="22"/>
                <w:szCs w:val="22"/>
              </w:rPr>
              <w:t xml:space="preserve"> (товарного знака) (при его наличии), предлагаемого к поставке</w:t>
            </w:r>
          </w:p>
        </w:tc>
        <w:tc>
          <w:tcPr>
            <w:tcW w:w="2866" w:type="pct"/>
          </w:tcPr>
          <w:p w:rsidR="00E267B9" w:rsidRPr="00E267B9" w:rsidRDefault="00D04808" w:rsidP="00D04808">
            <w:pPr>
              <w:spacing w:after="0" w:line="240" w:lineRule="auto"/>
              <w:jc w:val="center"/>
              <w:rPr>
                <w:sz w:val="22"/>
                <w:szCs w:val="22"/>
              </w:rPr>
            </w:pPr>
            <w:r>
              <w:rPr>
                <w:sz w:val="22"/>
                <w:szCs w:val="22"/>
              </w:rPr>
              <w:t>Требуемые показатели товара</w:t>
            </w:r>
          </w:p>
        </w:tc>
        <w:tc>
          <w:tcPr>
            <w:tcW w:w="378" w:type="pct"/>
          </w:tcPr>
          <w:p w:rsidR="00E267B9" w:rsidRPr="00E267B9" w:rsidRDefault="00E267B9" w:rsidP="00D04808">
            <w:pPr>
              <w:spacing w:after="0" w:line="240" w:lineRule="auto"/>
              <w:jc w:val="center"/>
              <w:rPr>
                <w:sz w:val="22"/>
                <w:szCs w:val="22"/>
              </w:rPr>
            </w:pPr>
            <w:r w:rsidRPr="00E267B9">
              <w:rPr>
                <w:sz w:val="22"/>
                <w:szCs w:val="22"/>
              </w:rPr>
              <w:t>Ед.</w:t>
            </w:r>
          </w:p>
          <w:p w:rsidR="00E267B9" w:rsidRPr="00E267B9" w:rsidRDefault="00E267B9" w:rsidP="00D04808">
            <w:pPr>
              <w:spacing w:after="0" w:line="240" w:lineRule="auto"/>
              <w:jc w:val="center"/>
              <w:rPr>
                <w:sz w:val="22"/>
                <w:szCs w:val="22"/>
              </w:rPr>
            </w:pPr>
            <w:r w:rsidRPr="00E267B9">
              <w:rPr>
                <w:sz w:val="22"/>
                <w:szCs w:val="22"/>
              </w:rPr>
              <w:t>изм.</w:t>
            </w:r>
          </w:p>
        </w:tc>
        <w:tc>
          <w:tcPr>
            <w:tcW w:w="554" w:type="pct"/>
          </w:tcPr>
          <w:p w:rsidR="00E267B9" w:rsidRPr="00E267B9" w:rsidRDefault="00E267B9" w:rsidP="00D04808">
            <w:pPr>
              <w:spacing w:after="0" w:line="240" w:lineRule="auto"/>
              <w:jc w:val="center"/>
              <w:rPr>
                <w:sz w:val="22"/>
                <w:szCs w:val="22"/>
              </w:rPr>
            </w:pPr>
            <w:r w:rsidRPr="00E267B9">
              <w:rPr>
                <w:sz w:val="22"/>
                <w:szCs w:val="22"/>
              </w:rPr>
              <w:t>Кол-во</w:t>
            </w:r>
          </w:p>
        </w:tc>
      </w:tr>
      <w:tr w:rsidR="00E267B9" w:rsidRPr="00E267B9" w:rsidTr="00D04808">
        <w:trPr>
          <w:trHeight w:val="4522"/>
        </w:trPr>
        <w:tc>
          <w:tcPr>
            <w:tcW w:w="1202" w:type="pct"/>
          </w:tcPr>
          <w:p w:rsidR="00E267B9" w:rsidRPr="00E267B9" w:rsidRDefault="00E267B9" w:rsidP="00D04808">
            <w:pPr>
              <w:pStyle w:val="aff7"/>
              <w:spacing w:before="0" w:beforeAutospacing="0" w:after="0" w:afterAutospacing="0"/>
              <w:rPr>
                <w:bCs/>
                <w:color w:val="auto"/>
                <w:sz w:val="22"/>
                <w:szCs w:val="22"/>
              </w:rPr>
            </w:pPr>
            <w:r w:rsidRPr="00E267B9">
              <w:rPr>
                <w:bCs/>
                <w:color w:val="auto"/>
                <w:sz w:val="22"/>
                <w:szCs w:val="22"/>
              </w:rPr>
              <w:t>Бумага офисная</w:t>
            </w:r>
          </w:p>
        </w:tc>
        <w:tc>
          <w:tcPr>
            <w:tcW w:w="2866" w:type="pct"/>
          </w:tcPr>
          <w:p w:rsidR="00E267B9" w:rsidRPr="00E267B9" w:rsidRDefault="00E267B9" w:rsidP="00D04808">
            <w:pPr>
              <w:pStyle w:val="aff7"/>
              <w:spacing w:before="0" w:beforeAutospacing="0" w:after="0" w:afterAutospacing="0"/>
              <w:rPr>
                <w:color w:val="auto"/>
                <w:sz w:val="22"/>
                <w:szCs w:val="22"/>
              </w:rPr>
            </w:pPr>
            <w:r w:rsidRPr="00E267B9">
              <w:rPr>
                <w:bCs/>
                <w:color w:val="auto"/>
                <w:sz w:val="22"/>
                <w:szCs w:val="22"/>
              </w:rPr>
              <w:t>Формат листов – А</w:t>
            </w:r>
            <w:proofErr w:type="gramStart"/>
            <w:r w:rsidRPr="00E267B9">
              <w:rPr>
                <w:bCs/>
                <w:color w:val="auto"/>
                <w:sz w:val="22"/>
                <w:szCs w:val="22"/>
              </w:rPr>
              <w:t>4</w:t>
            </w:r>
            <w:proofErr w:type="gramEnd"/>
            <w:r w:rsidRPr="00E267B9">
              <w:rPr>
                <w:bCs/>
                <w:color w:val="auto"/>
                <w:sz w:val="22"/>
                <w:szCs w:val="22"/>
              </w:rPr>
              <w:t xml:space="preserve"> (210х297 мм)</w:t>
            </w:r>
          </w:p>
          <w:p w:rsidR="00E267B9" w:rsidRPr="00E267B9" w:rsidRDefault="00E267B9" w:rsidP="00D04808">
            <w:pPr>
              <w:pStyle w:val="aff7"/>
              <w:spacing w:before="0" w:beforeAutospacing="0" w:after="0" w:afterAutospacing="0"/>
              <w:rPr>
                <w:color w:val="auto"/>
                <w:sz w:val="22"/>
                <w:szCs w:val="22"/>
              </w:rPr>
            </w:pPr>
            <w:r w:rsidRPr="00E267B9">
              <w:rPr>
                <w:color w:val="auto"/>
                <w:sz w:val="22"/>
                <w:szCs w:val="22"/>
              </w:rPr>
              <w:t>Плотность - 80 гр./</w:t>
            </w:r>
            <w:proofErr w:type="spellStart"/>
            <w:r w:rsidRPr="00E267B9">
              <w:rPr>
                <w:color w:val="auto"/>
                <w:sz w:val="22"/>
                <w:szCs w:val="22"/>
              </w:rPr>
              <w:t>кв.м</w:t>
            </w:r>
            <w:proofErr w:type="spellEnd"/>
            <w:r w:rsidRPr="00E267B9">
              <w:rPr>
                <w:color w:val="auto"/>
                <w:sz w:val="22"/>
                <w:szCs w:val="22"/>
              </w:rPr>
              <w:t>.</w:t>
            </w:r>
          </w:p>
          <w:p w:rsidR="00E267B9" w:rsidRPr="00E267B9" w:rsidRDefault="00E267B9" w:rsidP="00D04808">
            <w:pPr>
              <w:pStyle w:val="aff7"/>
              <w:spacing w:before="0" w:beforeAutospacing="0" w:after="0" w:afterAutospacing="0"/>
              <w:rPr>
                <w:color w:val="auto"/>
                <w:sz w:val="22"/>
                <w:szCs w:val="22"/>
              </w:rPr>
            </w:pPr>
            <w:r w:rsidRPr="00E267B9">
              <w:rPr>
                <w:color w:val="auto"/>
                <w:sz w:val="22"/>
                <w:szCs w:val="22"/>
              </w:rPr>
              <w:t>Толщина  - не менее 104 мкм</w:t>
            </w:r>
          </w:p>
          <w:p w:rsidR="00E267B9" w:rsidRPr="00E267B9" w:rsidRDefault="00E267B9" w:rsidP="00D04808">
            <w:pPr>
              <w:pStyle w:val="aff7"/>
              <w:spacing w:before="0" w:beforeAutospacing="0" w:after="0" w:afterAutospacing="0"/>
              <w:rPr>
                <w:color w:val="auto"/>
                <w:sz w:val="22"/>
                <w:szCs w:val="22"/>
              </w:rPr>
            </w:pPr>
            <w:r w:rsidRPr="00E267B9">
              <w:rPr>
                <w:color w:val="auto"/>
                <w:sz w:val="22"/>
                <w:szCs w:val="22"/>
              </w:rPr>
              <w:t xml:space="preserve">Жесткость MD, </w:t>
            </w:r>
            <w:proofErr w:type="spellStart"/>
            <w:r w:rsidRPr="00E267B9">
              <w:rPr>
                <w:color w:val="auto"/>
                <w:sz w:val="22"/>
                <w:szCs w:val="22"/>
              </w:rPr>
              <w:t>Mh</w:t>
            </w:r>
            <w:proofErr w:type="spellEnd"/>
            <w:r w:rsidRPr="00E267B9">
              <w:rPr>
                <w:color w:val="auto"/>
                <w:sz w:val="22"/>
                <w:szCs w:val="22"/>
              </w:rPr>
              <w:t xml:space="preserve">  - 125</w:t>
            </w:r>
          </w:p>
          <w:p w:rsidR="00E267B9" w:rsidRPr="00E267B9" w:rsidRDefault="00E267B9" w:rsidP="00D04808">
            <w:pPr>
              <w:pStyle w:val="aff7"/>
              <w:spacing w:before="0" w:beforeAutospacing="0" w:after="0" w:afterAutospacing="0"/>
              <w:rPr>
                <w:color w:val="auto"/>
                <w:sz w:val="22"/>
                <w:szCs w:val="22"/>
              </w:rPr>
            </w:pPr>
            <w:r w:rsidRPr="00E267B9">
              <w:rPr>
                <w:color w:val="auto"/>
                <w:sz w:val="22"/>
                <w:szCs w:val="22"/>
              </w:rPr>
              <w:t xml:space="preserve">Жесткость CD, </w:t>
            </w:r>
            <w:proofErr w:type="spellStart"/>
            <w:r w:rsidRPr="00E267B9">
              <w:rPr>
                <w:color w:val="auto"/>
                <w:sz w:val="22"/>
                <w:szCs w:val="22"/>
              </w:rPr>
              <w:t>Mh</w:t>
            </w:r>
            <w:proofErr w:type="spellEnd"/>
            <w:r w:rsidRPr="00E267B9">
              <w:rPr>
                <w:color w:val="auto"/>
                <w:sz w:val="22"/>
                <w:szCs w:val="22"/>
              </w:rPr>
              <w:t xml:space="preserve"> - 55</w:t>
            </w:r>
          </w:p>
          <w:p w:rsidR="00E267B9" w:rsidRPr="00E267B9" w:rsidRDefault="00E267B9" w:rsidP="00D04808">
            <w:pPr>
              <w:pStyle w:val="aff7"/>
              <w:spacing w:before="0" w:beforeAutospacing="0" w:after="0" w:afterAutospacing="0"/>
              <w:rPr>
                <w:color w:val="auto"/>
                <w:sz w:val="22"/>
                <w:szCs w:val="22"/>
              </w:rPr>
            </w:pPr>
            <w:r w:rsidRPr="00E267B9">
              <w:rPr>
                <w:color w:val="auto"/>
                <w:sz w:val="22"/>
                <w:szCs w:val="22"/>
              </w:rPr>
              <w:t>Шероховатость - не менее 250 мл/мин</w:t>
            </w:r>
          </w:p>
          <w:p w:rsidR="00E267B9" w:rsidRPr="00E267B9" w:rsidRDefault="00E267B9" w:rsidP="00D04808">
            <w:pPr>
              <w:pStyle w:val="aff7"/>
              <w:spacing w:before="0" w:beforeAutospacing="0" w:after="0" w:afterAutospacing="0"/>
              <w:rPr>
                <w:color w:val="auto"/>
                <w:sz w:val="22"/>
                <w:szCs w:val="22"/>
              </w:rPr>
            </w:pPr>
            <w:r w:rsidRPr="00E267B9">
              <w:rPr>
                <w:color w:val="auto"/>
                <w:sz w:val="22"/>
                <w:szCs w:val="22"/>
              </w:rPr>
              <w:t>Белизна - не менее 146 % CIE</w:t>
            </w:r>
          </w:p>
          <w:p w:rsidR="00E267B9" w:rsidRPr="00E267B9" w:rsidRDefault="00E267B9" w:rsidP="00D04808">
            <w:pPr>
              <w:pStyle w:val="aff7"/>
              <w:spacing w:before="0" w:beforeAutospacing="0" w:after="0" w:afterAutospacing="0"/>
              <w:rPr>
                <w:color w:val="auto"/>
                <w:sz w:val="22"/>
                <w:szCs w:val="22"/>
              </w:rPr>
            </w:pPr>
            <w:r w:rsidRPr="00E267B9">
              <w:rPr>
                <w:color w:val="auto"/>
                <w:sz w:val="22"/>
                <w:szCs w:val="22"/>
              </w:rPr>
              <w:t>Белизна - не менее 105 % ISO D65/10 градусов</w:t>
            </w:r>
          </w:p>
          <w:p w:rsidR="00E267B9" w:rsidRPr="00E267B9" w:rsidRDefault="00E267B9" w:rsidP="00D04808">
            <w:pPr>
              <w:pStyle w:val="aff7"/>
              <w:spacing w:before="0" w:beforeAutospacing="0" w:after="0" w:afterAutospacing="0"/>
              <w:rPr>
                <w:color w:val="auto"/>
                <w:sz w:val="22"/>
                <w:szCs w:val="22"/>
              </w:rPr>
            </w:pPr>
            <w:r w:rsidRPr="00E267B9">
              <w:rPr>
                <w:color w:val="auto"/>
                <w:sz w:val="22"/>
                <w:szCs w:val="22"/>
              </w:rPr>
              <w:t>Белизна - не менее 95 % ISO C/2 градуса</w:t>
            </w:r>
          </w:p>
          <w:p w:rsidR="00E267B9" w:rsidRPr="00E267B9" w:rsidRDefault="00E267B9" w:rsidP="00D04808">
            <w:pPr>
              <w:pStyle w:val="aff7"/>
              <w:spacing w:before="0" w:beforeAutospacing="0" w:after="0" w:afterAutospacing="0"/>
              <w:rPr>
                <w:color w:val="auto"/>
                <w:sz w:val="22"/>
                <w:szCs w:val="22"/>
              </w:rPr>
            </w:pPr>
            <w:r w:rsidRPr="00E267B9">
              <w:rPr>
                <w:color w:val="auto"/>
                <w:sz w:val="22"/>
                <w:szCs w:val="22"/>
              </w:rPr>
              <w:t>Непрозрачность - не менее 91 %</w:t>
            </w:r>
          </w:p>
          <w:p w:rsidR="00E267B9" w:rsidRPr="00E267B9" w:rsidRDefault="00E267B9" w:rsidP="00D04808">
            <w:pPr>
              <w:pStyle w:val="aff7"/>
              <w:spacing w:before="0" w:beforeAutospacing="0" w:after="0" w:afterAutospacing="0"/>
              <w:rPr>
                <w:color w:val="auto"/>
                <w:sz w:val="22"/>
                <w:szCs w:val="22"/>
              </w:rPr>
            </w:pPr>
            <w:r w:rsidRPr="00E267B9">
              <w:rPr>
                <w:color w:val="auto"/>
                <w:sz w:val="22"/>
                <w:szCs w:val="22"/>
              </w:rPr>
              <w:t xml:space="preserve">Прочность поверхности по </w:t>
            </w:r>
            <w:proofErr w:type="spellStart"/>
            <w:r w:rsidRPr="00E267B9">
              <w:rPr>
                <w:color w:val="auto"/>
                <w:sz w:val="22"/>
                <w:szCs w:val="22"/>
              </w:rPr>
              <w:t>Деннисону</w:t>
            </w:r>
            <w:proofErr w:type="spellEnd"/>
            <w:r w:rsidRPr="00E267B9">
              <w:rPr>
                <w:color w:val="auto"/>
                <w:sz w:val="22"/>
                <w:szCs w:val="22"/>
              </w:rPr>
              <w:t xml:space="preserve"> - не менее 14</w:t>
            </w:r>
          </w:p>
          <w:p w:rsidR="00E267B9" w:rsidRPr="00E267B9" w:rsidRDefault="00E267B9" w:rsidP="00D04808">
            <w:pPr>
              <w:pStyle w:val="aff7"/>
              <w:spacing w:before="0" w:beforeAutospacing="0" w:after="0" w:afterAutospacing="0"/>
              <w:rPr>
                <w:color w:val="auto"/>
                <w:sz w:val="22"/>
                <w:szCs w:val="22"/>
              </w:rPr>
            </w:pPr>
            <w:r w:rsidRPr="00E267B9">
              <w:rPr>
                <w:color w:val="auto"/>
                <w:sz w:val="22"/>
                <w:szCs w:val="22"/>
              </w:rPr>
              <w:t>Пористость - не менее 800 мл/мин</w:t>
            </w:r>
          </w:p>
          <w:p w:rsidR="00E267B9" w:rsidRPr="00E267B9" w:rsidRDefault="00E267B9" w:rsidP="00D04808">
            <w:pPr>
              <w:pStyle w:val="aff7"/>
              <w:spacing w:before="0" w:beforeAutospacing="0" w:after="0" w:afterAutospacing="0"/>
              <w:rPr>
                <w:color w:val="auto"/>
                <w:sz w:val="22"/>
                <w:szCs w:val="22"/>
              </w:rPr>
            </w:pPr>
            <w:r w:rsidRPr="00E267B9">
              <w:rPr>
                <w:color w:val="auto"/>
                <w:sz w:val="22"/>
                <w:szCs w:val="22"/>
              </w:rPr>
              <w:t xml:space="preserve">Сорность - не более 10 на 1 </w:t>
            </w:r>
            <w:proofErr w:type="spellStart"/>
            <w:r w:rsidRPr="00E267B9">
              <w:rPr>
                <w:color w:val="auto"/>
                <w:sz w:val="22"/>
                <w:szCs w:val="22"/>
              </w:rPr>
              <w:t>кв</w:t>
            </w:r>
            <w:proofErr w:type="gramStart"/>
            <w:r w:rsidRPr="00E267B9">
              <w:rPr>
                <w:color w:val="auto"/>
                <w:sz w:val="22"/>
                <w:szCs w:val="22"/>
              </w:rPr>
              <w:t>.м</w:t>
            </w:r>
            <w:proofErr w:type="spellEnd"/>
            <w:proofErr w:type="gramEnd"/>
          </w:p>
          <w:p w:rsidR="00E267B9" w:rsidRPr="00E267B9" w:rsidRDefault="00E267B9" w:rsidP="00D04808">
            <w:pPr>
              <w:pStyle w:val="aff7"/>
              <w:spacing w:before="0" w:beforeAutospacing="0" w:after="0" w:afterAutospacing="0"/>
              <w:rPr>
                <w:color w:val="auto"/>
                <w:sz w:val="22"/>
                <w:szCs w:val="22"/>
              </w:rPr>
            </w:pPr>
            <w:r w:rsidRPr="00E267B9">
              <w:rPr>
                <w:color w:val="auto"/>
                <w:sz w:val="22"/>
                <w:szCs w:val="22"/>
              </w:rPr>
              <w:t>Влажность - 4,6 %</w:t>
            </w:r>
          </w:p>
          <w:p w:rsidR="00E267B9" w:rsidRPr="00E267B9" w:rsidRDefault="00E267B9" w:rsidP="00D04808">
            <w:pPr>
              <w:pStyle w:val="aff7"/>
              <w:spacing w:before="0" w:beforeAutospacing="0" w:after="0" w:afterAutospacing="0"/>
              <w:rPr>
                <w:color w:val="auto"/>
                <w:sz w:val="22"/>
                <w:szCs w:val="22"/>
              </w:rPr>
            </w:pPr>
            <w:r w:rsidRPr="00E267B9">
              <w:rPr>
                <w:color w:val="auto"/>
                <w:sz w:val="22"/>
                <w:szCs w:val="22"/>
              </w:rPr>
              <w:t>Пыление при печати - не более 350 мг/10000 отпечатков</w:t>
            </w:r>
          </w:p>
          <w:p w:rsidR="00E267B9" w:rsidRPr="00E267B9" w:rsidRDefault="00E267B9" w:rsidP="00D04808">
            <w:pPr>
              <w:pStyle w:val="aff7"/>
              <w:spacing w:before="0" w:beforeAutospacing="0" w:after="0" w:afterAutospacing="0"/>
              <w:rPr>
                <w:color w:val="auto"/>
                <w:sz w:val="22"/>
                <w:szCs w:val="22"/>
              </w:rPr>
            </w:pPr>
            <w:proofErr w:type="spellStart"/>
            <w:r w:rsidRPr="00E267B9">
              <w:rPr>
                <w:color w:val="auto"/>
                <w:sz w:val="22"/>
                <w:szCs w:val="22"/>
              </w:rPr>
              <w:t>Абразивность</w:t>
            </w:r>
            <w:proofErr w:type="spellEnd"/>
            <w:r w:rsidRPr="00E267B9">
              <w:rPr>
                <w:color w:val="auto"/>
                <w:sz w:val="22"/>
                <w:szCs w:val="22"/>
              </w:rPr>
              <w:t xml:space="preserve"> - </w:t>
            </w:r>
            <w:proofErr w:type="spellStart"/>
            <w:r w:rsidRPr="00E267B9">
              <w:rPr>
                <w:color w:val="auto"/>
                <w:sz w:val="22"/>
                <w:szCs w:val="22"/>
              </w:rPr>
              <w:t>max</w:t>
            </w:r>
            <w:proofErr w:type="spellEnd"/>
            <w:r w:rsidRPr="00E267B9">
              <w:rPr>
                <w:color w:val="auto"/>
                <w:sz w:val="22"/>
                <w:szCs w:val="22"/>
              </w:rPr>
              <w:t xml:space="preserve"> 12 мг</w:t>
            </w:r>
          </w:p>
          <w:p w:rsidR="00E267B9" w:rsidRPr="00E267B9" w:rsidRDefault="00E267B9" w:rsidP="00D04808">
            <w:pPr>
              <w:pStyle w:val="aff7"/>
              <w:spacing w:before="0" w:beforeAutospacing="0" w:after="0" w:afterAutospacing="0"/>
              <w:rPr>
                <w:color w:val="auto"/>
                <w:sz w:val="22"/>
                <w:szCs w:val="22"/>
              </w:rPr>
            </w:pPr>
            <w:r w:rsidRPr="00E267B9">
              <w:rPr>
                <w:color w:val="auto"/>
                <w:sz w:val="22"/>
                <w:szCs w:val="22"/>
              </w:rPr>
              <w:t>Цвет бумаги - белый</w:t>
            </w:r>
          </w:p>
          <w:p w:rsidR="00E267B9" w:rsidRPr="00E267B9" w:rsidRDefault="00E267B9" w:rsidP="00D04808">
            <w:pPr>
              <w:pStyle w:val="aff7"/>
              <w:spacing w:before="0" w:beforeAutospacing="0" w:after="0" w:afterAutospacing="0"/>
              <w:rPr>
                <w:color w:val="auto"/>
                <w:sz w:val="22"/>
                <w:szCs w:val="22"/>
              </w:rPr>
            </w:pPr>
            <w:r w:rsidRPr="00E267B9">
              <w:rPr>
                <w:color w:val="auto"/>
                <w:sz w:val="22"/>
                <w:szCs w:val="22"/>
              </w:rPr>
              <w:t>Количество листов в пачке – не менее 500</w:t>
            </w:r>
          </w:p>
        </w:tc>
        <w:tc>
          <w:tcPr>
            <w:tcW w:w="378" w:type="pct"/>
          </w:tcPr>
          <w:p w:rsidR="00E267B9" w:rsidRPr="00E267B9" w:rsidRDefault="00E267B9" w:rsidP="00D04808">
            <w:pPr>
              <w:pStyle w:val="aff7"/>
              <w:spacing w:before="0" w:beforeAutospacing="0" w:after="0" w:afterAutospacing="0"/>
              <w:jc w:val="center"/>
              <w:rPr>
                <w:color w:val="auto"/>
                <w:sz w:val="22"/>
                <w:szCs w:val="22"/>
              </w:rPr>
            </w:pPr>
            <w:r w:rsidRPr="00E267B9">
              <w:rPr>
                <w:color w:val="auto"/>
                <w:sz w:val="22"/>
                <w:szCs w:val="22"/>
              </w:rPr>
              <w:t>пачка</w:t>
            </w:r>
          </w:p>
        </w:tc>
        <w:tc>
          <w:tcPr>
            <w:tcW w:w="554" w:type="pct"/>
          </w:tcPr>
          <w:p w:rsidR="00E267B9" w:rsidRPr="00E267B9" w:rsidRDefault="00E267B9" w:rsidP="00D04808">
            <w:pPr>
              <w:pStyle w:val="aff7"/>
              <w:spacing w:before="0" w:beforeAutospacing="0" w:after="0" w:afterAutospacing="0"/>
              <w:jc w:val="center"/>
              <w:rPr>
                <w:color w:val="auto"/>
                <w:sz w:val="22"/>
                <w:szCs w:val="22"/>
              </w:rPr>
            </w:pPr>
            <w:r w:rsidRPr="00E267B9">
              <w:rPr>
                <w:color w:val="auto"/>
                <w:sz w:val="22"/>
                <w:szCs w:val="22"/>
              </w:rPr>
              <w:t>600</w:t>
            </w:r>
          </w:p>
        </w:tc>
      </w:tr>
    </w:tbl>
    <w:p w:rsidR="00E267B9" w:rsidRDefault="00E267B9" w:rsidP="00142323">
      <w:pPr>
        <w:widowControl/>
        <w:tabs>
          <w:tab w:val="left" w:pos="10260"/>
        </w:tabs>
        <w:suppressAutoHyphens w:val="0"/>
        <w:spacing w:after="0" w:line="240" w:lineRule="auto"/>
        <w:jc w:val="center"/>
        <w:rPr>
          <w:rFonts w:eastAsia="Calibri" w:cs="Times New Roman"/>
          <w:b/>
          <w:color w:val="000000"/>
          <w:lang w:eastAsia="ru-RU" w:bidi="ar-SA"/>
        </w:rPr>
      </w:pPr>
    </w:p>
    <w:p w:rsidR="00142323" w:rsidRDefault="00DC7273" w:rsidP="00142323">
      <w:pPr>
        <w:widowControl/>
        <w:tabs>
          <w:tab w:val="left" w:pos="10260"/>
        </w:tabs>
        <w:suppressAutoHyphens w:val="0"/>
        <w:spacing w:after="0" w:line="240" w:lineRule="auto"/>
        <w:jc w:val="center"/>
        <w:rPr>
          <w:rFonts w:eastAsia="Calibri" w:cs="Times New Roman"/>
          <w:b/>
          <w:color w:val="000000"/>
          <w:lang w:eastAsia="ru-RU" w:bidi="ar-SA"/>
        </w:rPr>
      </w:pPr>
      <w:r w:rsidRPr="003713D1">
        <w:rPr>
          <w:rFonts w:eastAsia="Calibri" w:cs="Times New Roman"/>
          <w:b/>
          <w:color w:val="000000"/>
          <w:lang w:eastAsia="ru-RU" w:bidi="ar-SA"/>
        </w:rPr>
        <w:t>3.Обоснование начальной (максимальной) цены контракта</w:t>
      </w:r>
    </w:p>
    <w:p w:rsidR="00806A77" w:rsidRPr="003713D1" w:rsidRDefault="00806A77" w:rsidP="00142323">
      <w:pPr>
        <w:widowControl/>
        <w:tabs>
          <w:tab w:val="left" w:pos="10260"/>
        </w:tabs>
        <w:suppressAutoHyphens w:val="0"/>
        <w:spacing w:after="0" w:line="240" w:lineRule="auto"/>
        <w:jc w:val="center"/>
        <w:rPr>
          <w:rFonts w:eastAsia="Calibri" w:cs="Times New Roman"/>
          <w:b/>
          <w:color w:val="000000"/>
          <w:lang w:eastAsia="ru-RU" w:bidi="ar-SA"/>
        </w:rPr>
      </w:pPr>
    </w:p>
    <w:p w:rsidR="00D04808" w:rsidRDefault="00806A77" w:rsidP="00D04808">
      <w:pPr>
        <w:spacing w:after="0" w:line="240" w:lineRule="auto"/>
        <w:ind w:firstLine="708"/>
        <w:jc w:val="both"/>
        <w:rPr>
          <w:rFonts w:eastAsia="Times New Roman" w:cs="Times New Roman"/>
          <w:lang w:eastAsia="ru-RU"/>
        </w:rPr>
      </w:pPr>
      <w:r w:rsidRPr="00923A46">
        <w:rPr>
          <w:rFonts w:eastAsia="Times New Roman" w:cs="Times New Roman"/>
          <w:lang w:eastAsia="ru-RU"/>
        </w:rPr>
        <w:t xml:space="preserve">Начальная (максимальная) цена контракта на </w:t>
      </w:r>
      <w:r>
        <w:rPr>
          <w:rFonts w:eastAsia="Times New Roman" w:cs="Times New Roman"/>
          <w:lang w:eastAsia="ru-RU"/>
        </w:rPr>
        <w:t xml:space="preserve">поставку </w:t>
      </w:r>
      <w:r w:rsidR="00D04808">
        <w:rPr>
          <w:rFonts w:eastAsia="Times New Roman" w:cs="Times New Roman"/>
          <w:lang w:eastAsia="ru-RU"/>
        </w:rPr>
        <w:t>офисной бумаги</w:t>
      </w:r>
      <w:r w:rsidRPr="00923A46">
        <w:rPr>
          <w:rFonts w:eastAsia="Times New Roman" w:cs="Times New Roman"/>
          <w:lang w:eastAsia="ru-RU"/>
        </w:rPr>
        <w:t xml:space="preserve"> определялась посредством применения метода сопоставимых рыночных цен (анализа рынка) на основании информации о рыночных ценах идентичного товара, планируемого к закупке.</w:t>
      </w:r>
    </w:p>
    <w:p w:rsidR="00D04808" w:rsidRPr="00D04808" w:rsidRDefault="00D04808" w:rsidP="00D04808">
      <w:pPr>
        <w:spacing w:after="0" w:line="240" w:lineRule="auto"/>
        <w:ind w:firstLine="708"/>
        <w:jc w:val="both"/>
        <w:rPr>
          <w:rFonts w:eastAsia="Times New Roman" w:cs="Times New Roman"/>
          <w:b/>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7"/>
        <w:gridCol w:w="9137"/>
      </w:tblGrid>
      <w:tr w:rsidR="00D04808" w:rsidRPr="00D04808" w:rsidTr="00D04808">
        <w:tc>
          <w:tcPr>
            <w:tcW w:w="786" w:type="dxa"/>
            <w:gridSpan w:val="2"/>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autoSpaceDE w:val="0"/>
              <w:autoSpaceDN w:val="0"/>
              <w:adjustRightInd w:val="0"/>
              <w:spacing w:after="0" w:line="240" w:lineRule="auto"/>
              <w:jc w:val="center"/>
              <w:rPr>
                <w:sz w:val="22"/>
                <w:szCs w:val="22"/>
              </w:rPr>
            </w:pPr>
            <w:r w:rsidRPr="00D04808">
              <w:rPr>
                <w:sz w:val="22"/>
                <w:szCs w:val="22"/>
              </w:rPr>
              <w:t xml:space="preserve">№ </w:t>
            </w:r>
            <w:proofErr w:type="gramStart"/>
            <w:r w:rsidRPr="00D04808">
              <w:rPr>
                <w:sz w:val="22"/>
                <w:szCs w:val="22"/>
              </w:rPr>
              <w:t>п</w:t>
            </w:r>
            <w:proofErr w:type="gramEnd"/>
            <w:r w:rsidRPr="00D04808">
              <w:rPr>
                <w:sz w:val="22"/>
                <w:szCs w:val="22"/>
              </w:rPr>
              <w:t>/п</w:t>
            </w:r>
          </w:p>
        </w:tc>
        <w:tc>
          <w:tcPr>
            <w:tcW w:w="9137" w:type="dxa"/>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autoSpaceDE w:val="0"/>
              <w:autoSpaceDN w:val="0"/>
              <w:adjustRightInd w:val="0"/>
              <w:spacing w:after="0" w:line="240" w:lineRule="auto"/>
              <w:jc w:val="center"/>
              <w:rPr>
                <w:sz w:val="22"/>
                <w:szCs w:val="22"/>
              </w:rPr>
            </w:pPr>
            <w:r>
              <w:rPr>
                <w:sz w:val="22"/>
                <w:szCs w:val="22"/>
              </w:rPr>
              <w:t>Источники</w:t>
            </w:r>
            <w:r w:rsidRPr="00D04808">
              <w:rPr>
                <w:sz w:val="22"/>
                <w:szCs w:val="22"/>
              </w:rPr>
              <w:t xml:space="preserve"> исследования</w:t>
            </w:r>
          </w:p>
        </w:tc>
      </w:tr>
      <w:tr w:rsidR="00D04808" w:rsidRPr="00D04808" w:rsidTr="00D04808">
        <w:tc>
          <w:tcPr>
            <w:tcW w:w="786" w:type="dxa"/>
            <w:gridSpan w:val="2"/>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autoSpaceDE w:val="0"/>
              <w:autoSpaceDN w:val="0"/>
              <w:adjustRightInd w:val="0"/>
              <w:spacing w:after="0" w:line="240" w:lineRule="auto"/>
              <w:jc w:val="center"/>
              <w:rPr>
                <w:sz w:val="22"/>
                <w:szCs w:val="22"/>
              </w:rPr>
            </w:pPr>
            <w:r w:rsidRPr="00D04808">
              <w:rPr>
                <w:sz w:val="22"/>
                <w:szCs w:val="22"/>
              </w:rPr>
              <w:t>1</w:t>
            </w:r>
          </w:p>
        </w:tc>
        <w:tc>
          <w:tcPr>
            <w:tcW w:w="9137" w:type="dxa"/>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autoSpaceDE w:val="0"/>
              <w:autoSpaceDN w:val="0"/>
              <w:adjustRightInd w:val="0"/>
              <w:spacing w:after="0" w:line="240" w:lineRule="auto"/>
              <w:jc w:val="center"/>
              <w:rPr>
                <w:sz w:val="22"/>
                <w:szCs w:val="22"/>
              </w:rPr>
            </w:pPr>
            <w:r w:rsidRPr="00D04808">
              <w:rPr>
                <w:sz w:val="22"/>
                <w:szCs w:val="22"/>
              </w:rPr>
              <w:t>Источник №1</w:t>
            </w:r>
          </w:p>
        </w:tc>
      </w:tr>
      <w:tr w:rsidR="00D04808" w:rsidRPr="00D04808" w:rsidTr="00D04808">
        <w:tc>
          <w:tcPr>
            <w:tcW w:w="786" w:type="dxa"/>
            <w:gridSpan w:val="2"/>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autoSpaceDE w:val="0"/>
              <w:autoSpaceDN w:val="0"/>
              <w:adjustRightInd w:val="0"/>
              <w:spacing w:after="0" w:line="240" w:lineRule="auto"/>
              <w:jc w:val="center"/>
              <w:rPr>
                <w:sz w:val="22"/>
                <w:szCs w:val="22"/>
              </w:rPr>
            </w:pPr>
            <w:r w:rsidRPr="00D04808">
              <w:rPr>
                <w:sz w:val="22"/>
                <w:szCs w:val="22"/>
              </w:rPr>
              <w:t>2</w:t>
            </w:r>
          </w:p>
        </w:tc>
        <w:tc>
          <w:tcPr>
            <w:tcW w:w="9137" w:type="dxa"/>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autoSpaceDE w:val="0"/>
              <w:autoSpaceDN w:val="0"/>
              <w:adjustRightInd w:val="0"/>
              <w:spacing w:after="0" w:line="240" w:lineRule="auto"/>
              <w:jc w:val="center"/>
              <w:rPr>
                <w:sz w:val="22"/>
                <w:szCs w:val="22"/>
              </w:rPr>
            </w:pPr>
            <w:r w:rsidRPr="00D04808">
              <w:rPr>
                <w:sz w:val="22"/>
                <w:szCs w:val="22"/>
              </w:rPr>
              <w:t>Источник №2</w:t>
            </w:r>
          </w:p>
        </w:tc>
      </w:tr>
      <w:tr w:rsidR="00D04808" w:rsidRPr="00D04808" w:rsidTr="00D04808">
        <w:trPr>
          <w:trHeight w:val="156"/>
        </w:trPr>
        <w:tc>
          <w:tcPr>
            <w:tcW w:w="779" w:type="dxa"/>
            <w:tcBorders>
              <w:top w:val="single" w:sz="4" w:space="0" w:color="auto"/>
              <w:left w:val="single" w:sz="4" w:space="0" w:color="auto"/>
              <w:bottom w:val="single" w:sz="4" w:space="0" w:color="auto"/>
              <w:right w:val="single" w:sz="4" w:space="0" w:color="auto"/>
            </w:tcBorders>
            <w:vAlign w:val="center"/>
            <w:hideMark/>
          </w:tcPr>
          <w:p w:rsidR="00D04808" w:rsidRPr="00D04808" w:rsidRDefault="00D04808" w:rsidP="00D04808">
            <w:pPr>
              <w:autoSpaceDE w:val="0"/>
              <w:autoSpaceDN w:val="0"/>
              <w:adjustRightInd w:val="0"/>
              <w:spacing w:after="0" w:line="240" w:lineRule="auto"/>
              <w:jc w:val="center"/>
              <w:rPr>
                <w:sz w:val="22"/>
                <w:szCs w:val="22"/>
                <w:lang w:val="en-US"/>
              </w:rPr>
            </w:pPr>
            <w:r w:rsidRPr="00D04808">
              <w:rPr>
                <w:sz w:val="22"/>
                <w:szCs w:val="22"/>
                <w:lang w:val="en-US"/>
              </w:rPr>
              <w:t>3</w:t>
            </w:r>
          </w:p>
        </w:tc>
        <w:tc>
          <w:tcPr>
            <w:tcW w:w="9144" w:type="dxa"/>
            <w:gridSpan w:val="2"/>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autoSpaceDE w:val="0"/>
              <w:autoSpaceDN w:val="0"/>
              <w:adjustRightInd w:val="0"/>
              <w:spacing w:after="0" w:line="240" w:lineRule="auto"/>
              <w:jc w:val="center"/>
              <w:rPr>
                <w:sz w:val="22"/>
                <w:szCs w:val="22"/>
              </w:rPr>
            </w:pPr>
            <w:r w:rsidRPr="00D04808">
              <w:rPr>
                <w:sz w:val="22"/>
                <w:szCs w:val="22"/>
              </w:rPr>
              <w:t>Источник №3</w:t>
            </w:r>
          </w:p>
        </w:tc>
      </w:tr>
    </w:tbl>
    <w:p w:rsidR="00D04808" w:rsidRDefault="00D04808" w:rsidP="00D04808">
      <w:pPr>
        <w:jc w:val="center"/>
        <w:rPr>
          <w:b/>
          <w:sz w:val="22"/>
          <w:szCs w:val="22"/>
          <w:lang w:eastAsia="ar-SA"/>
        </w:rPr>
      </w:pP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1"/>
        <w:gridCol w:w="1649"/>
        <w:gridCol w:w="2205"/>
        <w:gridCol w:w="1713"/>
        <w:gridCol w:w="1494"/>
      </w:tblGrid>
      <w:tr w:rsidR="00D04808" w:rsidRPr="00D04808" w:rsidTr="00D04808">
        <w:tc>
          <w:tcPr>
            <w:tcW w:w="1442" w:type="pct"/>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spacing w:after="0" w:line="240" w:lineRule="auto"/>
              <w:jc w:val="center"/>
              <w:rPr>
                <w:sz w:val="22"/>
                <w:szCs w:val="22"/>
                <w:lang w:eastAsia="ar-SA"/>
              </w:rPr>
            </w:pPr>
            <w:r w:rsidRPr="00D04808">
              <w:rPr>
                <w:sz w:val="22"/>
                <w:szCs w:val="22"/>
              </w:rPr>
              <w:lastRenderedPageBreak/>
              <w:t>№ источника</w:t>
            </w:r>
          </w:p>
        </w:tc>
        <w:tc>
          <w:tcPr>
            <w:tcW w:w="831" w:type="pct"/>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spacing w:after="0" w:line="240" w:lineRule="auto"/>
              <w:jc w:val="center"/>
              <w:rPr>
                <w:sz w:val="22"/>
                <w:szCs w:val="22"/>
              </w:rPr>
            </w:pPr>
            <w:r w:rsidRPr="00D04808">
              <w:rPr>
                <w:sz w:val="22"/>
                <w:szCs w:val="22"/>
              </w:rPr>
              <w:t xml:space="preserve">Единица </w:t>
            </w:r>
            <w:proofErr w:type="gramStart"/>
            <w:r w:rsidRPr="00D04808">
              <w:rPr>
                <w:sz w:val="22"/>
                <w:szCs w:val="22"/>
              </w:rPr>
              <w:t>измерен</w:t>
            </w:r>
            <w:proofErr w:type="gramEnd"/>
            <w:r w:rsidRPr="00D04808">
              <w:rPr>
                <w:sz w:val="22"/>
                <w:szCs w:val="22"/>
              </w:rPr>
              <w:t>.</w:t>
            </w:r>
          </w:p>
        </w:tc>
        <w:tc>
          <w:tcPr>
            <w:tcW w:w="1111" w:type="pct"/>
            <w:tcBorders>
              <w:top w:val="single" w:sz="4" w:space="0" w:color="auto"/>
              <w:left w:val="single" w:sz="4" w:space="0" w:color="auto"/>
              <w:bottom w:val="single" w:sz="4" w:space="0" w:color="auto"/>
              <w:right w:val="single" w:sz="4" w:space="0" w:color="auto"/>
            </w:tcBorders>
          </w:tcPr>
          <w:p w:rsidR="00D04808" w:rsidRPr="00D04808" w:rsidRDefault="00D04808" w:rsidP="00D04808">
            <w:pPr>
              <w:spacing w:after="0" w:line="240" w:lineRule="auto"/>
              <w:jc w:val="center"/>
              <w:rPr>
                <w:sz w:val="22"/>
                <w:szCs w:val="22"/>
              </w:rPr>
            </w:pPr>
            <w:r w:rsidRPr="00D04808">
              <w:rPr>
                <w:sz w:val="22"/>
                <w:szCs w:val="22"/>
              </w:rPr>
              <w:t>Количество</w:t>
            </w:r>
          </w:p>
        </w:tc>
        <w:tc>
          <w:tcPr>
            <w:tcW w:w="863" w:type="pct"/>
            <w:tcBorders>
              <w:top w:val="single" w:sz="4" w:space="0" w:color="auto"/>
              <w:left w:val="single" w:sz="4" w:space="0" w:color="auto"/>
              <w:bottom w:val="single" w:sz="4" w:space="0" w:color="auto"/>
              <w:right w:val="single" w:sz="4" w:space="0" w:color="auto"/>
            </w:tcBorders>
          </w:tcPr>
          <w:p w:rsidR="00D04808" w:rsidRPr="00D04808" w:rsidRDefault="00D04808" w:rsidP="00D04808">
            <w:pPr>
              <w:snapToGrid w:val="0"/>
              <w:spacing w:after="0" w:line="240" w:lineRule="auto"/>
              <w:jc w:val="center"/>
              <w:rPr>
                <w:sz w:val="22"/>
                <w:szCs w:val="22"/>
                <w:lang w:eastAsia="ar-SA"/>
              </w:rPr>
            </w:pPr>
            <w:r w:rsidRPr="00D04808">
              <w:rPr>
                <w:sz w:val="22"/>
                <w:szCs w:val="22"/>
                <w:lang w:eastAsia="ar-SA"/>
              </w:rPr>
              <w:t>Цена за пачку</w:t>
            </w:r>
            <w:r w:rsidR="002E459D">
              <w:rPr>
                <w:sz w:val="22"/>
                <w:szCs w:val="22"/>
                <w:lang w:eastAsia="ar-SA"/>
              </w:rPr>
              <w:t>, руб.</w:t>
            </w:r>
          </w:p>
        </w:tc>
        <w:tc>
          <w:tcPr>
            <w:tcW w:w="753" w:type="pct"/>
            <w:tcBorders>
              <w:top w:val="single" w:sz="4" w:space="0" w:color="auto"/>
              <w:left w:val="single" w:sz="4" w:space="0" w:color="auto"/>
              <w:bottom w:val="single" w:sz="4" w:space="0" w:color="auto"/>
              <w:right w:val="single" w:sz="4" w:space="0" w:color="auto"/>
            </w:tcBorders>
          </w:tcPr>
          <w:p w:rsidR="00D04808" w:rsidRPr="00D04808" w:rsidRDefault="00D04808" w:rsidP="00D04808">
            <w:pPr>
              <w:snapToGrid w:val="0"/>
              <w:spacing w:after="0" w:line="240" w:lineRule="auto"/>
              <w:jc w:val="center"/>
              <w:rPr>
                <w:sz w:val="22"/>
                <w:szCs w:val="22"/>
                <w:lang w:eastAsia="ar-SA"/>
              </w:rPr>
            </w:pPr>
            <w:r w:rsidRPr="00D04808">
              <w:rPr>
                <w:sz w:val="22"/>
                <w:szCs w:val="22"/>
                <w:lang w:eastAsia="ar-SA"/>
              </w:rPr>
              <w:t>Сумма</w:t>
            </w:r>
            <w:r w:rsidR="002E459D">
              <w:rPr>
                <w:sz w:val="22"/>
                <w:szCs w:val="22"/>
                <w:lang w:eastAsia="ar-SA"/>
              </w:rPr>
              <w:t>, руб.</w:t>
            </w:r>
          </w:p>
        </w:tc>
      </w:tr>
      <w:tr w:rsidR="00D04808" w:rsidRPr="00D04808" w:rsidTr="00D04808">
        <w:tc>
          <w:tcPr>
            <w:tcW w:w="1442" w:type="pct"/>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snapToGrid w:val="0"/>
              <w:spacing w:after="0" w:line="240" w:lineRule="auto"/>
              <w:jc w:val="center"/>
              <w:rPr>
                <w:sz w:val="22"/>
                <w:szCs w:val="22"/>
                <w:lang w:eastAsia="ar-SA"/>
              </w:rPr>
            </w:pPr>
            <w:r w:rsidRPr="00D04808">
              <w:rPr>
                <w:sz w:val="22"/>
                <w:szCs w:val="22"/>
              </w:rPr>
              <w:t>1.</w:t>
            </w:r>
          </w:p>
        </w:tc>
        <w:tc>
          <w:tcPr>
            <w:tcW w:w="831" w:type="pct"/>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spacing w:after="0" w:line="240" w:lineRule="auto"/>
              <w:jc w:val="center"/>
              <w:rPr>
                <w:sz w:val="22"/>
                <w:szCs w:val="22"/>
              </w:rPr>
            </w:pPr>
            <w:r w:rsidRPr="00D04808">
              <w:rPr>
                <w:sz w:val="22"/>
                <w:szCs w:val="22"/>
              </w:rPr>
              <w:t>пачка</w:t>
            </w:r>
          </w:p>
        </w:tc>
        <w:tc>
          <w:tcPr>
            <w:tcW w:w="1111" w:type="pct"/>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spacing w:after="0" w:line="240" w:lineRule="auto"/>
              <w:jc w:val="center"/>
              <w:rPr>
                <w:sz w:val="22"/>
                <w:szCs w:val="22"/>
              </w:rPr>
            </w:pPr>
            <w:r w:rsidRPr="00D04808">
              <w:rPr>
                <w:sz w:val="22"/>
                <w:szCs w:val="22"/>
              </w:rPr>
              <w:t>600</w:t>
            </w:r>
          </w:p>
        </w:tc>
        <w:tc>
          <w:tcPr>
            <w:tcW w:w="863" w:type="pct"/>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snapToGrid w:val="0"/>
              <w:spacing w:after="0" w:line="240" w:lineRule="auto"/>
              <w:jc w:val="center"/>
              <w:rPr>
                <w:sz w:val="22"/>
                <w:szCs w:val="22"/>
                <w:lang w:eastAsia="ar-SA"/>
              </w:rPr>
            </w:pPr>
            <w:r w:rsidRPr="00D04808">
              <w:rPr>
                <w:sz w:val="22"/>
                <w:szCs w:val="22"/>
                <w:lang w:eastAsia="ar-SA"/>
              </w:rPr>
              <w:t>147,90</w:t>
            </w:r>
          </w:p>
        </w:tc>
        <w:tc>
          <w:tcPr>
            <w:tcW w:w="753" w:type="pct"/>
            <w:tcBorders>
              <w:top w:val="single" w:sz="4" w:space="0" w:color="auto"/>
              <w:left w:val="single" w:sz="4" w:space="0" w:color="auto"/>
              <w:bottom w:val="single" w:sz="4" w:space="0" w:color="auto"/>
              <w:right w:val="single" w:sz="4" w:space="0" w:color="auto"/>
            </w:tcBorders>
          </w:tcPr>
          <w:p w:rsidR="00D04808" w:rsidRPr="00D04808" w:rsidRDefault="00D04808" w:rsidP="00D04808">
            <w:pPr>
              <w:snapToGrid w:val="0"/>
              <w:spacing w:after="0" w:line="240" w:lineRule="auto"/>
              <w:jc w:val="center"/>
              <w:rPr>
                <w:sz w:val="22"/>
                <w:szCs w:val="22"/>
                <w:lang w:eastAsia="ar-SA"/>
              </w:rPr>
            </w:pPr>
            <w:r w:rsidRPr="00D04808">
              <w:rPr>
                <w:sz w:val="22"/>
                <w:szCs w:val="22"/>
                <w:lang w:eastAsia="ar-SA"/>
              </w:rPr>
              <w:t>88740,00</w:t>
            </w:r>
          </w:p>
        </w:tc>
      </w:tr>
      <w:tr w:rsidR="00D04808" w:rsidRPr="00D04808" w:rsidTr="00D04808">
        <w:tc>
          <w:tcPr>
            <w:tcW w:w="1442" w:type="pct"/>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snapToGrid w:val="0"/>
              <w:spacing w:after="0" w:line="240" w:lineRule="auto"/>
              <w:jc w:val="center"/>
              <w:rPr>
                <w:sz w:val="22"/>
                <w:szCs w:val="22"/>
              </w:rPr>
            </w:pPr>
            <w:r w:rsidRPr="00D04808">
              <w:rPr>
                <w:sz w:val="22"/>
                <w:szCs w:val="22"/>
              </w:rPr>
              <w:t>2.</w:t>
            </w:r>
          </w:p>
        </w:tc>
        <w:tc>
          <w:tcPr>
            <w:tcW w:w="831" w:type="pct"/>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spacing w:after="0" w:line="240" w:lineRule="auto"/>
              <w:jc w:val="center"/>
              <w:rPr>
                <w:sz w:val="22"/>
                <w:szCs w:val="22"/>
              </w:rPr>
            </w:pPr>
            <w:r w:rsidRPr="00D04808">
              <w:rPr>
                <w:sz w:val="22"/>
                <w:szCs w:val="22"/>
              </w:rPr>
              <w:t>пачка</w:t>
            </w:r>
          </w:p>
        </w:tc>
        <w:tc>
          <w:tcPr>
            <w:tcW w:w="1111" w:type="pct"/>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spacing w:after="0" w:line="240" w:lineRule="auto"/>
              <w:jc w:val="center"/>
              <w:rPr>
                <w:sz w:val="22"/>
                <w:szCs w:val="22"/>
              </w:rPr>
            </w:pPr>
            <w:r w:rsidRPr="00D04808">
              <w:rPr>
                <w:sz w:val="22"/>
                <w:szCs w:val="22"/>
              </w:rPr>
              <w:t>600</w:t>
            </w:r>
          </w:p>
        </w:tc>
        <w:tc>
          <w:tcPr>
            <w:tcW w:w="863" w:type="pct"/>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snapToGrid w:val="0"/>
              <w:spacing w:after="0" w:line="240" w:lineRule="auto"/>
              <w:jc w:val="center"/>
              <w:rPr>
                <w:sz w:val="22"/>
                <w:szCs w:val="22"/>
              </w:rPr>
            </w:pPr>
            <w:r w:rsidRPr="00D04808">
              <w:rPr>
                <w:sz w:val="22"/>
                <w:szCs w:val="22"/>
              </w:rPr>
              <w:t>146,00</w:t>
            </w:r>
          </w:p>
        </w:tc>
        <w:tc>
          <w:tcPr>
            <w:tcW w:w="753" w:type="pct"/>
            <w:tcBorders>
              <w:top w:val="single" w:sz="4" w:space="0" w:color="auto"/>
              <w:left w:val="single" w:sz="4" w:space="0" w:color="auto"/>
              <w:bottom w:val="single" w:sz="4" w:space="0" w:color="auto"/>
              <w:right w:val="single" w:sz="4" w:space="0" w:color="auto"/>
            </w:tcBorders>
          </w:tcPr>
          <w:p w:rsidR="00D04808" w:rsidRPr="00D04808" w:rsidRDefault="00D04808" w:rsidP="00D04808">
            <w:pPr>
              <w:snapToGrid w:val="0"/>
              <w:spacing w:after="0" w:line="240" w:lineRule="auto"/>
              <w:jc w:val="center"/>
              <w:rPr>
                <w:sz w:val="22"/>
                <w:szCs w:val="22"/>
              </w:rPr>
            </w:pPr>
            <w:r w:rsidRPr="00D04808">
              <w:rPr>
                <w:sz w:val="22"/>
                <w:szCs w:val="22"/>
              </w:rPr>
              <w:t>87600,00</w:t>
            </w:r>
          </w:p>
        </w:tc>
      </w:tr>
      <w:tr w:rsidR="00D04808" w:rsidRPr="00D04808" w:rsidTr="00D04808">
        <w:tc>
          <w:tcPr>
            <w:tcW w:w="1442" w:type="pct"/>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snapToGrid w:val="0"/>
              <w:spacing w:after="0" w:line="240" w:lineRule="auto"/>
              <w:jc w:val="center"/>
              <w:rPr>
                <w:sz w:val="22"/>
                <w:szCs w:val="22"/>
              </w:rPr>
            </w:pPr>
            <w:r w:rsidRPr="00D04808">
              <w:rPr>
                <w:sz w:val="22"/>
                <w:szCs w:val="22"/>
              </w:rPr>
              <w:t>3.</w:t>
            </w:r>
          </w:p>
        </w:tc>
        <w:tc>
          <w:tcPr>
            <w:tcW w:w="831" w:type="pct"/>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spacing w:after="0" w:line="240" w:lineRule="auto"/>
              <w:jc w:val="center"/>
              <w:rPr>
                <w:sz w:val="22"/>
                <w:szCs w:val="22"/>
              </w:rPr>
            </w:pPr>
            <w:r w:rsidRPr="00D04808">
              <w:rPr>
                <w:sz w:val="22"/>
                <w:szCs w:val="22"/>
              </w:rPr>
              <w:t>пачка</w:t>
            </w:r>
          </w:p>
        </w:tc>
        <w:tc>
          <w:tcPr>
            <w:tcW w:w="1111" w:type="pct"/>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spacing w:after="0" w:line="240" w:lineRule="auto"/>
              <w:jc w:val="center"/>
              <w:rPr>
                <w:sz w:val="22"/>
                <w:szCs w:val="22"/>
              </w:rPr>
            </w:pPr>
            <w:r w:rsidRPr="00D04808">
              <w:rPr>
                <w:sz w:val="22"/>
                <w:szCs w:val="22"/>
              </w:rPr>
              <w:t>600</w:t>
            </w:r>
          </w:p>
        </w:tc>
        <w:tc>
          <w:tcPr>
            <w:tcW w:w="863" w:type="pct"/>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snapToGrid w:val="0"/>
              <w:spacing w:after="0" w:line="240" w:lineRule="auto"/>
              <w:jc w:val="center"/>
              <w:rPr>
                <w:sz w:val="22"/>
                <w:szCs w:val="22"/>
              </w:rPr>
            </w:pPr>
            <w:r w:rsidRPr="00D04808">
              <w:rPr>
                <w:sz w:val="22"/>
                <w:szCs w:val="22"/>
              </w:rPr>
              <w:t>163,18</w:t>
            </w:r>
          </w:p>
        </w:tc>
        <w:tc>
          <w:tcPr>
            <w:tcW w:w="753" w:type="pct"/>
            <w:tcBorders>
              <w:top w:val="single" w:sz="4" w:space="0" w:color="auto"/>
              <w:left w:val="single" w:sz="4" w:space="0" w:color="auto"/>
              <w:bottom w:val="single" w:sz="4" w:space="0" w:color="auto"/>
              <w:right w:val="single" w:sz="4" w:space="0" w:color="auto"/>
            </w:tcBorders>
          </w:tcPr>
          <w:p w:rsidR="00D04808" w:rsidRPr="00D04808" w:rsidRDefault="00D04808" w:rsidP="00D04808">
            <w:pPr>
              <w:snapToGrid w:val="0"/>
              <w:spacing w:after="0" w:line="240" w:lineRule="auto"/>
              <w:jc w:val="center"/>
              <w:rPr>
                <w:sz w:val="22"/>
                <w:szCs w:val="22"/>
              </w:rPr>
            </w:pPr>
            <w:r w:rsidRPr="00D04808">
              <w:rPr>
                <w:sz w:val="22"/>
                <w:szCs w:val="22"/>
              </w:rPr>
              <w:t>97908,00</w:t>
            </w:r>
          </w:p>
        </w:tc>
      </w:tr>
    </w:tbl>
    <w:p w:rsidR="00D04808" w:rsidRPr="00733C2D" w:rsidRDefault="00D04808" w:rsidP="00D04808">
      <w:pPr>
        <w:spacing w:after="0" w:line="240" w:lineRule="auto"/>
        <w:ind w:firstLine="708"/>
        <w:jc w:val="both"/>
      </w:pPr>
      <w:r w:rsidRPr="00733C2D">
        <w:t xml:space="preserve">В целях </w:t>
      </w:r>
      <w:proofErr w:type="gramStart"/>
      <w:r w:rsidRPr="00733C2D">
        <w:t>определения однородности совокупности значений цен</w:t>
      </w:r>
      <w:proofErr w:type="gramEnd"/>
      <w:r w:rsidRPr="00733C2D">
        <w:t xml:space="preserve"> необходимо определить коэффициент вариации.</w:t>
      </w:r>
    </w:p>
    <w:p w:rsidR="00D04808" w:rsidRPr="00733C2D" w:rsidRDefault="00D04808" w:rsidP="00D04808">
      <w:pPr>
        <w:spacing w:after="0" w:line="240" w:lineRule="auto"/>
        <w:rPr>
          <w:color w:val="000000"/>
        </w:rPr>
      </w:pPr>
      <w:r>
        <w:rPr>
          <w:noProof/>
          <w:color w:val="000000"/>
          <w:lang w:eastAsia="ru-RU" w:bidi="ar-SA"/>
        </w:rPr>
        <w:drawing>
          <wp:inline distT="0" distB="0" distL="0" distR="0" wp14:anchorId="4815FD7E" wp14:editId="0EAA94A8">
            <wp:extent cx="1303020" cy="431800"/>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03020" cy="431800"/>
                    </a:xfrm>
                    <a:prstGeom prst="rect">
                      <a:avLst/>
                    </a:prstGeom>
                    <a:solidFill>
                      <a:srgbClr val="FFFFFF"/>
                    </a:solidFill>
                    <a:ln>
                      <a:noFill/>
                    </a:ln>
                  </pic:spPr>
                </pic:pic>
              </a:graphicData>
            </a:graphic>
          </wp:inline>
        </w:drawing>
      </w:r>
    </w:p>
    <w:p w:rsidR="00D04808" w:rsidRPr="00733C2D" w:rsidRDefault="00D04808" w:rsidP="00D04808">
      <w:pPr>
        <w:spacing w:after="0" w:line="240" w:lineRule="auto"/>
        <w:rPr>
          <w:color w:val="000000"/>
        </w:rPr>
      </w:pPr>
      <w:r w:rsidRPr="00733C2D">
        <w:rPr>
          <w:color w:val="000000"/>
        </w:rPr>
        <w:t>где:</w:t>
      </w:r>
    </w:p>
    <w:p w:rsidR="00D04808" w:rsidRPr="00733C2D" w:rsidRDefault="00D04808" w:rsidP="00D04808">
      <w:pPr>
        <w:shd w:val="clear" w:color="auto" w:fill="FFFFFF"/>
        <w:spacing w:after="0" w:line="240" w:lineRule="auto"/>
        <w:rPr>
          <w:color w:val="000000"/>
        </w:rPr>
      </w:pPr>
      <w:r w:rsidRPr="00733C2D">
        <w:rPr>
          <w:color w:val="000000"/>
        </w:rPr>
        <w:t>V - коэффициент вариации цены</w:t>
      </w:r>
      <w:r>
        <w:rPr>
          <w:color w:val="000000"/>
        </w:rPr>
        <w:t>;</w:t>
      </w:r>
    </w:p>
    <w:p w:rsidR="00D04808" w:rsidRPr="00733C2D" w:rsidRDefault="00D04808" w:rsidP="00D04808">
      <w:pPr>
        <w:shd w:val="clear" w:color="auto" w:fill="FFFFFF"/>
        <w:spacing w:after="0" w:line="240" w:lineRule="auto"/>
        <w:rPr>
          <w:color w:val="000000"/>
        </w:rPr>
      </w:pPr>
      <w:r w:rsidRPr="00733C2D">
        <w:rPr>
          <w:color w:val="000000"/>
        </w:rPr>
        <w:fldChar w:fldCharType="begin"/>
      </w:r>
      <w:r w:rsidRPr="00733C2D">
        <w:rPr>
          <w:color w:val="000000"/>
        </w:rPr>
        <w:instrText xml:space="preserve"> QUOTE </w:instrText>
      </w:r>
      <w:r>
        <w:rPr>
          <w:noProof/>
          <w:color w:val="000000"/>
          <w:lang w:eastAsia="ru-RU" w:bidi="ar-SA"/>
        </w:rPr>
        <w:drawing>
          <wp:inline distT="0" distB="0" distL="0" distR="0" wp14:anchorId="4115A841" wp14:editId="76E49A6E">
            <wp:extent cx="1353820" cy="467995"/>
            <wp:effectExtent l="0" t="0" r="0"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53820" cy="467995"/>
                    </a:xfrm>
                    <a:prstGeom prst="rect">
                      <a:avLst/>
                    </a:prstGeom>
                    <a:solidFill>
                      <a:srgbClr val="FFFFFF"/>
                    </a:solidFill>
                    <a:ln>
                      <a:noFill/>
                    </a:ln>
                  </pic:spPr>
                </pic:pic>
              </a:graphicData>
            </a:graphic>
          </wp:inline>
        </w:drawing>
      </w:r>
      <w:r w:rsidRPr="00733C2D">
        <w:rPr>
          <w:color w:val="000000"/>
        </w:rPr>
        <w:instrText xml:space="preserve"> </w:instrText>
      </w:r>
      <w:r w:rsidRPr="00733C2D">
        <w:rPr>
          <w:color w:val="000000"/>
        </w:rPr>
        <w:fldChar w:fldCharType="end"/>
      </w:r>
      <w:r w:rsidRPr="00733C2D">
        <w:rPr>
          <w:color w:val="000000"/>
        </w:rPr>
        <w:t xml:space="preserve"> </w:t>
      </w:r>
      <w:r>
        <w:rPr>
          <w:noProof/>
          <w:color w:val="000000"/>
          <w:lang w:eastAsia="ru-RU" w:bidi="ar-SA"/>
        </w:rPr>
        <w:drawing>
          <wp:inline distT="0" distB="0" distL="0" distR="0" wp14:anchorId="3B055F7A" wp14:editId="582CAC5A">
            <wp:extent cx="1540510" cy="547370"/>
            <wp:effectExtent l="0" t="0" r="2540" b="508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40510" cy="547370"/>
                    </a:xfrm>
                    <a:prstGeom prst="rect">
                      <a:avLst/>
                    </a:prstGeom>
                    <a:solidFill>
                      <a:srgbClr val="FFFFFF"/>
                    </a:solidFill>
                    <a:ln>
                      <a:noFill/>
                    </a:ln>
                  </pic:spPr>
                </pic:pic>
              </a:graphicData>
            </a:graphic>
          </wp:inline>
        </w:drawing>
      </w:r>
      <w:r w:rsidRPr="00733C2D">
        <w:rPr>
          <w:color w:val="000000"/>
        </w:rPr>
        <w:t>- среднее квадратичное отклонение</w:t>
      </w:r>
      <w:r>
        <w:rPr>
          <w:color w:val="000000"/>
        </w:rPr>
        <w:t>;</w:t>
      </w:r>
    </w:p>
    <w:p w:rsidR="00D04808" w:rsidRPr="00733C2D" w:rsidRDefault="00D04808" w:rsidP="00D04808">
      <w:pPr>
        <w:spacing w:after="0" w:line="240" w:lineRule="auto"/>
        <w:ind w:left="2977" w:hanging="2977"/>
        <w:rPr>
          <w:i/>
          <w:color w:val="000000"/>
        </w:rPr>
      </w:pPr>
      <w:r w:rsidRPr="00733C2D">
        <w:rPr>
          <w:color w:val="000000"/>
        </w:rPr>
        <w:fldChar w:fldCharType="begin"/>
      </w:r>
      <w:r w:rsidRPr="00733C2D">
        <w:rPr>
          <w:color w:val="000000"/>
        </w:rPr>
        <w:instrText xml:space="preserve"> QUOTE </w:instrText>
      </w:r>
      <w:r>
        <w:rPr>
          <w:noProof/>
          <w:color w:val="000000"/>
          <w:lang w:eastAsia="ru-RU" w:bidi="ar-SA"/>
        </w:rPr>
        <w:drawing>
          <wp:inline distT="0" distB="0" distL="0" distR="0" wp14:anchorId="44DCDB27" wp14:editId="67D03491">
            <wp:extent cx="151130" cy="259080"/>
            <wp:effectExtent l="0" t="0" r="127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1130" cy="259080"/>
                    </a:xfrm>
                    <a:prstGeom prst="rect">
                      <a:avLst/>
                    </a:prstGeom>
                    <a:solidFill>
                      <a:srgbClr val="FFFFFF"/>
                    </a:solidFill>
                    <a:ln>
                      <a:noFill/>
                    </a:ln>
                  </pic:spPr>
                </pic:pic>
              </a:graphicData>
            </a:graphic>
          </wp:inline>
        </w:drawing>
      </w:r>
      <w:r w:rsidRPr="00733C2D">
        <w:rPr>
          <w:color w:val="000000"/>
        </w:rPr>
        <w:instrText xml:space="preserve"> </w:instrText>
      </w:r>
      <w:r w:rsidRPr="00733C2D">
        <w:rPr>
          <w:color w:val="000000"/>
        </w:rPr>
        <w:fldChar w:fldCharType="separate"/>
      </w:r>
      <w:r>
        <w:rPr>
          <w:noProof/>
          <w:color w:val="000000"/>
          <w:lang w:eastAsia="ru-RU" w:bidi="ar-SA"/>
        </w:rPr>
        <w:drawing>
          <wp:inline distT="0" distB="0" distL="0" distR="0" wp14:anchorId="397D90DE" wp14:editId="212B6799">
            <wp:extent cx="151130" cy="259080"/>
            <wp:effectExtent l="0" t="0" r="127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1130" cy="259080"/>
                    </a:xfrm>
                    <a:prstGeom prst="rect">
                      <a:avLst/>
                    </a:prstGeom>
                    <a:solidFill>
                      <a:srgbClr val="FFFFFF"/>
                    </a:solidFill>
                    <a:ln>
                      <a:noFill/>
                    </a:ln>
                  </pic:spPr>
                </pic:pic>
              </a:graphicData>
            </a:graphic>
          </wp:inline>
        </w:drawing>
      </w:r>
      <w:r w:rsidRPr="00733C2D">
        <w:rPr>
          <w:color w:val="000000"/>
        </w:rPr>
        <w:fldChar w:fldCharType="end"/>
      </w:r>
      <w:r w:rsidRPr="00733C2D">
        <w:rPr>
          <w:i/>
          <w:color w:val="000000"/>
        </w:rPr>
        <w:t xml:space="preserve"> - </w:t>
      </w:r>
      <w:r w:rsidRPr="00733C2D">
        <w:rPr>
          <w:color w:val="000000"/>
        </w:rPr>
        <w:t xml:space="preserve">цена  единицы товара, работы, услуги, указанная в источнике  с номером </w:t>
      </w:r>
      <w:r w:rsidRPr="00733C2D">
        <w:rPr>
          <w:i/>
          <w:color w:val="000000"/>
        </w:rPr>
        <w:t>i</w:t>
      </w:r>
      <w:r>
        <w:rPr>
          <w:i/>
          <w:color w:val="000000"/>
        </w:rPr>
        <w:t>;</w:t>
      </w:r>
    </w:p>
    <w:p w:rsidR="00D04808" w:rsidRPr="00733C2D" w:rsidRDefault="00D04808" w:rsidP="00D04808">
      <w:pPr>
        <w:spacing w:after="0" w:line="240" w:lineRule="auto"/>
        <w:rPr>
          <w:color w:val="000000"/>
        </w:rPr>
      </w:pPr>
      <w:r w:rsidRPr="00733C2D">
        <w:rPr>
          <w:color w:val="000000"/>
        </w:rPr>
        <w:t>&lt;ц&gt; - средняя арифметическая величина цены единицы товара, работы, услуги</w:t>
      </w:r>
      <w:r>
        <w:rPr>
          <w:color w:val="000000"/>
        </w:rPr>
        <w:t>;</w:t>
      </w:r>
    </w:p>
    <w:p w:rsidR="00D04808" w:rsidRDefault="00D04808" w:rsidP="00D04808">
      <w:pPr>
        <w:spacing w:after="0" w:line="240" w:lineRule="auto"/>
        <w:ind w:left="2977" w:hanging="2977"/>
        <w:rPr>
          <w:color w:val="000000"/>
        </w:rPr>
      </w:pPr>
      <w:r w:rsidRPr="00733C2D">
        <w:rPr>
          <w:color w:val="000000"/>
        </w:rPr>
        <w:t xml:space="preserve"> n - количество значений, используемых в расчете</w:t>
      </w:r>
      <w:r>
        <w:rPr>
          <w:color w:val="000000"/>
        </w:rPr>
        <w:t>.</w:t>
      </w:r>
    </w:p>
    <w:p w:rsidR="00D04808" w:rsidRDefault="00D04808" w:rsidP="00D04808">
      <w:pPr>
        <w:spacing w:after="0" w:line="240" w:lineRule="auto"/>
        <w:ind w:left="2977" w:hanging="2977"/>
        <w:rPr>
          <w:color w:val="000000"/>
          <w:highlight w:val="white"/>
        </w:rPr>
      </w:pP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6"/>
        <w:gridCol w:w="2040"/>
        <w:gridCol w:w="2026"/>
        <w:gridCol w:w="1810"/>
      </w:tblGrid>
      <w:tr w:rsidR="00D04808" w:rsidRPr="00733C2D" w:rsidTr="00621767">
        <w:tc>
          <w:tcPr>
            <w:tcW w:w="1018" w:type="pct"/>
          </w:tcPr>
          <w:p w:rsidR="00D04808" w:rsidRPr="0081615E" w:rsidRDefault="00D04808" w:rsidP="00D04808">
            <w:pPr>
              <w:autoSpaceDE w:val="0"/>
              <w:autoSpaceDN w:val="0"/>
              <w:adjustRightInd w:val="0"/>
              <w:spacing w:after="0" w:line="240" w:lineRule="auto"/>
              <w:jc w:val="center"/>
              <w:rPr>
                <w:b/>
                <w:color w:val="000000"/>
              </w:rPr>
            </w:pPr>
            <w:r>
              <w:rPr>
                <w:noProof/>
                <w:color w:val="000000"/>
                <w:lang w:eastAsia="ru-RU" w:bidi="ar-SA"/>
              </w:rPr>
              <w:drawing>
                <wp:inline distT="0" distB="0" distL="0" distR="0" wp14:anchorId="6033B51F" wp14:editId="3AB847AB">
                  <wp:extent cx="799465" cy="431800"/>
                  <wp:effectExtent l="0" t="0" r="635"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99465" cy="431800"/>
                          </a:xfrm>
                          <a:prstGeom prst="rect">
                            <a:avLst/>
                          </a:prstGeom>
                          <a:solidFill>
                            <a:srgbClr val="FFFFFF"/>
                          </a:solidFill>
                          <a:ln>
                            <a:noFill/>
                          </a:ln>
                        </pic:spPr>
                      </pic:pic>
                    </a:graphicData>
                  </a:graphic>
                </wp:inline>
              </w:drawing>
            </w:r>
          </w:p>
        </w:tc>
        <w:tc>
          <w:tcPr>
            <w:tcW w:w="1021" w:type="pct"/>
          </w:tcPr>
          <w:p w:rsidR="00D04808" w:rsidRPr="0081615E" w:rsidRDefault="00D04808" w:rsidP="00D04808">
            <w:pPr>
              <w:autoSpaceDE w:val="0"/>
              <w:autoSpaceDN w:val="0"/>
              <w:adjustRightInd w:val="0"/>
              <w:spacing w:after="0" w:line="240" w:lineRule="auto"/>
              <w:jc w:val="center"/>
              <w:rPr>
                <w:b/>
                <w:color w:val="000000"/>
              </w:rPr>
            </w:pPr>
            <w:r>
              <w:rPr>
                <w:noProof/>
                <w:color w:val="000000"/>
                <w:lang w:eastAsia="ru-RU" w:bidi="ar-SA"/>
              </w:rPr>
              <w:drawing>
                <wp:inline distT="0" distB="0" distL="0" distR="0" wp14:anchorId="4AA24A0E" wp14:editId="4EFFDA3F">
                  <wp:extent cx="1050925" cy="2952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50925" cy="295275"/>
                          </a:xfrm>
                          <a:prstGeom prst="rect">
                            <a:avLst/>
                          </a:prstGeom>
                          <a:solidFill>
                            <a:srgbClr val="FFFFFF"/>
                          </a:solidFill>
                          <a:ln>
                            <a:noFill/>
                          </a:ln>
                        </pic:spPr>
                      </pic:pic>
                    </a:graphicData>
                  </a:graphic>
                </wp:inline>
              </w:drawing>
            </w:r>
          </w:p>
        </w:tc>
        <w:tc>
          <w:tcPr>
            <w:tcW w:w="1028" w:type="pct"/>
          </w:tcPr>
          <w:p w:rsidR="00D04808" w:rsidRPr="0081615E" w:rsidRDefault="00D04808" w:rsidP="00D04808">
            <w:pPr>
              <w:autoSpaceDE w:val="0"/>
              <w:autoSpaceDN w:val="0"/>
              <w:adjustRightInd w:val="0"/>
              <w:spacing w:after="0" w:line="240" w:lineRule="auto"/>
              <w:ind w:firstLine="8"/>
              <w:jc w:val="center"/>
              <w:rPr>
                <w:b/>
                <w:color w:val="000000"/>
              </w:rPr>
            </w:pPr>
            <w:r>
              <w:rPr>
                <w:noProof/>
                <w:color w:val="000000"/>
                <w:lang w:eastAsia="ru-RU" w:bidi="ar-SA"/>
              </w:rPr>
              <w:drawing>
                <wp:inline distT="0" distB="0" distL="0" distR="0" wp14:anchorId="48647096" wp14:editId="50401231">
                  <wp:extent cx="1087120" cy="467995"/>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87120" cy="467995"/>
                          </a:xfrm>
                          <a:prstGeom prst="rect">
                            <a:avLst/>
                          </a:prstGeom>
                          <a:solidFill>
                            <a:srgbClr val="FFFFFF"/>
                          </a:solidFill>
                          <a:ln>
                            <a:noFill/>
                          </a:ln>
                        </pic:spPr>
                      </pic:pic>
                    </a:graphicData>
                  </a:graphic>
                </wp:inline>
              </w:drawing>
            </w:r>
          </w:p>
        </w:tc>
        <w:tc>
          <w:tcPr>
            <w:tcW w:w="1021" w:type="pct"/>
          </w:tcPr>
          <w:p w:rsidR="00D04808" w:rsidRPr="0081615E" w:rsidRDefault="00D04808" w:rsidP="00D04808">
            <w:pPr>
              <w:autoSpaceDE w:val="0"/>
              <w:autoSpaceDN w:val="0"/>
              <w:adjustRightInd w:val="0"/>
              <w:spacing w:after="0" w:line="240" w:lineRule="auto"/>
              <w:jc w:val="center"/>
              <w:rPr>
                <w:b/>
                <w:color w:val="000000"/>
              </w:rPr>
            </w:pPr>
            <w:r w:rsidRPr="0081615E">
              <w:rPr>
                <w:b/>
                <w:color w:val="000000"/>
              </w:rPr>
              <w:t>Среднее квадратичное отклонение</w:t>
            </w:r>
          </w:p>
        </w:tc>
        <w:tc>
          <w:tcPr>
            <w:tcW w:w="912" w:type="pct"/>
          </w:tcPr>
          <w:p w:rsidR="00D04808" w:rsidRPr="0081615E" w:rsidRDefault="00D04808" w:rsidP="00D04808">
            <w:pPr>
              <w:autoSpaceDE w:val="0"/>
              <w:autoSpaceDN w:val="0"/>
              <w:adjustRightInd w:val="0"/>
              <w:spacing w:after="0" w:line="240" w:lineRule="auto"/>
              <w:jc w:val="center"/>
              <w:rPr>
                <w:b/>
                <w:color w:val="000000"/>
              </w:rPr>
            </w:pPr>
            <w:r w:rsidRPr="0081615E">
              <w:rPr>
                <w:b/>
                <w:color w:val="000000"/>
              </w:rPr>
              <w:t>Коэффициент вариации цены, %</w:t>
            </w:r>
          </w:p>
          <w:p w:rsidR="00D04808" w:rsidRPr="0081615E" w:rsidRDefault="00D04808" w:rsidP="00D04808">
            <w:pPr>
              <w:autoSpaceDE w:val="0"/>
              <w:autoSpaceDN w:val="0"/>
              <w:adjustRightInd w:val="0"/>
              <w:spacing w:after="0" w:line="240" w:lineRule="auto"/>
              <w:ind w:firstLine="720"/>
              <w:jc w:val="center"/>
              <w:rPr>
                <w:b/>
                <w:color w:val="000000"/>
              </w:rPr>
            </w:pPr>
          </w:p>
        </w:tc>
      </w:tr>
      <w:tr w:rsidR="00D04808" w:rsidRPr="00733C2D" w:rsidTr="00621767">
        <w:tc>
          <w:tcPr>
            <w:tcW w:w="1018" w:type="pct"/>
          </w:tcPr>
          <w:p w:rsidR="00D04808" w:rsidRPr="0081615E" w:rsidRDefault="00D04808" w:rsidP="00D04808">
            <w:pPr>
              <w:autoSpaceDE w:val="0"/>
              <w:autoSpaceDN w:val="0"/>
              <w:adjustRightInd w:val="0"/>
              <w:spacing w:after="0" w:line="240" w:lineRule="auto"/>
              <w:jc w:val="center"/>
              <w:rPr>
                <w:color w:val="000000"/>
                <w:highlight w:val="white"/>
              </w:rPr>
            </w:pPr>
            <w:r>
              <w:rPr>
                <w:color w:val="000000"/>
                <w:highlight w:val="white"/>
              </w:rPr>
              <w:t>152,36</w:t>
            </w:r>
          </w:p>
        </w:tc>
        <w:tc>
          <w:tcPr>
            <w:tcW w:w="1021" w:type="pct"/>
          </w:tcPr>
          <w:p w:rsidR="00D04808" w:rsidRPr="0081615E" w:rsidRDefault="00D04808" w:rsidP="00D04808">
            <w:pPr>
              <w:autoSpaceDE w:val="0"/>
              <w:autoSpaceDN w:val="0"/>
              <w:adjustRightInd w:val="0"/>
              <w:spacing w:after="0" w:line="240" w:lineRule="auto"/>
              <w:jc w:val="center"/>
              <w:rPr>
                <w:color w:val="000000"/>
                <w:highlight w:val="white"/>
              </w:rPr>
            </w:pPr>
            <w:r>
              <w:rPr>
                <w:color w:val="000000"/>
                <w:highlight w:val="white"/>
              </w:rPr>
              <w:t>177</w:t>
            </w:r>
            <w:r w:rsidRPr="0081615E">
              <w:rPr>
                <w:color w:val="000000"/>
                <w:highlight w:val="white"/>
              </w:rPr>
              <w:t>,</w:t>
            </w:r>
            <w:r>
              <w:rPr>
                <w:color w:val="000000"/>
                <w:highlight w:val="white"/>
              </w:rPr>
              <w:t>41</w:t>
            </w:r>
          </w:p>
        </w:tc>
        <w:tc>
          <w:tcPr>
            <w:tcW w:w="1028" w:type="pct"/>
          </w:tcPr>
          <w:p w:rsidR="00D04808" w:rsidRPr="0081615E" w:rsidRDefault="00D04808" w:rsidP="00D04808">
            <w:pPr>
              <w:autoSpaceDE w:val="0"/>
              <w:autoSpaceDN w:val="0"/>
              <w:adjustRightInd w:val="0"/>
              <w:spacing w:after="0" w:line="240" w:lineRule="auto"/>
              <w:ind w:firstLine="8"/>
              <w:jc w:val="center"/>
              <w:rPr>
                <w:color w:val="000000"/>
                <w:highlight w:val="white"/>
              </w:rPr>
            </w:pPr>
            <w:r>
              <w:rPr>
                <w:color w:val="000000"/>
                <w:highlight w:val="white"/>
              </w:rPr>
              <w:t>88</w:t>
            </w:r>
            <w:r w:rsidRPr="0081615E">
              <w:rPr>
                <w:color w:val="000000"/>
                <w:highlight w:val="white"/>
              </w:rPr>
              <w:t>,</w:t>
            </w:r>
            <w:r>
              <w:rPr>
                <w:color w:val="000000"/>
                <w:highlight w:val="white"/>
              </w:rPr>
              <w:t>71</w:t>
            </w:r>
          </w:p>
        </w:tc>
        <w:tc>
          <w:tcPr>
            <w:tcW w:w="1021" w:type="pct"/>
          </w:tcPr>
          <w:p w:rsidR="00D04808" w:rsidRPr="0081615E" w:rsidRDefault="00D04808" w:rsidP="00D04808">
            <w:pPr>
              <w:autoSpaceDE w:val="0"/>
              <w:autoSpaceDN w:val="0"/>
              <w:adjustRightInd w:val="0"/>
              <w:spacing w:after="0" w:line="240" w:lineRule="auto"/>
              <w:jc w:val="center"/>
              <w:rPr>
                <w:color w:val="000000"/>
                <w:highlight w:val="white"/>
              </w:rPr>
            </w:pPr>
            <w:r>
              <w:rPr>
                <w:color w:val="000000"/>
                <w:highlight w:val="white"/>
              </w:rPr>
              <w:t>9</w:t>
            </w:r>
            <w:r w:rsidRPr="0081615E">
              <w:rPr>
                <w:color w:val="000000"/>
                <w:highlight w:val="white"/>
              </w:rPr>
              <w:t>,4</w:t>
            </w:r>
            <w:r>
              <w:rPr>
                <w:color w:val="000000"/>
                <w:highlight w:val="white"/>
              </w:rPr>
              <w:t>2</w:t>
            </w:r>
          </w:p>
        </w:tc>
        <w:tc>
          <w:tcPr>
            <w:tcW w:w="912" w:type="pct"/>
          </w:tcPr>
          <w:p w:rsidR="00D04808" w:rsidRPr="0081615E" w:rsidRDefault="00D04808" w:rsidP="00D04808">
            <w:pPr>
              <w:autoSpaceDE w:val="0"/>
              <w:autoSpaceDN w:val="0"/>
              <w:adjustRightInd w:val="0"/>
              <w:spacing w:after="0" w:line="240" w:lineRule="auto"/>
              <w:jc w:val="center"/>
              <w:rPr>
                <w:color w:val="000000"/>
                <w:highlight w:val="white"/>
              </w:rPr>
            </w:pPr>
            <w:r>
              <w:rPr>
                <w:color w:val="000000"/>
                <w:highlight w:val="white"/>
              </w:rPr>
              <w:t>6</w:t>
            </w:r>
            <w:r w:rsidRPr="0081615E">
              <w:rPr>
                <w:color w:val="000000"/>
                <w:highlight w:val="white"/>
              </w:rPr>
              <w:t>,</w:t>
            </w:r>
            <w:r>
              <w:rPr>
                <w:color w:val="000000"/>
                <w:highlight w:val="white"/>
              </w:rPr>
              <w:t>18</w:t>
            </w:r>
          </w:p>
        </w:tc>
      </w:tr>
    </w:tbl>
    <w:p w:rsidR="00D04808" w:rsidRDefault="00D04808" w:rsidP="00D04808">
      <w:pPr>
        <w:spacing w:after="0" w:line="240" w:lineRule="auto"/>
        <w:ind w:left="2977" w:hanging="2977"/>
        <w:rPr>
          <w:color w:val="000000"/>
          <w:highlight w:val="white"/>
        </w:rPr>
      </w:pPr>
    </w:p>
    <w:p w:rsidR="00D04808" w:rsidRDefault="00D04808" w:rsidP="00D04808">
      <w:pPr>
        <w:spacing w:after="0" w:line="240" w:lineRule="auto"/>
        <w:ind w:left="2977" w:hanging="2977"/>
        <w:rPr>
          <w:color w:val="000000"/>
          <w:highlight w:val="white"/>
        </w:rPr>
      </w:pPr>
    </w:p>
    <w:p w:rsidR="00D04808" w:rsidRPr="00B266DA" w:rsidRDefault="00D04808" w:rsidP="00D04808">
      <w:pPr>
        <w:spacing w:after="0" w:line="240" w:lineRule="auto"/>
        <w:ind w:left="2977" w:hanging="2977"/>
        <w:rPr>
          <w:color w:val="000000"/>
          <w:highlight w:val="white"/>
        </w:rPr>
      </w:pPr>
      <w:r w:rsidRPr="00B266DA">
        <w:rPr>
          <w:color w:val="000000"/>
          <w:highlight w:val="white"/>
        </w:rPr>
        <w:t xml:space="preserve">Коэффициент вариации не превышает 33%, совокупность цен принимается однородной. </w:t>
      </w:r>
    </w:p>
    <w:p w:rsidR="00D04808" w:rsidRDefault="00D04808" w:rsidP="00D04808">
      <w:pPr>
        <w:spacing w:after="0" w:line="240" w:lineRule="auto"/>
        <w:ind w:firstLine="567"/>
        <w:jc w:val="center"/>
      </w:pPr>
    </w:p>
    <w:p w:rsidR="00D04808" w:rsidRPr="00B266DA" w:rsidRDefault="00D04808" w:rsidP="00D04808">
      <w:pPr>
        <w:spacing w:after="0" w:line="240" w:lineRule="auto"/>
        <w:jc w:val="both"/>
      </w:pPr>
      <w:r w:rsidRPr="00B266DA">
        <w:t>НМЦК методом сопоставимых рыночных цен (анализа рынка) определяется по формуле:</w:t>
      </w:r>
    </w:p>
    <w:p w:rsidR="00D04808" w:rsidRPr="00B266DA" w:rsidRDefault="00D04808" w:rsidP="00D04808">
      <w:pPr>
        <w:spacing w:after="0" w:line="240" w:lineRule="auto"/>
        <w:rPr>
          <w:color w:val="000000"/>
        </w:rPr>
      </w:pPr>
      <w:r>
        <w:rPr>
          <w:noProof/>
          <w:position w:val="-24"/>
          <w:lang w:eastAsia="ru-RU" w:bidi="ar-SA"/>
        </w:rPr>
        <w:drawing>
          <wp:inline distT="0" distB="0" distL="0" distR="0" wp14:anchorId="4376ABBC" wp14:editId="3AA723A3">
            <wp:extent cx="1627505" cy="403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627505" cy="403225"/>
                    </a:xfrm>
                    <a:prstGeom prst="rect">
                      <a:avLst/>
                    </a:prstGeom>
                    <a:noFill/>
                    <a:ln>
                      <a:noFill/>
                    </a:ln>
                  </pic:spPr>
                </pic:pic>
              </a:graphicData>
            </a:graphic>
          </wp:inline>
        </w:drawing>
      </w:r>
    </w:p>
    <w:p w:rsidR="00D04808" w:rsidRPr="00B266DA" w:rsidRDefault="00D04808" w:rsidP="00D04808">
      <w:pPr>
        <w:shd w:val="clear" w:color="auto" w:fill="FFFFFF"/>
        <w:spacing w:after="0" w:line="240" w:lineRule="auto"/>
        <w:rPr>
          <w:color w:val="000000"/>
        </w:rPr>
      </w:pPr>
      <w:r w:rsidRPr="00B266DA">
        <w:rPr>
          <w:color w:val="000000"/>
        </w:rPr>
        <w:t>где:</w:t>
      </w:r>
    </w:p>
    <w:p w:rsidR="00D04808" w:rsidRPr="00B266DA" w:rsidRDefault="00D04808" w:rsidP="00D04808">
      <w:pPr>
        <w:spacing w:after="0" w:line="240" w:lineRule="auto"/>
        <w:rPr>
          <w:color w:val="000000"/>
        </w:rPr>
      </w:pPr>
      <w:proofErr w:type="spellStart"/>
      <w:r w:rsidRPr="00B266DA">
        <w:rPr>
          <w:color w:val="000000"/>
        </w:rPr>
        <w:t>НМЦК</w:t>
      </w:r>
      <w:r w:rsidRPr="00B266DA">
        <w:rPr>
          <w:color w:val="000000"/>
          <w:vertAlign w:val="superscript"/>
        </w:rPr>
        <w:t>рын</w:t>
      </w:r>
      <w:proofErr w:type="spellEnd"/>
      <w:r w:rsidRPr="00B266DA">
        <w:rPr>
          <w:color w:val="000000"/>
          <w:vertAlign w:val="superscript"/>
        </w:rPr>
        <w:t xml:space="preserve"> </w:t>
      </w:r>
      <w:r w:rsidRPr="00B266DA">
        <w:rPr>
          <w:color w:val="000000"/>
        </w:rPr>
        <w:t xml:space="preserve"> - </w:t>
      </w:r>
      <w:r>
        <w:rPr>
          <w:color w:val="000000"/>
        </w:rPr>
        <w:t xml:space="preserve">НМЦК, </w:t>
      </w:r>
      <w:proofErr w:type="gramStart"/>
      <w:r w:rsidRPr="00B266DA">
        <w:rPr>
          <w:color w:val="000000"/>
        </w:rPr>
        <w:t>определяемая</w:t>
      </w:r>
      <w:proofErr w:type="gramEnd"/>
      <w:r w:rsidRPr="00B266DA">
        <w:rPr>
          <w:color w:val="000000"/>
        </w:rPr>
        <w:t xml:space="preserve"> методом сопоставимых рыночных цен (анализа рынка)</w:t>
      </w:r>
      <w:r>
        <w:rPr>
          <w:color w:val="000000"/>
        </w:rPr>
        <w:t>;</w:t>
      </w:r>
    </w:p>
    <w:p w:rsidR="00D04808" w:rsidRPr="00B266DA" w:rsidRDefault="00D04808" w:rsidP="00D04808">
      <w:pPr>
        <w:spacing w:after="0" w:line="240" w:lineRule="auto"/>
        <w:rPr>
          <w:color w:val="000000"/>
        </w:rPr>
      </w:pPr>
      <w:r w:rsidRPr="00B266DA">
        <w:rPr>
          <w:color w:val="000000"/>
        </w:rPr>
        <w:t>v</w:t>
      </w:r>
      <w:r w:rsidRPr="00B266DA">
        <w:rPr>
          <w:i/>
          <w:color w:val="000000"/>
        </w:rPr>
        <w:t xml:space="preserve"> - </w:t>
      </w:r>
      <w:r w:rsidRPr="00B266DA">
        <w:rPr>
          <w:color w:val="000000"/>
        </w:rPr>
        <w:t>количество (объем) закупаемого товара (работы, услуги)</w:t>
      </w:r>
      <w:r>
        <w:rPr>
          <w:color w:val="000000"/>
        </w:rPr>
        <w:t>;</w:t>
      </w:r>
    </w:p>
    <w:p w:rsidR="00D04808" w:rsidRPr="00B266DA" w:rsidRDefault="00D04808" w:rsidP="00D04808">
      <w:pPr>
        <w:spacing w:after="0" w:line="240" w:lineRule="auto"/>
        <w:rPr>
          <w:color w:val="000000"/>
        </w:rPr>
      </w:pPr>
      <w:r w:rsidRPr="00B266DA">
        <w:rPr>
          <w:color w:val="000000"/>
        </w:rPr>
        <w:t>n - количество значений, используемых в расчете</w:t>
      </w:r>
      <w:r>
        <w:rPr>
          <w:color w:val="000000"/>
        </w:rPr>
        <w:t>;</w:t>
      </w:r>
    </w:p>
    <w:p w:rsidR="00D04808" w:rsidRPr="00B266DA" w:rsidRDefault="00D04808" w:rsidP="00D04808">
      <w:pPr>
        <w:spacing w:after="0" w:line="240" w:lineRule="auto"/>
        <w:rPr>
          <w:color w:val="000000"/>
        </w:rPr>
      </w:pPr>
      <w:r w:rsidRPr="00B266DA">
        <w:rPr>
          <w:i/>
          <w:color w:val="000000"/>
        </w:rPr>
        <w:t xml:space="preserve">i </w:t>
      </w:r>
      <w:r w:rsidRPr="00B266DA">
        <w:rPr>
          <w:color w:val="000000"/>
        </w:rPr>
        <w:t>- номер источника ценовой информации</w:t>
      </w:r>
      <w:r>
        <w:rPr>
          <w:color w:val="000000"/>
        </w:rPr>
        <w:t>;</w:t>
      </w:r>
    </w:p>
    <w:p w:rsidR="00D04808" w:rsidRPr="00B266DA" w:rsidRDefault="00D04808" w:rsidP="00D04808">
      <w:pPr>
        <w:shd w:val="clear" w:color="auto" w:fill="FFFFFF"/>
        <w:spacing w:after="0" w:line="240" w:lineRule="auto"/>
        <w:rPr>
          <w:i/>
          <w:color w:val="000000"/>
        </w:rPr>
      </w:pPr>
      <w:r w:rsidRPr="00B266DA">
        <w:rPr>
          <w:color w:val="000000"/>
        </w:rPr>
        <w:fldChar w:fldCharType="begin"/>
      </w:r>
      <w:r w:rsidRPr="00B266DA">
        <w:rPr>
          <w:color w:val="000000"/>
        </w:rPr>
        <w:instrText xml:space="preserve"> QUOTE </w:instrText>
      </w:r>
      <w:r>
        <w:rPr>
          <w:noProof/>
          <w:color w:val="000000"/>
          <w:lang w:eastAsia="ru-RU" w:bidi="ar-SA"/>
        </w:rPr>
        <w:drawing>
          <wp:inline distT="0" distB="0" distL="0" distR="0" wp14:anchorId="390F03F9" wp14:editId="1018468B">
            <wp:extent cx="158115" cy="2374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8115" cy="237490"/>
                    </a:xfrm>
                    <a:prstGeom prst="rect">
                      <a:avLst/>
                    </a:prstGeom>
                    <a:solidFill>
                      <a:srgbClr val="FFFFFF"/>
                    </a:solidFill>
                    <a:ln>
                      <a:noFill/>
                    </a:ln>
                  </pic:spPr>
                </pic:pic>
              </a:graphicData>
            </a:graphic>
          </wp:inline>
        </w:drawing>
      </w:r>
      <w:r w:rsidRPr="00B266DA">
        <w:rPr>
          <w:color w:val="000000"/>
        </w:rPr>
        <w:instrText xml:space="preserve"> </w:instrText>
      </w:r>
      <w:r w:rsidRPr="00B266DA">
        <w:rPr>
          <w:color w:val="000000"/>
        </w:rPr>
        <w:fldChar w:fldCharType="separate"/>
      </w:r>
      <w:proofErr w:type="spellStart"/>
      <w:r w:rsidRPr="00B266DA">
        <w:rPr>
          <w:color w:val="000000"/>
        </w:rPr>
        <w:t>ц</w:t>
      </w:r>
      <w:proofErr w:type="gramStart"/>
      <w:r w:rsidRPr="00B266DA">
        <w:rPr>
          <w:color w:val="000000"/>
          <w:vertAlign w:val="subscript"/>
        </w:rPr>
        <w:t>i</w:t>
      </w:r>
      <w:proofErr w:type="spellEnd"/>
      <w:proofErr w:type="gramEnd"/>
      <w:r w:rsidRPr="00B266DA">
        <w:rPr>
          <w:color w:val="000000"/>
        </w:rPr>
        <w:fldChar w:fldCharType="end"/>
      </w:r>
      <w:r w:rsidRPr="00B266DA">
        <w:rPr>
          <w:color w:val="000000"/>
        </w:rPr>
        <w:t xml:space="preserve"> - цена единицы товара, работы, услуги, представленная в источнике с номером </w:t>
      </w:r>
      <w:r w:rsidRPr="00B266DA">
        <w:rPr>
          <w:i/>
          <w:color w:val="000000"/>
        </w:rPr>
        <w:t>i</w:t>
      </w:r>
      <w:r>
        <w:rPr>
          <w:i/>
          <w:color w:val="000000"/>
        </w:rPr>
        <w:t>.</w:t>
      </w:r>
    </w:p>
    <w:p w:rsidR="00D04808" w:rsidRDefault="00D04808" w:rsidP="00D04808">
      <w:pPr>
        <w:spacing w:after="0" w:line="240" w:lineRule="auto"/>
        <w:rPr>
          <w:color w:val="000000"/>
        </w:rPr>
      </w:pPr>
    </w:p>
    <w:p w:rsidR="00D04808" w:rsidRDefault="00D04808" w:rsidP="00D04808">
      <w:pPr>
        <w:spacing w:after="0" w:line="240" w:lineRule="auto"/>
        <w:rPr>
          <w:color w:val="000000"/>
        </w:rPr>
      </w:pPr>
      <w:proofErr w:type="spellStart"/>
      <w:r w:rsidRPr="00B266DA">
        <w:rPr>
          <w:color w:val="000000"/>
        </w:rPr>
        <w:t>НМЦК</w:t>
      </w:r>
      <w:r w:rsidRPr="00B266DA">
        <w:rPr>
          <w:color w:val="000000"/>
          <w:vertAlign w:val="superscript"/>
        </w:rPr>
        <w:t>рын</w:t>
      </w:r>
      <w:proofErr w:type="spellEnd"/>
      <w:r>
        <w:rPr>
          <w:color w:val="000000"/>
          <w:vertAlign w:val="superscript"/>
        </w:rPr>
        <w:t xml:space="preserve"> </w:t>
      </w:r>
      <w:r>
        <w:rPr>
          <w:color w:val="000000"/>
        </w:rPr>
        <w:t xml:space="preserve"> = </w:t>
      </w:r>
      <w:r w:rsidRPr="00596479">
        <w:rPr>
          <w:color w:val="000000"/>
          <w:position w:val="-24"/>
        </w:rPr>
        <w:object w:dxaOrig="4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0.85pt" o:ole="">
            <v:imagedata r:id="rId51" o:title=""/>
          </v:shape>
          <o:OLEObject Type="Embed" ProgID="Equation.3" ShapeID="_x0000_i1025" DrawAspect="Content" ObjectID="_1465383284" r:id="rId52"/>
        </w:object>
      </w:r>
      <w:r>
        <w:rPr>
          <w:color w:val="000000"/>
        </w:rPr>
        <w:t xml:space="preserve"> рублей</w:t>
      </w:r>
    </w:p>
    <w:p w:rsidR="00D04808" w:rsidRDefault="00D04808" w:rsidP="00D04808">
      <w:pPr>
        <w:spacing w:after="0" w:line="240" w:lineRule="auto"/>
        <w:jc w:val="both"/>
      </w:pPr>
    </w:p>
    <w:p w:rsidR="00D04808" w:rsidRDefault="00D04808" w:rsidP="00D04808">
      <w:pPr>
        <w:spacing w:after="0" w:line="240" w:lineRule="auto"/>
        <w:jc w:val="both"/>
      </w:pPr>
    </w:p>
    <w:p w:rsidR="00D04808" w:rsidRDefault="00D04808" w:rsidP="00D04808">
      <w:pPr>
        <w:spacing w:after="0" w:line="240" w:lineRule="auto"/>
        <w:jc w:val="both"/>
      </w:pPr>
    </w:p>
    <w:p w:rsidR="00142323" w:rsidRPr="00142323" w:rsidRDefault="00142323" w:rsidP="00D04808">
      <w:pPr>
        <w:widowControl/>
        <w:tabs>
          <w:tab w:val="left" w:pos="10260"/>
        </w:tabs>
        <w:suppressAutoHyphens w:val="0"/>
        <w:spacing w:after="0" w:line="240" w:lineRule="auto"/>
        <w:jc w:val="both"/>
        <w:rPr>
          <w:rFonts w:eastAsia="Calibri" w:cs="Times New Roman"/>
          <w:color w:val="000000"/>
          <w:sz w:val="20"/>
          <w:szCs w:val="20"/>
          <w:lang w:eastAsia="ru-RU" w:bidi="ar-SA"/>
        </w:rPr>
      </w:pPr>
    </w:p>
    <w:p w:rsidR="00142323" w:rsidRPr="00142323" w:rsidRDefault="00142323" w:rsidP="00D04808">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D04808">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sectPr w:rsidR="00142323" w:rsidRPr="00142323" w:rsidSect="003B15A9">
      <w:footerReference w:type="default" r:id="rId53"/>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9D1" w:rsidRDefault="003309D1" w:rsidP="00FC176D">
      <w:pPr>
        <w:spacing w:after="0" w:line="240" w:lineRule="auto"/>
      </w:pPr>
      <w:r>
        <w:separator/>
      </w:r>
    </w:p>
  </w:endnote>
  <w:endnote w:type="continuationSeparator" w:id="0">
    <w:p w:rsidR="003309D1" w:rsidRDefault="003309D1"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050724" w:rsidRDefault="00050724">
        <w:pPr>
          <w:pStyle w:val="aff5"/>
          <w:jc w:val="center"/>
        </w:pPr>
        <w:r>
          <w:fldChar w:fldCharType="begin"/>
        </w:r>
        <w:r>
          <w:instrText>PAGE   \* MERGEFORMAT</w:instrText>
        </w:r>
        <w:r>
          <w:fldChar w:fldCharType="separate"/>
        </w:r>
        <w:r w:rsidR="00AF5D1C">
          <w:rPr>
            <w:noProof/>
          </w:rPr>
          <w:t>22</w:t>
        </w:r>
        <w:r>
          <w:fldChar w:fldCharType="end"/>
        </w:r>
      </w:p>
    </w:sdtContent>
  </w:sdt>
  <w:p w:rsidR="00050724" w:rsidRDefault="00050724">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9D1" w:rsidRDefault="003309D1" w:rsidP="00FC176D">
      <w:pPr>
        <w:spacing w:after="0" w:line="240" w:lineRule="auto"/>
      </w:pPr>
      <w:r>
        <w:separator/>
      </w:r>
    </w:p>
  </w:footnote>
  <w:footnote w:type="continuationSeparator" w:id="0">
    <w:p w:rsidR="003309D1" w:rsidRDefault="003309D1" w:rsidP="00FC176D">
      <w:pPr>
        <w:spacing w:after="0" w:line="240" w:lineRule="auto"/>
      </w:pPr>
      <w:r>
        <w:continuationSeparator/>
      </w:r>
    </w:p>
  </w:footnote>
  <w:footnote w:id="1">
    <w:p w:rsidR="00050724" w:rsidRDefault="0005072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050724" w:rsidRDefault="0005072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050724" w:rsidRDefault="00050724">
      <w:pPr>
        <w:pStyle w:val="affc"/>
      </w:pPr>
      <w:r>
        <w:rPr>
          <w:rStyle w:val="affe"/>
        </w:rPr>
        <w:footnoteRef/>
      </w:r>
      <w:r>
        <w:t xml:space="preserve"> В соответствии с системой налогообложения, применяемой участником электронного аукциона</w:t>
      </w:r>
    </w:p>
  </w:footnote>
  <w:footnote w:id="4">
    <w:p w:rsidR="005913B3" w:rsidRDefault="005913B3" w:rsidP="005913B3">
      <w:pPr>
        <w:widowControl/>
        <w:ind w:firstLine="540"/>
        <w:jc w:val="both"/>
      </w:pPr>
      <w:r>
        <w:rPr>
          <w:rStyle w:val="affe"/>
        </w:rPr>
        <w:footnoteRef/>
      </w:r>
      <w:r>
        <w:t xml:space="preserve"> </w:t>
      </w:r>
      <w:r w:rsidRPr="00DD234E">
        <w:rPr>
          <w:sz w:val="20"/>
          <w:szCs w:val="20"/>
        </w:rPr>
        <w:t>В соответствии с системой налогообложения, применяемой Поставщиком</w:t>
      </w:r>
    </w:p>
    <w:p w:rsidR="005913B3" w:rsidRDefault="005913B3" w:rsidP="005913B3">
      <w:pPr>
        <w:pStyle w:val="af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6165B8"/>
    <w:multiLevelType w:val="hybridMultilevel"/>
    <w:tmpl w:val="21DEB122"/>
    <w:lvl w:ilvl="0" w:tplc="F22069E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6">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3">
    <w:nsid w:val="60B96307"/>
    <w:multiLevelType w:val="multilevel"/>
    <w:tmpl w:val="A81E127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335" w:hanging="123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5">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7"/>
  </w:num>
  <w:num w:numId="3">
    <w:abstractNumId w:val="18"/>
  </w:num>
  <w:num w:numId="4">
    <w:abstractNumId w:val="19"/>
  </w:num>
  <w:num w:numId="5">
    <w:abstractNumId w:val="26"/>
  </w:num>
  <w:num w:numId="6">
    <w:abstractNumId w:val="22"/>
  </w:num>
  <w:num w:numId="7">
    <w:abstractNumId w:val="1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num>
  <w:num w:numId="10">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9"/>
  </w:num>
  <w:num w:numId="14">
    <w:abstractNumId w:val="5"/>
  </w:num>
  <w:num w:numId="15">
    <w:abstractNumId w:val="21"/>
  </w:num>
  <w:num w:numId="16">
    <w:abstractNumId w:val="0"/>
  </w:num>
  <w:num w:numId="17">
    <w:abstractNumId w:val="1"/>
  </w:num>
  <w:num w:numId="18">
    <w:abstractNumId w:val="2"/>
  </w:num>
  <w:num w:numId="19">
    <w:abstractNumId w:val="12"/>
  </w:num>
  <w:num w:numId="20">
    <w:abstractNumId w:val="25"/>
  </w:num>
  <w:num w:numId="21">
    <w:abstractNumId w:val="4"/>
  </w:num>
  <w:num w:numId="22">
    <w:abstractNumId w:val="16"/>
  </w:num>
  <w:num w:numId="23">
    <w:abstractNumId w:val="14"/>
  </w:num>
  <w:num w:numId="24">
    <w:abstractNumId w:val="7"/>
  </w:num>
  <w:num w:numId="25">
    <w:abstractNumId w:val="6"/>
  </w:num>
  <w:num w:numId="26">
    <w:abstractNumId w:val="8"/>
  </w:num>
  <w:num w:numId="27">
    <w:abstractNumId w:val="15"/>
  </w:num>
  <w:num w:numId="28">
    <w:abstractNumId w:val="28"/>
  </w:num>
  <w:num w:numId="29">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26E8E"/>
    <w:rsid w:val="00032ADB"/>
    <w:rsid w:val="00042108"/>
    <w:rsid w:val="000446D3"/>
    <w:rsid w:val="00045ABB"/>
    <w:rsid w:val="00045C39"/>
    <w:rsid w:val="00046837"/>
    <w:rsid w:val="00050724"/>
    <w:rsid w:val="00061F03"/>
    <w:rsid w:val="0007070D"/>
    <w:rsid w:val="00075EF4"/>
    <w:rsid w:val="000833B5"/>
    <w:rsid w:val="00083D4D"/>
    <w:rsid w:val="000966F9"/>
    <w:rsid w:val="000966FA"/>
    <w:rsid w:val="000B6FE9"/>
    <w:rsid w:val="000D23F9"/>
    <w:rsid w:val="000E7E6B"/>
    <w:rsid w:val="000F35D6"/>
    <w:rsid w:val="000F5BED"/>
    <w:rsid w:val="00104F7B"/>
    <w:rsid w:val="00121B9E"/>
    <w:rsid w:val="00122531"/>
    <w:rsid w:val="001340F0"/>
    <w:rsid w:val="001407AC"/>
    <w:rsid w:val="00140C59"/>
    <w:rsid w:val="00142323"/>
    <w:rsid w:val="001465CF"/>
    <w:rsid w:val="00147EB0"/>
    <w:rsid w:val="0015589D"/>
    <w:rsid w:val="001644E6"/>
    <w:rsid w:val="00166191"/>
    <w:rsid w:val="00174CF6"/>
    <w:rsid w:val="00174D12"/>
    <w:rsid w:val="00177077"/>
    <w:rsid w:val="001865BE"/>
    <w:rsid w:val="00193A40"/>
    <w:rsid w:val="001A0E5D"/>
    <w:rsid w:val="001A19BD"/>
    <w:rsid w:val="001A34FF"/>
    <w:rsid w:val="001A3621"/>
    <w:rsid w:val="001B4603"/>
    <w:rsid w:val="001C0565"/>
    <w:rsid w:val="001D6585"/>
    <w:rsid w:val="001E34FF"/>
    <w:rsid w:val="001F3C8A"/>
    <w:rsid w:val="002132F6"/>
    <w:rsid w:val="00214183"/>
    <w:rsid w:val="00216737"/>
    <w:rsid w:val="0022163A"/>
    <w:rsid w:val="0022350A"/>
    <w:rsid w:val="00223D55"/>
    <w:rsid w:val="00244252"/>
    <w:rsid w:val="00250F65"/>
    <w:rsid w:val="00252C5D"/>
    <w:rsid w:val="002649F5"/>
    <w:rsid w:val="002661D9"/>
    <w:rsid w:val="00270CF3"/>
    <w:rsid w:val="002712FA"/>
    <w:rsid w:val="00285971"/>
    <w:rsid w:val="0029374B"/>
    <w:rsid w:val="002A588C"/>
    <w:rsid w:val="002C355B"/>
    <w:rsid w:val="002C5695"/>
    <w:rsid w:val="002D1FF1"/>
    <w:rsid w:val="002D322C"/>
    <w:rsid w:val="002D4644"/>
    <w:rsid w:val="002E2A28"/>
    <w:rsid w:val="002E459D"/>
    <w:rsid w:val="002F49B2"/>
    <w:rsid w:val="00303176"/>
    <w:rsid w:val="0030620F"/>
    <w:rsid w:val="00311FDB"/>
    <w:rsid w:val="00316D36"/>
    <w:rsid w:val="00317EAE"/>
    <w:rsid w:val="003240F0"/>
    <w:rsid w:val="00326458"/>
    <w:rsid w:val="00327321"/>
    <w:rsid w:val="003309D1"/>
    <w:rsid w:val="0036301D"/>
    <w:rsid w:val="00370923"/>
    <w:rsid w:val="003713D1"/>
    <w:rsid w:val="00371A75"/>
    <w:rsid w:val="00386190"/>
    <w:rsid w:val="003876AC"/>
    <w:rsid w:val="003A0E06"/>
    <w:rsid w:val="003A1734"/>
    <w:rsid w:val="003A38DA"/>
    <w:rsid w:val="003A3FDD"/>
    <w:rsid w:val="003A59B5"/>
    <w:rsid w:val="003A7433"/>
    <w:rsid w:val="003B15A9"/>
    <w:rsid w:val="003D0576"/>
    <w:rsid w:val="003D352B"/>
    <w:rsid w:val="003E1EF5"/>
    <w:rsid w:val="003E7085"/>
    <w:rsid w:val="003E7895"/>
    <w:rsid w:val="003F2ECA"/>
    <w:rsid w:val="00436BD3"/>
    <w:rsid w:val="00441B3B"/>
    <w:rsid w:val="00446216"/>
    <w:rsid w:val="004550A7"/>
    <w:rsid w:val="00466006"/>
    <w:rsid w:val="00467A13"/>
    <w:rsid w:val="004940A5"/>
    <w:rsid w:val="004A0A48"/>
    <w:rsid w:val="004A78DC"/>
    <w:rsid w:val="004B153A"/>
    <w:rsid w:val="004B2A75"/>
    <w:rsid w:val="004B31BA"/>
    <w:rsid w:val="004B7D60"/>
    <w:rsid w:val="004C7A87"/>
    <w:rsid w:val="004D0AA5"/>
    <w:rsid w:val="004D1134"/>
    <w:rsid w:val="004D3669"/>
    <w:rsid w:val="004E35AF"/>
    <w:rsid w:val="004E3B53"/>
    <w:rsid w:val="004F2F3F"/>
    <w:rsid w:val="00501E4D"/>
    <w:rsid w:val="005144EF"/>
    <w:rsid w:val="005170F3"/>
    <w:rsid w:val="00527B40"/>
    <w:rsid w:val="005306EB"/>
    <w:rsid w:val="00544938"/>
    <w:rsid w:val="00545615"/>
    <w:rsid w:val="00547087"/>
    <w:rsid w:val="005645E2"/>
    <w:rsid w:val="00585826"/>
    <w:rsid w:val="005913B3"/>
    <w:rsid w:val="005914ED"/>
    <w:rsid w:val="00591D48"/>
    <w:rsid w:val="00593194"/>
    <w:rsid w:val="005A0AC2"/>
    <w:rsid w:val="005A4C4B"/>
    <w:rsid w:val="005A51A3"/>
    <w:rsid w:val="005B17A8"/>
    <w:rsid w:val="005B6578"/>
    <w:rsid w:val="005C2AA7"/>
    <w:rsid w:val="005D0492"/>
    <w:rsid w:val="005D5235"/>
    <w:rsid w:val="005D7949"/>
    <w:rsid w:val="005E1A53"/>
    <w:rsid w:val="005E2909"/>
    <w:rsid w:val="005E2A25"/>
    <w:rsid w:val="00613B5D"/>
    <w:rsid w:val="00621767"/>
    <w:rsid w:val="006342C8"/>
    <w:rsid w:val="00642428"/>
    <w:rsid w:val="00643514"/>
    <w:rsid w:val="00653172"/>
    <w:rsid w:val="00665D4C"/>
    <w:rsid w:val="0066680F"/>
    <w:rsid w:val="00674050"/>
    <w:rsid w:val="00674F0B"/>
    <w:rsid w:val="006767F1"/>
    <w:rsid w:val="006A3418"/>
    <w:rsid w:val="006B2CDA"/>
    <w:rsid w:val="006C0962"/>
    <w:rsid w:val="006C0D37"/>
    <w:rsid w:val="006C48B5"/>
    <w:rsid w:val="006D2094"/>
    <w:rsid w:val="006D26B2"/>
    <w:rsid w:val="006E70BD"/>
    <w:rsid w:val="00706728"/>
    <w:rsid w:val="00727486"/>
    <w:rsid w:val="0073024D"/>
    <w:rsid w:val="00731C6D"/>
    <w:rsid w:val="00735C7D"/>
    <w:rsid w:val="00742104"/>
    <w:rsid w:val="007428B5"/>
    <w:rsid w:val="00747E10"/>
    <w:rsid w:val="00750A33"/>
    <w:rsid w:val="00757F0D"/>
    <w:rsid w:val="007636E7"/>
    <w:rsid w:val="007711A4"/>
    <w:rsid w:val="00777282"/>
    <w:rsid w:val="00777704"/>
    <w:rsid w:val="007779E8"/>
    <w:rsid w:val="00790F8F"/>
    <w:rsid w:val="00792239"/>
    <w:rsid w:val="00792FAA"/>
    <w:rsid w:val="00795B92"/>
    <w:rsid w:val="007965FF"/>
    <w:rsid w:val="00797227"/>
    <w:rsid w:val="007A3E34"/>
    <w:rsid w:val="007A7A9B"/>
    <w:rsid w:val="007A7DC3"/>
    <w:rsid w:val="007B1775"/>
    <w:rsid w:val="007D0EBB"/>
    <w:rsid w:val="007D11F2"/>
    <w:rsid w:val="007E2CC8"/>
    <w:rsid w:val="007F0A8C"/>
    <w:rsid w:val="007F339A"/>
    <w:rsid w:val="007F3675"/>
    <w:rsid w:val="00801366"/>
    <w:rsid w:val="00801ECA"/>
    <w:rsid w:val="00806A77"/>
    <w:rsid w:val="00806F5D"/>
    <w:rsid w:val="008147B7"/>
    <w:rsid w:val="008208A1"/>
    <w:rsid w:val="008213A9"/>
    <w:rsid w:val="00822844"/>
    <w:rsid w:val="00822B26"/>
    <w:rsid w:val="00823B5B"/>
    <w:rsid w:val="00825190"/>
    <w:rsid w:val="00827C75"/>
    <w:rsid w:val="0083473F"/>
    <w:rsid w:val="0083765A"/>
    <w:rsid w:val="00840D52"/>
    <w:rsid w:val="0085092E"/>
    <w:rsid w:val="0085219B"/>
    <w:rsid w:val="00857F3D"/>
    <w:rsid w:val="00862B9D"/>
    <w:rsid w:val="00875D65"/>
    <w:rsid w:val="0088447D"/>
    <w:rsid w:val="008846B1"/>
    <w:rsid w:val="00885B25"/>
    <w:rsid w:val="00885BF1"/>
    <w:rsid w:val="00895986"/>
    <w:rsid w:val="008A27E3"/>
    <w:rsid w:val="008B63BE"/>
    <w:rsid w:val="008C0A0B"/>
    <w:rsid w:val="008C4FF5"/>
    <w:rsid w:val="008C7CCB"/>
    <w:rsid w:val="008C7DB2"/>
    <w:rsid w:val="008D00E5"/>
    <w:rsid w:val="008D77D2"/>
    <w:rsid w:val="008E2C04"/>
    <w:rsid w:val="008E45E9"/>
    <w:rsid w:val="00911599"/>
    <w:rsid w:val="00912C3F"/>
    <w:rsid w:val="00914D8A"/>
    <w:rsid w:val="009302E6"/>
    <w:rsid w:val="009359CC"/>
    <w:rsid w:val="00940478"/>
    <w:rsid w:val="0095422D"/>
    <w:rsid w:val="009608F7"/>
    <w:rsid w:val="00960D3D"/>
    <w:rsid w:val="00961FB9"/>
    <w:rsid w:val="00974A19"/>
    <w:rsid w:val="00976A7F"/>
    <w:rsid w:val="00983D6E"/>
    <w:rsid w:val="00992940"/>
    <w:rsid w:val="00993A16"/>
    <w:rsid w:val="00994B06"/>
    <w:rsid w:val="009A2264"/>
    <w:rsid w:val="009A4F43"/>
    <w:rsid w:val="009A6AE2"/>
    <w:rsid w:val="009B28DE"/>
    <w:rsid w:val="009B4E9D"/>
    <w:rsid w:val="009B71C1"/>
    <w:rsid w:val="009C0453"/>
    <w:rsid w:val="009C725E"/>
    <w:rsid w:val="009D5684"/>
    <w:rsid w:val="009D7A42"/>
    <w:rsid w:val="009E548D"/>
    <w:rsid w:val="009F6F86"/>
    <w:rsid w:val="00A034AC"/>
    <w:rsid w:val="00A0464C"/>
    <w:rsid w:val="00A168A4"/>
    <w:rsid w:val="00A24BEC"/>
    <w:rsid w:val="00A24E72"/>
    <w:rsid w:val="00A33858"/>
    <w:rsid w:val="00A434A6"/>
    <w:rsid w:val="00A470C1"/>
    <w:rsid w:val="00A53E80"/>
    <w:rsid w:val="00A5665D"/>
    <w:rsid w:val="00A71043"/>
    <w:rsid w:val="00A76776"/>
    <w:rsid w:val="00A9151F"/>
    <w:rsid w:val="00A933FF"/>
    <w:rsid w:val="00A95BB3"/>
    <w:rsid w:val="00A97AB5"/>
    <w:rsid w:val="00AA5EB8"/>
    <w:rsid w:val="00AA73BF"/>
    <w:rsid w:val="00AB0FF9"/>
    <w:rsid w:val="00AB4AAE"/>
    <w:rsid w:val="00AC06A6"/>
    <w:rsid w:val="00AC5937"/>
    <w:rsid w:val="00AD1424"/>
    <w:rsid w:val="00AE1913"/>
    <w:rsid w:val="00AF5D1C"/>
    <w:rsid w:val="00AF62AF"/>
    <w:rsid w:val="00AF7370"/>
    <w:rsid w:val="00B007DF"/>
    <w:rsid w:val="00B0087B"/>
    <w:rsid w:val="00B04A7B"/>
    <w:rsid w:val="00B212FC"/>
    <w:rsid w:val="00B322F7"/>
    <w:rsid w:val="00B3328E"/>
    <w:rsid w:val="00B41D00"/>
    <w:rsid w:val="00B44C13"/>
    <w:rsid w:val="00B46262"/>
    <w:rsid w:val="00B46C92"/>
    <w:rsid w:val="00B528EF"/>
    <w:rsid w:val="00B634ED"/>
    <w:rsid w:val="00B70016"/>
    <w:rsid w:val="00B717F5"/>
    <w:rsid w:val="00B725C5"/>
    <w:rsid w:val="00B91857"/>
    <w:rsid w:val="00B932DF"/>
    <w:rsid w:val="00B953AB"/>
    <w:rsid w:val="00BA38D5"/>
    <w:rsid w:val="00BA6BDC"/>
    <w:rsid w:val="00BB6348"/>
    <w:rsid w:val="00BD3502"/>
    <w:rsid w:val="00BE4729"/>
    <w:rsid w:val="00BF7E7D"/>
    <w:rsid w:val="00C05143"/>
    <w:rsid w:val="00C101D7"/>
    <w:rsid w:val="00C102FD"/>
    <w:rsid w:val="00C217E5"/>
    <w:rsid w:val="00C2243C"/>
    <w:rsid w:val="00C24DBF"/>
    <w:rsid w:val="00C26E44"/>
    <w:rsid w:val="00C27C0B"/>
    <w:rsid w:val="00C35079"/>
    <w:rsid w:val="00C50C75"/>
    <w:rsid w:val="00C6021E"/>
    <w:rsid w:val="00C635A3"/>
    <w:rsid w:val="00C64D21"/>
    <w:rsid w:val="00C7013A"/>
    <w:rsid w:val="00C76329"/>
    <w:rsid w:val="00C76D99"/>
    <w:rsid w:val="00C821F6"/>
    <w:rsid w:val="00C82D2D"/>
    <w:rsid w:val="00C84E0B"/>
    <w:rsid w:val="00CA68AA"/>
    <w:rsid w:val="00CB1EFF"/>
    <w:rsid w:val="00CC0A49"/>
    <w:rsid w:val="00CC0DCD"/>
    <w:rsid w:val="00CC0E89"/>
    <w:rsid w:val="00CC3BE8"/>
    <w:rsid w:val="00CC55F0"/>
    <w:rsid w:val="00CD118D"/>
    <w:rsid w:val="00CD6079"/>
    <w:rsid w:val="00CF2A79"/>
    <w:rsid w:val="00D04168"/>
    <w:rsid w:val="00D04808"/>
    <w:rsid w:val="00D2069F"/>
    <w:rsid w:val="00D2332A"/>
    <w:rsid w:val="00D4616E"/>
    <w:rsid w:val="00D502B2"/>
    <w:rsid w:val="00D5273C"/>
    <w:rsid w:val="00D65950"/>
    <w:rsid w:val="00D76F59"/>
    <w:rsid w:val="00D81DA4"/>
    <w:rsid w:val="00D83CDB"/>
    <w:rsid w:val="00D87C42"/>
    <w:rsid w:val="00D933CA"/>
    <w:rsid w:val="00D94241"/>
    <w:rsid w:val="00D97096"/>
    <w:rsid w:val="00DB4083"/>
    <w:rsid w:val="00DB6AF9"/>
    <w:rsid w:val="00DC0E6D"/>
    <w:rsid w:val="00DC7273"/>
    <w:rsid w:val="00DD7D11"/>
    <w:rsid w:val="00DE37FC"/>
    <w:rsid w:val="00DE3D74"/>
    <w:rsid w:val="00DF139B"/>
    <w:rsid w:val="00DF40C0"/>
    <w:rsid w:val="00E01248"/>
    <w:rsid w:val="00E06205"/>
    <w:rsid w:val="00E267B9"/>
    <w:rsid w:val="00E37568"/>
    <w:rsid w:val="00E45C73"/>
    <w:rsid w:val="00E4631A"/>
    <w:rsid w:val="00E57DCB"/>
    <w:rsid w:val="00E61F02"/>
    <w:rsid w:val="00E6408E"/>
    <w:rsid w:val="00E67E8D"/>
    <w:rsid w:val="00E67F1E"/>
    <w:rsid w:val="00E73528"/>
    <w:rsid w:val="00E758B8"/>
    <w:rsid w:val="00E81134"/>
    <w:rsid w:val="00E8148B"/>
    <w:rsid w:val="00E82189"/>
    <w:rsid w:val="00E825B3"/>
    <w:rsid w:val="00E862CF"/>
    <w:rsid w:val="00E90047"/>
    <w:rsid w:val="00E94B37"/>
    <w:rsid w:val="00E976B2"/>
    <w:rsid w:val="00EA04DC"/>
    <w:rsid w:val="00EA16F1"/>
    <w:rsid w:val="00EB385A"/>
    <w:rsid w:val="00EC04DF"/>
    <w:rsid w:val="00EC0F7B"/>
    <w:rsid w:val="00EC3CE0"/>
    <w:rsid w:val="00EE69E1"/>
    <w:rsid w:val="00EE7FE8"/>
    <w:rsid w:val="00EF1E3B"/>
    <w:rsid w:val="00EF669A"/>
    <w:rsid w:val="00F0677D"/>
    <w:rsid w:val="00F10D35"/>
    <w:rsid w:val="00F15520"/>
    <w:rsid w:val="00F23CCD"/>
    <w:rsid w:val="00F27351"/>
    <w:rsid w:val="00F33235"/>
    <w:rsid w:val="00F336A4"/>
    <w:rsid w:val="00F61A7F"/>
    <w:rsid w:val="00F63E51"/>
    <w:rsid w:val="00F64280"/>
    <w:rsid w:val="00F6682F"/>
    <w:rsid w:val="00F81E5B"/>
    <w:rsid w:val="00F820E2"/>
    <w:rsid w:val="00F82902"/>
    <w:rsid w:val="00F84394"/>
    <w:rsid w:val="00F90E8D"/>
    <w:rsid w:val="00F919C6"/>
    <w:rsid w:val="00FA10D0"/>
    <w:rsid w:val="00FA4056"/>
    <w:rsid w:val="00FA5A57"/>
    <w:rsid w:val="00FB511E"/>
    <w:rsid w:val="00FB6A12"/>
    <w:rsid w:val="00FC10C3"/>
    <w:rsid w:val="00FC176D"/>
    <w:rsid w:val="00FC34F4"/>
    <w:rsid w:val="00FD6BAD"/>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image" Target="media/image2.png"/><Relationship Id="rId47" Type="http://schemas.openxmlformats.org/officeDocument/2006/relationships/image" Target="media/image7.emf"/><Relationship Id="rId50" Type="http://schemas.openxmlformats.org/officeDocument/2006/relationships/image" Target="media/image10.png"/><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consultantplus://offline/ref=6AD52A0C88AFE080F362BE2BAFCC102135D7D51EC6EEE1FCD0C154B0D066579FAA31E3F453CD0B60REo5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image" Target="media/image5.png"/><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49" Type="http://schemas.openxmlformats.org/officeDocument/2006/relationships/image" Target="media/image9.wmf"/><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image" Target="media/image4.wmf"/><Relationship Id="rId52"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image" Target="media/image3.png"/><Relationship Id="rId48" Type="http://schemas.openxmlformats.org/officeDocument/2006/relationships/image" Target="media/image8.emf"/><Relationship Id="rId8" Type="http://schemas.openxmlformats.org/officeDocument/2006/relationships/endnotes" Target="endnotes.xml"/><Relationship Id="rId51" Type="http://schemas.openxmlformats.org/officeDocument/2006/relationships/image" Target="media/image11.wmf"/><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7F8E7-8FA5-4B40-91E4-4EA49C55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36</Pages>
  <Words>15229</Words>
  <Characters>86808</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Светлана Олеговна Гурылева</cp:lastModifiedBy>
  <cp:revision>27</cp:revision>
  <cp:lastPrinted>2014-06-27T09:58:00Z</cp:lastPrinted>
  <dcterms:created xsi:type="dcterms:W3CDTF">2014-05-22T08:55:00Z</dcterms:created>
  <dcterms:modified xsi:type="dcterms:W3CDTF">2014-06-27T10:08:00Z</dcterms:modified>
</cp:coreProperties>
</file>