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415F51" w:rsidP="008B0466">
      <w:pPr>
        <w:pStyle w:val="a3"/>
        <w:ind w:left="284" w:right="-191"/>
        <w:rPr>
          <w:sz w:val="24"/>
        </w:rPr>
      </w:pPr>
      <w:r w:rsidRPr="00AB5395">
        <w:rPr>
          <w:sz w:val="24"/>
        </w:rPr>
        <w:t xml:space="preserve"> </w:t>
      </w:r>
      <w:r w:rsidR="008B0466" w:rsidRPr="00ED1175">
        <w:rPr>
          <w:sz w:val="24"/>
        </w:rPr>
        <w:t xml:space="preserve">Протокол </w:t>
      </w:r>
    </w:p>
    <w:p w:rsidR="008B0466" w:rsidRPr="00605F7B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605F7B">
        <w:rPr>
          <w:b/>
          <w:sz w:val="24"/>
          <w:szCs w:val="24"/>
        </w:rPr>
        <w:t>013330000171300</w:t>
      </w:r>
      <w:r w:rsidR="00605F7B" w:rsidRPr="00605F7B">
        <w:rPr>
          <w:b/>
          <w:sz w:val="24"/>
          <w:szCs w:val="24"/>
        </w:rPr>
        <w:t>1032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</w:t>
            </w:r>
            <w:r w:rsidR="00605F7B">
              <w:rPr>
                <w:sz w:val="24"/>
                <w:szCs w:val="24"/>
              </w:rPr>
              <w:t xml:space="preserve">                               </w:t>
            </w:r>
            <w:r w:rsidR="00605F7B" w:rsidRPr="00605F7B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  <w:r w:rsidR="00605F7B">
              <w:rPr>
                <w:sz w:val="24"/>
                <w:szCs w:val="24"/>
              </w:rPr>
              <w:t>1</w:t>
            </w:r>
            <w:r w:rsidR="00605F7B" w:rsidRPr="00605F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DB2153" w:rsidRDefault="008B0466" w:rsidP="008B0466">
      <w:pPr>
        <w:jc w:val="both"/>
        <w:rPr>
          <w:sz w:val="24"/>
          <w:szCs w:val="24"/>
        </w:rPr>
      </w:pPr>
    </w:p>
    <w:p w:rsidR="008B0466" w:rsidRPr="00605F7B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="00605F7B" w:rsidRPr="00605F7B">
        <w:rPr>
          <w:sz w:val="24"/>
          <w:szCs w:val="24"/>
        </w:rPr>
        <w:t>Управление капитального строительства Администрации города Иванова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="00605F7B">
        <w:rPr>
          <w:sz w:val="24"/>
          <w:szCs w:val="24"/>
        </w:rPr>
        <w:t>0133300001713001032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="00605F7B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605F7B">
        <w:rPr>
          <w:sz w:val="24"/>
          <w:szCs w:val="24"/>
        </w:rPr>
        <w:t>12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605F7B" w:rsidRDefault="00DB2153" w:rsidP="00DB2153">
      <w:pPr>
        <w:pStyle w:val="ConsPlusNormal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0466" w:rsidRPr="00DB2153">
        <w:rPr>
          <w:rFonts w:ascii="Times New Roman" w:hAnsi="Times New Roman" w:cs="Times New Roman"/>
          <w:sz w:val="24"/>
          <w:szCs w:val="24"/>
        </w:rPr>
        <w:t>2. Наименование предмета муниципального контракта:</w:t>
      </w:r>
      <w:r w:rsidR="008B0466">
        <w:rPr>
          <w:sz w:val="24"/>
          <w:szCs w:val="24"/>
        </w:rPr>
        <w:t xml:space="preserve"> </w:t>
      </w:r>
      <w:r w:rsidR="00605F7B" w:rsidRPr="00605F7B">
        <w:rPr>
          <w:rFonts w:ascii="Times New Roman" w:hAnsi="Times New Roman" w:cs="Times New Roman"/>
          <w:sz w:val="24"/>
          <w:szCs w:val="24"/>
        </w:rPr>
        <w:t xml:space="preserve">«Выполнение полного комплекса работ согласно проектно-сметной документации: «Реконструкция уличного освещения в м. </w:t>
      </w:r>
      <w:proofErr w:type="spellStart"/>
      <w:r w:rsidR="00605F7B" w:rsidRPr="00605F7B">
        <w:rPr>
          <w:rFonts w:ascii="Times New Roman" w:hAnsi="Times New Roman" w:cs="Times New Roman"/>
          <w:sz w:val="24"/>
          <w:szCs w:val="24"/>
        </w:rPr>
        <w:t>Горино</w:t>
      </w:r>
      <w:proofErr w:type="spellEnd"/>
      <w:r w:rsidR="00605F7B" w:rsidRPr="00605F7B">
        <w:rPr>
          <w:rFonts w:ascii="Times New Roman" w:hAnsi="Times New Roman" w:cs="Times New Roman"/>
          <w:sz w:val="24"/>
          <w:szCs w:val="24"/>
        </w:rPr>
        <w:t>, в районе улиц 2-я, 3-я, 4-я Крылова», включая ввод Объекта в эксплуатацию»</w:t>
      </w:r>
      <w:r w:rsidR="00605F7B">
        <w:rPr>
          <w:rFonts w:ascii="Times New Roman" w:hAnsi="Times New Roman" w:cs="Times New Roman"/>
          <w:sz w:val="24"/>
          <w:szCs w:val="24"/>
        </w:rPr>
        <w:t>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="00605F7B" w:rsidRPr="00B87A85">
        <w:rPr>
          <w:sz w:val="24"/>
          <w:szCs w:val="24"/>
        </w:rPr>
        <w:t>304 748,58</w:t>
      </w:r>
      <w:r w:rsidR="00605F7B">
        <w:t xml:space="preserve"> </w:t>
      </w:r>
      <w:r w:rsidRPr="008B0466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 w:rsidR="00605F7B">
        <w:rPr>
          <w:sz w:val="24"/>
          <w:szCs w:val="24"/>
        </w:rPr>
        <w:t>26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71"/>
      </w:tblGrid>
      <w:tr w:rsidR="008B0466" w:rsidRPr="002C4A87" w:rsidTr="00605F7B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B0466" w:rsidTr="00605F7B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Pr="0081371B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B0466" w:rsidTr="00605F7B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RPr="00605360" w:rsidTr="00605F7B">
        <w:trPr>
          <w:trHeight w:val="276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05F7B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605F7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Pr="00415F51" w:rsidRDefault="008B0466" w:rsidP="00F8497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 xml:space="preserve">. </w:t>
      </w:r>
      <w:r w:rsidR="00F84976">
        <w:rPr>
          <w:sz w:val="24"/>
          <w:szCs w:val="24"/>
        </w:rPr>
        <w:t xml:space="preserve">Аукционная комиссия рассмотрела первую часть заявки на участие в открытом аукционе в электронной форме в порядке, установленном статьей 41.9 Федерального закона </w:t>
      </w:r>
      <w:r w:rsidR="00F84976">
        <w:rPr>
          <w:color w:val="000000"/>
          <w:sz w:val="24"/>
          <w:szCs w:val="24"/>
        </w:rPr>
        <w:t>от 21 июля 2005 года № 94-ФЗ, и приняла решение.</w:t>
      </w:r>
    </w:p>
    <w:p w:rsidR="00F84976" w:rsidRDefault="00F84976" w:rsidP="00F84976">
      <w:pPr>
        <w:pStyle w:val="2"/>
        <w:spacing w:before="60" w:after="0" w:line="240" w:lineRule="auto"/>
        <w:ind w:left="284" w:right="40"/>
        <w:jc w:val="both"/>
        <w:rPr>
          <w:sz w:val="24"/>
          <w:szCs w:val="24"/>
        </w:rPr>
      </w:pPr>
      <w:r w:rsidRPr="00F8497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.1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тказать в допуске к участию в открытом аукционе в электронной форме следующему участнику размещения заказа:</w:t>
      </w:r>
    </w:p>
    <w:p w:rsidR="00F84976" w:rsidRPr="00F84976" w:rsidRDefault="00F84976" w:rsidP="00F8497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</w:p>
    <w:p w:rsidR="00605F7B" w:rsidRDefault="00605F7B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p w:rsidR="00605F7B" w:rsidRDefault="00605F7B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p w:rsidR="00605F7B" w:rsidRDefault="00605F7B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F8497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Отказано в допуске к </w:t>
            </w:r>
            <w:r w:rsidRPr="005E3710">
              <w:rPr>
                <w:sz w:val="22"/>
                <w:szCs w:val="22"/>
              </w:rPr>
              <w:t>участию в открытом аукционе в электронной форме</w:t>
            </w:r>
          </w:p>
        </w:tc>
        <w:tc>
          <w:tcPr>
            <w:tcW w:w="5082" w:type="dxa"/>
          </w:tcPr>
          <w:p w:rsidR="00F84976" w:rsidRPr="00514FB9" w:rsidRDefault="00F84976" w:rsidP="00F8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14FB9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форме, не соответствуют требованиям, предусмотренным документацией об открытом аукционе в электронной форме (пункт 2 части 4 статьи 41.9 </w:t>
            </w:r>
            <w:r w:rsidRPr="00514FB9">
              <w:rPr>
                <w:color w:val="000000"/>
                <w:sz w:val="22"/>
                <w:szCs w:val="22"/>
              </w:rPr>
              <w:t>Закона № 94-ФЗ</w:t>
            </w:r>
            <w:r w:rsidRPr="00514FB9">
              <w:rPr>
                <w:sz w:val="22"/>
                <w:szCs w:val="22"/>
              </w:rPr>
              <w:t>):</w:t>
            </w:r>
          </w:p>
          <w:p w:rsidR="008B0466" w:rsidRPr="00F84976" w:rsidRDefault="00F84976" w:rsidP="007D3AFB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sz w:val="22"/>
                <w:szCs w:val="22"/>
              </w:rPr>
            </w:pPr>
            <w:r w:rsidRPr="00514FB9">
              <w:rPr>
                <w:sz w:val="22"/>
                <w:szCs w:val="22"/>
              </w:rPr>
              <w:t xml:space="preserve">-в </w:t>
            </w:r>
            <w:proofErr w:type="spellStart"/>
            <w:r w:rsidRPr="00514FB9">
              <w:rPr>
                <w:sz w:val="22"/>
                <w:szCs w:val="22"/>
              </w:rPr>
              <w:t>п.п</w:t>
            </w:r>
            <w:proofErr w:type="spellEnd"/>
            <w:r w:rsidRPr="00514FB9">
              <w:rPr>
                <w:sz w:val="22"/>
                <w:szCs w:val="22"/>
              </w:rPr>
              <w:t>. </w:t>
            </w:r>
            <w:r w:rsidR="00C609C6">
              <w:rPr>
                <w:sz w:val="22"/>
                <w:szCs w:val="22"/>
              </w:rPr>
              <w:t>2</w:t>
            </w:r>
            <w:r w:rsidRPr="00514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3 </w:t>
            </w:r>
            <w:r w:rsidRPr="00514FB9">
              <w:rPr>
                <w:sz w:val="22"/>
                <w:szCs w:val="22"/>
              </w:rPr>
              <w:t>заявки участника размещения заказа отдельны</w:t>
            </w:r>
            <w:r w:rsidR="00C609C6">
              <w:rPr>
                <w:sz w:val="22"/>
                <w:szCs w:val="22"/>
              </w:rPr>
              <w:t>й</w:t>
            </w:r>
            <w:r w:rsidRPr="00514FB9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ь</w:t>
            </w:r>
            <w:r w:rsidRPr="00514FB9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а</w:t>
            </w:r>
            <w:r w:rsidR="007D3AFB" w:rsidRPr="007D3AFB">
              <w:rPr>
                <w:sz w:val="22"/>
                <w:szCs w:val="22"/>
              </w:rPr>
              <w:t xml:space="preserve"> </w:t>
            </w:r>
            <w:r w:rsidR="007D3AFB" w:rsidRPr="003A33BA">
              <w:rPr>
                <w:sz w:val="22"/>
                <w:szCs w:val="22"/>
              </w:rPr>
              <w:t>(</w:t>
            </w:r>
            <w:r w:rsidR="007D3AFB">
              <w:rPr>
                <w:sz w:val="22"/>
                <w:szCs w:val="22"/>
              </w:rPr>
              <w:t>напряжение на лампе</w:t>
            </w:r>
            <w:r w:rsidR="007D3AFB" w:rsidRPr="003A33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«</w:t>
            </w:r>
            <w:r w:rsidR="00C609C6" w:rsidRPr="00C609C6">
              <w:rPr>
                <w:sz w:val="22"/>
                <w:szCs w:val="22"/>
              </w:rPr>
              <w:t>Светильник наружного освещения с люминесцентными лампами</w:t>
            </w:r>
            <w:r w:rsidRPr="00C609C6">
              <w:rPr>
                <w:sz w:val="22"/>
                <w:szCs w:val="22"/>
              </w:rPr>
              <w:t>»</w:t>
            </w:r>
            <w:r w:rsidRPr="00514FB9">
              <w:rPr>
                <w:sz w:val="22"/>
                <w:szCs w:val="22"/>
              </w:rPr>
              <w:t>, планируем</w:t>
            </w:r>
            <w:r w:rsidR="00C609C6">
              <w:rPr>
                <w:sz w:val="22"/>
                <w:szCs w:val="22"/>
              </w:rPr>
              <w:t>ый</w:t>
            </w:r>
            <w:r w:rsidRPr="00514FB9">
              <w:rPr>
                <w:sz w:val="22"/>
                <w:szCs w:val="22"/>
              </w:rPr>
              <w:t xml:space="preserve"> для использования при выполнении работ</w:t>
            </w:r>
            <w:r w:rsidR="007D3AFB" w:rsidRPr="007D3AFB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3A33BA">
              <w:rPr>
                <w:sz w:val="22"/>
                <w:szCs w:val="22"/>
              </w:rPr>
              <w:t xml:space="preserve"> </w:t>
            </w:r>
            <w:r w:rsidRPr="00514FB9">
              <w:rPr>
                <w:sz w:val="22"/>
                <w:szCs w:val="22"/>
              </w:rPr>
              <w:t>не соответству</w:t>
            </w:r>
            <w:r w:rsidR="00C609C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 требованиям</w:t>
            </w:r>
            <w:r w:rsidRPr="00514FB9">
              <w:rPr>
                <w:sz w:val="22"/>
                <w:szCs w:val="22"/>
              </w:rPr>
              <w:t xml:space="preserve"> </w:t>
            </w:r>
            <w:proofErr w:type="spellStart"/>
            <w:r w:rsidRPr="00514FB9">
              <w:rPr>
                <w:sz w:val="22"/>
                <w:szCs w:val="22"/>
              </w:rPr>
              <w:t>п.п</w:t>
            </w:r>
            <w:proofErr w:type="spellEnd"/>
            <w:r w:rsidRPr="00514FB9">
              <w:rPr>
                <w:sz w:val="22"/>
                <w:szCs w:val="22"/>
              </w:rPr>
              <w:t xml:space="preserve">.  </w:t>
            </w:r>
            <w:r w:rsidR="00C609C6">
              <w:rPr>
                <w:sz w:val="22"/>
                <w:szCs w:val="22"/>
              </w:rPr>
              <w:t>2</w:t>
            </w:r>
            <w:r w:rsidRPr="00514FB9">
              <w:rPr>
                <w:sz w:val="22"/>
                <w:szCs w:val="22"/>
              </w:rPr>
              <w:t xml:space="preserve"> п.</w:t>
            </w:r>
            <w:r w:rsidRPr="00514FB9">
              <w:rPr>
                <w:sz w:val="22"/>
                <w:szCs w:val="22"/>
                <w:lang w:val="en-US"/>
              </w:rPr>
              <w:t> </w:t>
            </w:r>
            <w:r w:rsidR="00C609C6">
              <w:rPr>
                <w:sz w:val="22"/>
                <w:szCs w:val="22"/>
              </w:rPr>
              <w:t>4</w:t>
            </w:r>
            <w:r w:rsidRPr="00514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части </w:t>
            </w:r>
            <w:r w:rsidRPr="00514FB9">
              <w:rPr>
                <w:sz w:val="22"/>
                <w:szCs w:val="22"/>
                <w:lang w:val="en-US"/>
              </w:rPr>
              <w:t>III</w:t>
            </w:r>
            <w:r w:rsidRPr="00514FB9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B0466" w:rsidRDefault="00AB5395" w:rsidP="008B0466">
      <w:pPr>
        <w:pStyle w:val="a5"/>
        <w:ind w:left="284" w:firstLine="0"/>
        <w:outlineLvl w:val="0"/>
      </w:pPr>
      <w:r w:rsidRPr="00AB5395">
        <w:t>8</w:t>
      </w:r>
      <w:r w:rsidR="008B0466">
        <w:t>.</w:t>
      </w:r>
      <w:r w:rsidRPr="00AB5395">
        <w:t>2</w:t>
      </w:r>
      <w:r w:rsidR="008B0466">
        <w:t xml:space="preserve"> Сведения </w:t>
      </w:r>
      <w:proofErr w:type="gramStart"/>
      <w:r w:rsidR="008B0466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8B0466"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103"/>
      </w:tblGrid>
      <w:tr w:rsidR="008B0466" w:rsidTr="008B0466">
        <w:tc>
          <w:tcPr>
            <w:tcW w:w="887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103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B0466" w:rsidTr="008B0466">
        <w:tc>
          <w:tcPr>
            <w:tcW w:w="887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C609C6" w:rsidRDefault="00C609C6" w:rsidP="00C609C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609C6" w:rsidRDefault="00C609C6" w:rsidP="00C609C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609C6" w:rsidRDefault="00C609C6" w:rsidP="00C609C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8B0466" w:rsidRDefault="00C609C6" w:rsidP="00C609C6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 xml:space="preserve">С.О. </w:t>
            </w:r>
            <w:proofErr w:type="spellStart"/>
            <w:r>
              <w:t>Гурылева</w:t>
            </w:r>
            <w:proofErr w:type="spellEnd"/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AB5395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 w:rsidRPr="00AB5395">
        <w:t>9</w:t>
      </w:r>
      <w:r w:rsidR="008B0466">
        <w:t xml:space="preserve">. </w:t>
      </w:r>
      <w:r w:rsidR="008B0466" w:rsidRPr="002D2E88">
        <w:t xml:space="preserve">Настоящий протокол рассмотрения </w:t>
      </w:r>
      <w:r w:rsidR="008B0466">
        <w:t xml:space="preserve">первых частей </w:t>
      </w:r>
      <w:r w:rsidR="008B0466" w:rsidRPr="002D2E88">
        <w:t xml:space="preserve">заявок на участие в </w:t>
      </w:r>
      <w:r w:rsidR="008B0466">
        <w:t xml:space="preserve">открытом </w:t>
      </w:r>
      <w:r w:rsidR="008B0466" w:rsidRPr="002D2E88">
        <w:t xml:space="preserve">аукционе </w:t>
      </w:r>
      <w:r w:rsidR="008B0466">
        <w:t>будет размещен</w:t>
      </w:r>
      <w:r w:rsidR="008B0466" w:rsidRPr="002D2E88">
        <w:t xml:space="preserve"> на </w:t>
      </w:r>
      <w:r w:rsidR="008B0466">
        <w:t xml:space="preserve">электронной торговой площадке в </w:t>
      </w:r>
      <w:r w:rsidR="008B0466">
        <w:rPr>
          <w:szCs w:val="24"/>
        </w:rPr>
        <w:t>информационно-телекоммуникационной</w:t>
      </w:r>
      <w:r w:rsidR="008B0466">
        <w:t xml:space="preserve"> сети интернет на сайте: </w:t>
      </w:r>
      <w:r w:rsidR="008B0466" w:rsidRPr="00DA49FD">
        <w:rPr>
          <w:szCs w:val="24"/>
        </w:rPr>
        <w:t>rts-tender.ru</w:t>
      </w:r>
      <w:r w:rsidR="008B0466"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8B0466" w:rsidRPr="00526F80" w:rsidTr="00605F7B">
        <w:trPr>
          <w:trHeight w:val="46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8B0466" w:rsidRPr="00D74A90" w:rsidRDefault="008B0466" w:rsidP="00FE5942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8B0466" w:rsidRPr="00526F80" w:rsidTr="00605F7B">
        <w:trPr>
          <w:trHeight w:val="1024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8B0466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</w:p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________________/Е.В. Сергеева/</w:t>
            </w:r>
          </w:p>
          <w:p w:rsidR="008B0466" w:rsidRPr="00D74A90" w:rsidRDefault="008B0466" w:rsidP="00FE5942">
            <w:pPr>
              <w:rPr>
                <w:sz w:val="24"/>
                <w:szCs w:val="24"/>
              </w:rPr>
            </w:pPr>
          </w:p>
        </w:tc>
      </w:tr>
      <w:tr w:rsidR="008B0466" w:rsidRPr="00526F80" w:rsidTr="00605F7B">
        <w:trPr>
          <w:trHeight w:val="31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8B0466" w:rsidRPr="00526F80" w:rsidTr="00605F7B">
        <w:trPr>
          <w:trHeight w:val="505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605F7B" w:rsidP="00FE594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</w:t>
            </w:r>
            <w:r w:rsidR="008B0466"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B0466" w:rsidRPr="000B65ED" w:rsidRDefault="008B0466" w:rsidP="00FE5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_____</w:t>
            </w:r>
            <w:r w:rsidRPr="00D74A90">
              <w:rPr>
                <w:sz w:val="24"/>
                <w:szCs w:val="24"/>
              </w:rPr>
              <w:t xml:space="preserve">_____________/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/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0C23EC"/>
    <w:rsid w:val="00415F51"/>
    <w:rsid w:val="00605F7B"/>
    <w:rsid w:val="007D3AFB"/>
    <w:rsid w:val="00816689"/>
    <w:rsid w:val="008B0466"/>
    <w:rsid w:val="00AA1C0C"/>
    <w:rsid w:val="00AB5395"/>
    <w:rsid w:val="00C609C6"/>
    <w:rsid w:val="00DB2153"/>
    <w:rsid w:val="00EE2961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character" w:customStyle="1" w:styleId="ConsPlusNormal">
    <w:name w:val="ConsPlusNormal Знак"/>
    <w:link w:val="ConsPlusNormal0"/>
    <w:locked/>
    <w:rsid w:val="00DB2153"/>
    <w:rPr>
      <w:rFonts w:ascii="Arial" w:hAnsi="Arial" w:cs="Arial"/>
    </w:rPr>
  </w:style>
  <w:style w:type="paragraph" w:customStyle="1" w:styleId="ConsPlusNormal0">
    <w:name w:val="ConsPlusNormal"/>
    <w:link w:val="ConsPlusNormal"/>
    <w:rsid w:val="00DB2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15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character" w:customStyle="1" w:styleId="ConsPlusNormal">
    <w:name w:val="ConsPlusNormal Знак"/>
    <w:link w:val="ConsPlusNormal0"/>
    <w:locked/>
    <w:rsid w:val="00DB2153"/>
    <w:rPr>
      <w:rFonts w:ascii="Arial" w:hAnsi="Arial" w:cs="Arial"/>
    </w:rPr>
  </w:style>
  <w:style w:type="paragraph" w:customStyle="1" w:styleId="ConsPlusNormal0">
    <w:name w:val="ConsPlusNormal"/>
    <w:link w:val="ConsPlusNormal"/>
    <w:rsid w:val="00DB2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15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9</cp:revision>
  <cp:lastPrinted>2013-12-06T09:53:00Z</cp:lastPrinted>
  <dcterms:created xsi:type="dcterms:W3CDTF">2013-11-25T05:53:00Z</dcterms:created>
  <dcterms:modified xsi:type="dcterms:W3CDTF">2013-12-06T09:55:00Z</dcterms:modified>
</cp:coreProperties>
</file>