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3379F4" w:rsidP="00E31DEF">
            <w:pPr>
              <w:rPr>
                <w:sz w:val="24"/>
                <w:szCs w:val="24"/>
              </w:rPr>
            </w:pPr>
            <w:r w:rsidRPr="003379F4">
              <w:rPr>
                <w:sz w:val="24"/>
              </w:rPr>
              <w:t>Управление жилищно-коммунального хозяйства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379F4" w:rsidRDefault="00435037" w:rsidP="003379F4">
      <w:pPr>
        <w:pStyle w:val="ConsPlusNormal"/>
        <w:ind w:firstLine="0"/>
        <w:jc w:val="both"/>
        <w:rPr>
          <w:rFonts w:ascii="Times New Roman" w:hAnsi="Times New Roman" w:cs="Times New Roman"/>
          <w:b/>
          <w:sz w:val="36"/>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6617F8" w:rsidRPr="006617F8">
        <w:rPr>
          <w:rFonts w:ascii="Times New Roman" w:hAnsi="Times New Roman" w:cs="Times New Roman"/>
          <w:sz w:val="24"/>
        </w:rPr>
        <w:t>Капитальный ремонт фасадов многоквартирных жилых домов</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6617F8" w:rsidRDefault="006617F8" w:rsidP="00435037">
      <w:pPr>
        <w:sectPr w:rsidR="006617F8" w:rsidSect="001134CA">
          <w:footerReference w:type="default" r:id="rId10"/>
          <w:footerReference w:type="first" r:id="rId11"/>
          <w:footnotePr>
            <w:numFmt w:val="chicago"/>
            <w:numRestart w:val="eachPage"/>
          </w:footnotePr>
          <w:pgSz w:w="11906" w:h="16838"/>
          <w:pgMar w:top="1134" w:right="849" w:bottom="1134" w:left="993" w:header="708" w:footer="708" w:gutter="0"/>
          <w:cols w:space="708"/>
          <w:titlePg/>
          <w:docGrid w:linePitch="360"/>
        </w:sectPr>
      </w:pPr>
    </w:p>
    <w:p w:rsidR="00435037" w:rsidRDefault="00435037" w:rsidP="00435037"/>
    <w:p w:rsidR="00435037" w:rsidRPr="00525FBA" w:rsidRDefault="00435037" w:rsidP="00435037">
      <w:pPr>
        <w:jc w:val="center"/>
        <w:rPr>
          <w:b/>
          <w:sz w:val="28"/>
          <w:szCs w:val="28"/>
        </w:rPr>
      </w:pPr>
      <w:r w:rsidRPr="00525FBA">
        <w:rPr>
          <w:b/>
          <w:sz w:val="28"/>
          <w:szCs w:val="28"/>
        </w:rPr>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D15559" w:rsidP="00E31DEF">
            <w:pPr>
              <w:pStyle w:val="31"/>
            </w:pPr>
            <w:r>
              <w:t>33</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92415C" w:rsidRDefault="00435037" w:rsidP="005D73CF">
            <w:pPr>
              <w:pStyle w:val="31"/>
            </w:pPr>
            <w:r w:rsidRPr="0092415C">
              <w:t>3</w:t>
            </w:r>
            <w:r w:rsidR="00D15559">
              <w:t>6</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D16201">
            <w:pPr>
              <w:pStyle w:val="31"/>
            </w:pPr>
            <w:r w:rsidRPr="0092415C">
              <w:t>4</w:t>
            </w:r>
            <w:r w:rsidR="00D15559">
              <w:t>3</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sidR="00496C89">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w:t>
      </w:r>
      <w:proofErr w:type="gramEnd"/>
      <w:r w:rsidRPr="0088212F">
        <w:rPr>
          <w:rFonts w:ascii="Times New Roman" w:hAnsi="Times New Roman" w:cs="Times New Roman"/>
          <w:sz w:val="24"/>
          <w:szCs w:val="24"/>
        </w:rPr>
        <w:t xml:space="preserve"> и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4.1.11. 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случае</w:t>
      </w:r>
      <w:proofErr w:type="gramEnd"/>
      <w:r>
        <w:rPr>
          <w:rFonts w:ascii="Times New Roman" w:hAnsi="Times New Roman" w:cs="Times New Roman"/>
          <w:sz w:val="24"/>
          <w:szCs w:val="24"/>
        </w:rPr>
        <w:t>,</w:t>
      </w:r>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w:t>
      </w:r>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участника размещения заказа, а также подписанный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w:t>
      </w:r>
      <w:proofErr w:type="gramEnd"/>
      <w:r w:rsidRPr="0088212F">
        <w:rPr>
          <w:rFonts w:ascii="Times New Roman" w:hAnsi="Times New Roman" w:cs="Times New Roman"/>
          <w:sz w:val="24"/>
          <w:szCs w:val="24"/>
        </w:rPr>
        <w:t xml:space="preserve">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w:t>
      </w:r>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подписанный</w:t>
      </w:r>
      <w:proofErr w:type="gramEnd"/>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подписанный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w:t>
      </w:r>
      <w:proofErr w:type="gramEnd"/>
      <w:r w:rsidRPr="0088212F">
        <w:rPr>
          <w:rFonts w:ascii="Times New Roman" w:hAnsi="Times New Roman" w:cs="Times New Roman"/>
          <w:sz w:val="24"/>
          <w:szCs w:val="24"/>
        </w:rPr>
        <w:t xml:space="preserve">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В случае уклонения участника размещения заказа </w:t>
      </w:r>
      <w:proofErr w:type="gramStart"/>
      <w:r w:rsidRPr="0088212F">
        <w:rPr>
          <w:rFonts w:ascii="Times New Roman" w:hAnsi="Times New Roman" w:cs="Times New Roman"/>
          <w:sz w:val="24"/>
          <w:szCs w:val="24"/>
        </w:rPr>
        <w:t>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 открытого аукциона в реестр</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6.1.14.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уклонением от заключения контракта, либо</w:t>
      </w:r>
      <w:proofErr w:type="gramEnd"/>
      <w:r w:rsidRPr="0088212F">
        <w:rPr>
          <w:rFonts w:ascii="Times New Roman" w:hAnsi="Times New Roman" w:cs="Times New Roman"/>
          <w:sz w:val="24"/>
          <w:szCs w:val="24"/>
        </w:rPr>
        <w:t xml:space="preserve">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w:t>
      </w:r>
      <w:proofErr w:type="gramEnd"/>
      <w:r w:rsidRPr="0088212F">
        <w:rPr>
          <w:rFonts w:ascii="Times New Roman" w:hAnsi="Times New Roman" w:cs="Times New Roman"/>
          <w:sz w:val="24"/>
          <w:szCs w:val="24"/>
        </w:rPr>
        <w:t xml:space="preserve">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proofErr w:type="gramStart"/>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3379F4" w:rsidRPr="003379F4" w:rsidRDefault="003379F4" w:rsidP="00E31DEF">
            <w:pPr>
              <w:pStyle w:val="ad"/>
              <w:spacing w:after="0"/>
              <w:ind w:left="0"/>
              <w:rPr>
                <w:sz w:val="32"/>
                <w:szCs w:val="24"/>
              </w:rPr>
            </w:pPr>
            <w:r w:rsidRPr="003379F4">
              <w:rPr>
                <w:sz w:val="24"/>
              </w:rPr>
              <w:t>Управление жилищно-коммунального хозяйства Администрации города Иванова</w:t>
            </w:r>
            <w:r w:rsidRPr="003379F4">
              <w:rPr>
                <w:sz w:val="32"/>
                <w:szCs w:val="24"/>
              </w:rPr>
              <w:t xml:space="preserve"> </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3379F4" w:rsidRPr="003379F4">
              <w:rPr>
                <w:sz w:val="24"/>
              </w:rPr>
              <w:t xml:space="preserve">153000, Российская Федерация, Ивановская область, Иваново г, </w:t>
            </w:r>
            <w:proofErr w:type="spellStart"/>
            <w:r w:rsidR="003379F4" w:rsidRPr="003379F4">
              <w:rPr>
                <w:sz w:val="24"/>
              </w:rPr>
              <w:t>пл</w:t>
            </w:r>
            <w:proofErr w:type="gramStart"/>
            <w:r w:rsidR="003379F4" w:rsidRPr="003379F4">
              <w:rPr>
                <w:sz w:val="24"/>
              </w:rPr>
              <w:t>.Р</w:t>
            </w:r>
            <w:proofErr w:type="gramEnd"/>
            <w:r w:rsidR="003379F4" w:rsidRPr="003379F4">
              <w:rPr>
                <w:sz w:val="24"/>
              </w:rPr>
              <w:t>еволюции</w:t>
            </w:r>
            <w:proofErr w:type="spellEnd"/>
            <w:r w:rsidR="003379F4" w:rsidRPr="003379F4">
              <w:rPr>
                <w:sz w:val="24"/>
              </w:rPr>
              <w:t>, д.6</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xml:space="preserve">: (4932) </w:t>
            </w:r>
            <w:r w:rsidR="003379F4" w:rsidRPr="003379F4">
              <w:rPr>
                <w:sz w:val="24"/>
              </w:rPr>
              <w:t>594561</w:t>
            </w:r>
          </w:p>
          <w:p w:rsidR="00814928" w:rsidRPr="00334AD8" w:rsidRDefault="00814928" w:rsidP="00E31DEF">
            <w:pPr>
              <w:rPr>
                <w:sz w:val="24"/>
                <w:szCs w:val="24"/>
              </w:rPr>
            </w:pPr>
            <w:r w:rsidRPr="00A468CE">
              <w:rPr>
                <w:sz w:val="24"/>
                <w:szCs w:val="24"/>
              </w:rPr>
              <w:t>Адрес электронной почты:</w:t>
            </w:r>
            <w:r w:rsidR="003379F4">
              <w:t xml:space="preserve"> </w:t>
            </w:r>
            <w:r w:rsidR="003379F4" w:rsidRPr="003379F4">
              <w:rPr>
                <w:sz w:val="24"/>
              </w:rPr>
              <w:t>finansiugkh@mail.ru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55059F">
              <w:rPr>
                <w:sz w:val="24"/>
                <w:szCs w:val="24"/>
              </w:rPr>
              <w:t>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2"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A10AC0" w:rsidP="00E31DEF">
            <w:pPr>
              <w:jc w:val="both"/>
              <w:rPr>
                <w:sz w:val="24"/>
                <w:szCs w:val="24"/>
              </w:rPr>
            </w:pPr>
            <w:hyperlink r:id="rId13"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E31DEF">
            <w:pPr>
              <w:pStyle w:val="ConsPlusNormal"/>
              <w:ind w:firstLine="0"/>
              <w:jc w:val="both"/>
              <w:rPr>
                <w:rFonts w:ascii="Times New Roman" w:hAnsi="Times New Roman" w:cs="Times New Roman"/>
                <w:sz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FF3629">
              <w:rPr>
                <w:rFonts w:ascii="Times New Roman" w:hAnsi="Times New Roman" w:cs="Times New Roman"/>
                <w:sz w:val="24"/>
                <w:szCs w:val="24"/>
              </w:rPr>
              <w:t xml:space="preserve">муниципального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B546CB">
              <w:rPr>
                <w:rFonts w:ascii="Times New Roman" w:hAnsi="Times New Roman" w:cs="Times New Roman"/>
                <w:sz w:val="24"/>
                <w:szCs w:val="24"/>
              </w:rPr>
              <w:t xml:space="preserve">по </w:t>
            </w:r>
            <w:r w:rsidR="006617F8">
              <w:rPr>
                <w:rFonts w:ascii="Times New Roman" w:hAnsi="Times New Roman" w:cs="Times New Roman"/>
                <w:sz w:val="24"/>
                <w:szCs w:val="24"/>
              </w:rPr>
              <w:t>к</w:t>
            </w:r>
            <w:r w:rsidR="006617F8" w:rsidRPr="006617F8">
              <w:rPr>
                <w:rFonts w:ascii="Times New Roman" w:hAnsi="Times New Roman" w:cs="Times New Roman"/>
                <w:sz w:val="24"/>
                <w:szCs w:val="24"/>
              </w:rPr>
              <w:t>апитальн</w:t>
            </w:r>
            <w:r w:rsidR="006617F8">
              <w:rPr>
                <w:rFonts w:ascii="Times New Roman" w:hAnsi="Times New Roman" w:cs="Times New Roman"/>
                <w:sz w:val="24"/>
                <w:szCs w:val="24"/>
              </w:rPr>
              <w:t>ому</w:t>
            </w:r>
            <w:r w:rsidR="006617F8" w:rsidRPr="006617F8">
              <w:rPr>
                <w:rFonts w:ascii="Times New Roman" w:hAnsi="Times New Roman" w:cs="Times New Roman"/>
                <w:sz w:val="24"/>
                <w:szCs w:val="24"/>
              </w:rPr>
              <w:t xml:space="preserve"> ремонт</w:t>
            </w:r>
            <w:r w:rsidR="006617F8">
              <w:rPr>
                <w:rFonts w:ascii="Times New Roman" w:hAnsi="Times New Roman" w:cs="Times New Roman"/>
                <w:sz w:val="24"/>
                <w:szCs w:val="24"/>
              </w:rPr>
              <w:t>у</w:t>
            </w:r>
            <w:r w:rsidR="006617F8" w:rsidRPr="006617F8">
              <w:rPr>
                <w:rFonts w:ascii="Times New Roman" w:hAnsi="Times New Roman" w:cs="Times New Roman"/>
                <w:sz w:val="24"/>
                <w:szCs w:val="24"/>
              </w:rPr>
              <w:t xml:space="preserve"> фасадов многоквартирных жилых домов</w:t>
            </w:r>
            <w:r w:rsidR="003379F4" w:rsidRPr="003379F4">
              <w:rPr>
                <w:rFonts w:ascii="Times New Roman" w:hAnsi="Times New Roman" w:cs="Times New Roman"/>
                <w:sz w:val="24"/>
              </w:rPr>
              <w:t xml:space="preserve">. </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D16201" w:rsidRDefault="00814928" w:rsidP="00877DC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контракта</w:t>
            </w:r>
            <w:r w:rsidR="000F509D">
              <w:rPr>
                <w:sz w:val="24"/>
                <w:szCs w:val="24"/>
              </w:rPr>
              <w:t xml:space="preserve">, </w:t>
            </w:r>
            <w:r w:rsidR="00877DC0">
              <w:rPr>
                <w:sz w:val="24"/>
                <w:szCs w:val="24"/>
              </w:rPr>
              <w:t>сметн</w:t>
            </w:r>
            <w:r w:rsidR="00197C16">
              <w:rPr>
                <w:sz w:val="24"/>
                <w:szCs w:val="24"/>
              </w:rPr>
              <w:t>ым</w:t>
            </w:r>
            <w:r w:rsidR="00877DC0">
              <w:rPr>
                <w:sz w:val="24"/>
                <w:szCs w:val="24"/>
              </w:rPr>
              <w:t xml:space="preserve"> </w:t>
            </w:r>
            <w:r w:rsidR="00197C16">
              <w:rPr>
                <w:sz w:val="24"/>
                <w:szCs w:val="24"/>
              </w:rPr>
              <w:t>расчетом, ведомостью подсчета объемов работ и</w:t>
            </w:r>
            <w:r w:rsidRPr="0021471B">
              <w:rPr>
                <w:sz w:val="24"/>
                <w:szCs w:val="24"/>
              </w:rPr>
              <w:t xml:space="preserve">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C104EA" w:rsidRPr="00D16201" w:rsidRDefault="00C104EA" w:rsidP="00197C16">
            <w:pPr>
              <w:jc w:val="both"/>
              <w:rPr>
                <w:sz w:val="24"/>
                <w:szCs w:val="24"/>
              </w:rPr>
            </w:pPr>
            <w:r w:rsidRPr="00C104EA">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w:t>
            </w:r>
            <w:r w:rsidRPr="00C104EA">
              <w:rPr>
                <w:sz w:val="24"/>
                <w:szCs w:val="24"/>
              </w:rPr>
              <w:lastRenderedPageBreak/>
              <w:t xml:space="preserve">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w:t>
            </w:r>
            <w:r w:rsidR="00197C16" w:rsidRPr="00197C16">
              <w:rPr>
                <w:sz w:val="24"/>
                <w:szCs w:val="24"/>
              </w:rPr>
              <w:t>сметным расчетом, ведомостью подсчета объемов работ</w:t>
            </w:r>
            <w:r w:rsidRPr="00C104EA">
              <w:rPr>
                <w:sz w:val="24"/>
                <w:szCs w:val="24"/>
              </w:rPr>
              <w:t xml:space="preserve">, несет Подрядчик. В </w:t>
            </w:r>
            <w:proofErr w:type="gramStart"/>
            <w:r w:rsidRPr="00C104EA">
              <w:rPr>
                <w:sz w:val="24"/>
                <w:szCs w:val="24"/>
              </w:rPr>
              <w:t>этом</w:t>
            </w:r>
            <w:proofErr w:type="gramEnd"/>
            <w:r w:rsidRPr="00C104EA">
              <w:rPr>
                <w:sz w:val="24"/>
                <w:szCs w:val="24"/>
              </w:rPr>
              <w:t xml:space="preserve"> случае все последующие претензии Подрядчиком к </w:t>
            </w:r>
            <w:r w:rsidR="00197C16">
              <w:rPr>
                <w:sz w:val="24"/>
                <w:szCs w:val="24"/>
              </w:rPr>
              <w:t>сметному расчету, ведомости подсчета объемов работ</w:t>
            </w:r>
            <w:r w:rsidRPr="00C104EA">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104EA" w:rsidRDefault="00C104EA" w:rsidP="000F509D">
            <w:pPr>
              <w:jc w:val="both"/>
              <w:rPr>
                <w:sz w:val="24"/>
              </w:rPr>
            </w:pPr>
            <w:r w:rsidRPr="00C104EA">
              <w:rPr>
                <w:sz w:val="24"/>
              </w:rPr>
              <w:t xml:space="preserve">г. Иваново, </w:t>
            </w:r>
            <w:r w:rsidR="006617F8" w:rsidRPr="006617F8">
              <w:rPr>
                <w:sz w:val="24"/>
              </w:rPr>
              <w:t>ул. Фрунзе, д. 13/1</w:t>
            </w:r>
          </w:p>
          <w:p w:rsidR="00814928" w:rsidRDefault="00814928" w:rsidP="000F509D">
            <w:pPr>
              <w:jc w:val="both"/>
              <w:rPr>
                <w:sz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104EA" w:rsidRPr="00C104EA">
              <w:rPr>
                <w:sz w:val="24"/>
              </w:rPr>
              <w:t xml:space="preserve">с момента </w:t>
            </w:r>
            <w:r w:rsidR="006617F8">
              <w:rPr>
                <w:sz w:val="24"/>
              </w:rPr>
              <w:t>заключения контракта в течение 3</w:t>
            </w:r>
            <w:r w:rsidR="00C104EA" w:rsidRPr="00C104EA">
              <w:rPr>
                <w:sz w:val="24"/>
              </w:rPr>
              <w:t>0 календарных дней</w:t>
            </w:r>
            <w:r w:rsidR="002C5BD0" w:rsidRPr="002C5BD0">
              <w:rPr>
                <w:sz w:val="24"/>
              </w:rPr>
              <w:t>.</w:t>
            </w:r>
          </w:p>
          <w:p w:rsidR="004670CE" w:rsidRPr="00AD277A" w:rsidRDefault="004670CE" w:rsidP="000F509D">
            <w:pPr>
              <w:jc w:val="both"/>
              <w:rPr>
                <w:sz w:val="24"/>
                <w:szCs w:val="24"/>
              </w:rPr>
            </w:pP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6617F8" w:rsidP="0035737E">
            <w:pPr>
              <w:pStyle w:val="a9"/>
              <w:spacing w:after="0"/>
              <w:jc w:val="left"/>
              <w:rPr>
                <w:rFonts w:ascii="Times New Roman" w:hAnsi="Times New Roman"/>
                <w:szCs w:val="24"/>
              </w:rPr>
            </w:pPr>
            <w:r>
              <w:rPr>
                <w:rFonts w:ascii="Times New Roman" w:hAnsi="Times New Roman"/>
              </w:rPr>
              <w:t>530 088</w:t>
            </w:r>
            <w:r w:rsidR="002C5BD0">
              <w:t xml:space="preserve"> </w:t>
            </w:r>
            <w:r w:rsidR="0035737E">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197C16">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w:t>
            </w:r>
            <w:r w:rsidR="00197C16" w:rsidRPr="00197C16">
              <w:rPr>
                <w:rFonts w:ascii="Times New Roman" w:hAnsi="Times New Roman"/>
                <w:szCs w:val="24"/>
              </w:rPr>
              <w:t>сметн</w:t>
            </w:r>
            <w:r w:rsidR="00197C16">
              <w:rPr>
                <w:rFonts w:ascii="Times New Roman" w:hAnsi="Times New Roman"/>
                <w:szCs w:val="24"/>
              </w:rPr>
              <w:t>ого</w:t>
            </w:r>
            <w:r w:rsidR="00197C16" w:rsidRPr="00197C16">
              <w:rPr>
                <w:rFonts w:ascii="Times New Roman" w:hAnsi="Times New Roman"/>
                <w:szCs w:val="24"/>
              </w:rPr>
              <w:t xml:space="preserve"> расчет</w:t>
            </w:r>
            <w:r w:rsidR="00197C16">
              <w:rPr>
                <w:rFonts w:ascii="Times New Roman" w:hAnsi="Times New Roman"/>
                <w:szCs w:val="24"/>
              </w:rPr>
              <w:t>а</w:t>
            </w:r>
            <w:r w:rsidR="00197C16" w:rsidRPr="00197C16">
              <w:rPr>
                <w:rFonts w:ascii="Times New Roman" w:hAnsi="Times New Roman"/>
                <w:szCs w:val="24"/>
              </w:rPr>
              <w:t>, ведомост</w:t>
            </w:r>
            <w:r w:rsidR="00197C16">
              <w:rPr>
                <w:rFonts w:ascii="Times New Roman" w:hAnsi="Times New Roman"/>
                <w:szCs w:val="24"/>
              </w:rPr>
              <w:t>и</w:t>
            </w:r>
            <w:r w:rsidR="00197C16" w:rsidRPr="00197C16">
              <w:rPr>
                <w:rFonts w:ascii="Times New Roman" w:hAnsi="Times New Roman"/>
                <w:szCs w:val="24"/>
              </w:rPr>
              <w:t xml:space="preserve"> подсчета объемов работ</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7E0859" w:rsidRDefault="002C5BD0" w:rsidP="00E31DEF">
            <w:pPr>
              <w:jc w:val="both"/>
              <w:rPr>
                <w:sz w:val="24"/>
                <w:szCs w:val="24"/>
              </w:rPr>
            </w:pPr>
            <w:r w:rsidRPr="005A7707">
              <w:rPr>
                <w:sz w:val="24"/>
                <w:szCs w:val="24"/>
              </w:rPr>
              <w:t>Цена</w:t>
            </w:r>
            <w:r w:rsidR="00FF3629">
              <w:rPr>
                <w:sz w:val="24"/>
                <w:szCs w:val="24"/>
              </w:rPr>
              <w:t xml:space="preserve"> муниципального</w:t>
            </w:r>
            <w:r w:rsidR="005255D5">
              <w:rPr>
                <w:sz w:val="24"/>
                <w:szCs w:val="24"/>
              </w:rPr>
              <w:t xml:space="preserve"> </w:t>
            </w:r>
            <w:r w:rsidR="005255D5" w:rsidRPr="00FC241C">
              <w:rPr>
                <w:sz w:val="24"/>
                <w:szCs w:val="24"/>
              </w:rPr>
              <w:t>контракта</w:t>
            </w:r>
            <w:r w:rsidRPr="00FC241C">
              <w:rPr>
                <w:sz w:val="24"/>
                <w:szCs w:val="24"/>
              </w:rPr>
              <w:t xml:space="preserve"> включает в себя стоимость непосредственно работ по ремонту объект</w:t>
            </w:r>
            <w:r w:rsidR="00877DC0">
              <w:rPr>
                <w:sz w:val="24"/>
                <w:szCs w:val="24"/>
              </w:rPr>
              <w:t>ов</w:t>
            </w:r>
            <w:r w:rsidRPr="00FC241C">
              <w:rPr>
                <w:sz w:val="24"/>
                <w:szCs w:val="24"/>
              </w:rPr>
              <w:t>, стоимость материалов, необходимых для их выполнения, приобретаемых подрядчиком, транспортные затраты</w:t>
            </w:r>
            <w:r w:rsidRPr="005A7707">
              <w:rPr>
                <w:sz w:val="24"/>
                <w:szCs w:val="24"/>
              </w:rPr>
              <w:t>, накладные расходы, налоги с учетом НДС</w:t>
            </w:r>
            <w:r w:rsidRPr="00AC3196">
              <w:rPr>
                <w:rStyle w:val="aff9"/>
                <w:color w:val="000000"/>
                <w:sz w:val="24"/>
              </w:rPr>
              <w:footnoteReference w:customMarkFollows="1" w:id="1"/>
              <w:t>*</w:t>
            </w:r>
            <w:r w:rsidRPr="005A7707">
              <w:rPr>
                <w:sz w:val="24"/>
                <w:szCs w:val="24"/>
              </w:rPr>
              <w:t>, сбор</w:t>
            </w:r>
            <w:r>
              <w:rPr>
                <w:sz w:val="24"/>
                <w:szCs w:val="24"/>
              </w:rPr>
              <w:t>ы и другие обязательные платежи</w:t>
            </w:r>
            <w:r w:rsidRPr="001645FD">
              <w:rPr>
                <w:sz w:val="24"/>
                <w:szCs w:val="24"/>
              </w:rPr>
              <w:t>.</w:t>
            </w:r>
            <w:r w:rsidRPr="007E0859">
              <w:rPr>
                <w:sz w:val="24"/>
                <w:szCs w:val="24"/>
              </w:rPr>
              <w:t xml:space="preserve"> </w:t>
            </w:r>
            <w:r w:rsidR="00814928" w:rsidRPr="007E0859">
              <w:rPr>
                <w:sz w:val="24"/>
                <w:szCs w:val="24"/>
              </w:rPr>
              <w:t xml:space="preserve">Цена </w:t>
            </w:r>
            <w:r w:rsidR="00814928" w:rsidRPr="007A7965">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2C5BD0" w:rsidP="00E31DEF">
            <w:pPr>
              <w:jc w:val="both"/>
              <w:rPr>
                <w:sz w:val="24"/>
                <w:szCs w:val="24"/>
              </w:rPr>
            </w:pPr>
            <w:proofErr w:type="gramStart"/>
            <w:r w:rsidRPr="001645FD">
              <w:rPr>
                <w:noProof/>
                <w:sz w:val="24"/>
                <w:szCs w:val="24"/>
              </w:rPr>
              <w:t xml:space="preserve">Оплата за выполненные работы </w:t>
            </w:r>
            <w:r>
              <w:rPr>
                <w:noProof/>
                <w:sz w:val="24"/>
                <w:szCs w:val="24"/>
              </w:rPr>
              <w:t>производит</w:t>
            </w:r>
            <w:r w:rsidRPr="001645FD">
              <w:rPr>
                <w:noProof/>
                <w:sz w:val="24"/>
                <w:szCs w:val="24"/>
              </w:rPr>
              <w:t>ся поэтапно</w:t>
            </w:r>
            <w:r>
              <w:rPr>
                <w:noProof/>
                <w:sz w:val="24"/>
                <w:szCs w:val="24"/>
              </w:rPr>
              <w:t xml:space="preserve"> </w:t>
            </w:r>
            <w:r w:rsidRPr="001645FD">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Pr>
                <w:noProof/>
                <w:sz w:val="24"/>
                <w:szCs w:val="24"/>
              </w:rPr>
              <w:t>,</w:t>
            </w:r>
            <w:r w:rsidRPr="001645FD">
              <w:rPr>
                <w:noProof/>
                <w:sz w:val="24"/>
                <w:szCs w:val="24"/>
              </w:rPr>
              <w:t xml:space="preserve"> до 31 декабря 201</w:t>
            </w:r>
            <w:r>
              <w:rPr>
                <w:noProof/>
                <w:sz w:val="24"/>
                <w:szCs w:val="24"/>
              </w:rPr>
              <w:t>3</w:t>
            </w:r>
            <w:r w:rsidRPr="001645FD">
              <w:rPr>
                <w:noProof/>
                <w:sz w:val="24"/>
                <w:szCs w:val="24"/>
              </w:rPr>
              <w:t xml:space="preserve"> года</w:t>
            </w:r>
            <w:r>
              <w:rPr>
                <w:noProof/>
                <w:sz w:val="24"/>
                <w:szCs w:val="24"/>
              </w:rPr>
              <w:t xml:space="preserve"> </w:t>
            </w:r>
            <w:r w:rsidRPr="001645FD">
              <w:rPr>
                <w:noProof/>
                <w:sz w:val="24"/>
                <w:szCs w:val="24"/>
              </w:rPr>
              <w:t>путем перечисления денежных средств на расчетный счет</w:t>
            </w:r>
            <w:proofErr w:type="gramEnd"/>
            <w:r w:rsidRPr="001645FD">
              <w:rPr>
                <w:noProof/>
                <w:sz w:val="24"/>
                <w:szCs w:val="24"/>
              </w:rPr>
              <w:t xml:space="preserve"> Подрядчика.</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C104EA" w:rsidRPr="00BF66D7" w:rsidRDefault="00373C11" w:rsidP="00C104EA">
            <w:pPr>
              <w:tabs>
                <w:tab w:val="left" w:pos="1733"/>
              </w:tabs>
              <w:jc w:val="both"/>
              <w:rPr>
                <w:sz w:val="24"/>
                <w:szCs w:val="24"/>
              </w:rPr>
            </w:pPr>
            <w:r>
              <w:rPr>
                <w:sz w:val="24"/>
                <w:szCs w:val="24"/>
              </w:rPr>
              <w:t xml:space="preserve">1) </w:t>
            </w:r>
            <w:r w:rsidR="00C104EA" w:rsidRPr="003E385E">
              <w:rPr>
                <w:sz w:val="24"/>
                <w:szCs w:val="24"/>
              </w:rPr>
              <w:t>требованиям, устанавливаемым в соответствии с законодательством Российской Федерации к лицам, осуществляющим</w:t>
            </w:r>
            <w:r w:rsidR="00C104EA" w:rsidRPr="00BF66D7">
              <w:rPr>
                <w:sz w:val="24"/>
                <w:szCs w:val="24"/>
              </w:rPr>
              <w:t xml:space="preserve"> выполнение работ, являющихся предметом </w:t>
            </w:r>
            <w:r w:rsidR="00C104EA">
              <w:rPr>
                <w:sz w:val="24"/>
                <w:szCs w:val="24"/>
              </w:rPr>
              <w:t>контракта</w:t>
            </w:r>
            <w:r w:rsidR="00C104EA" w:rsidRPr="00BF66D7">
              <w:rPr>
                <w:sz w:val="24"/>
                <w:szCs w:val="24"/>
              </w:rPr>
              <w:t>:</w:t>
            </w:r>
          </w:p>
          <w:p w:rsidR="00C104EA" w:rsidRPr="00BF66D7" w:rsidRDefault="00C104EA" w:rsidP="00C104EA">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BF66D7">
              <w:rPr>
                <w:sz w:val="24"/>
                <w:szCs w:val="24"/>
              </w:rPr>
              <w:t xml:space="preserve"> </w:t>
            </w:r>
          </w:p>
          <w:p w:rsidR="00C104EA" w:rsidRDefault="00C104EA" w:rsidP="00C104EA">
            <w:pPr>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BF66D7">
              <w:rPr>
                <w:sz w:val="24"/>
                <w:szCs w:val="24"/>
              </w:rPr>
              <w:t>)</w:t>
            </w:r>
          </w:p>
          <w:p w:rsidR="00814928" w:rsidRPr="00F10DBE" w:rsidRDefault="00C104EA" w:rsidP="00E31DEF">
            <w:pPr>
              <w:jc w:val="both"/>
              <w:rPr>
                <w:sz w:val="24"/>
                <w:szCs w:val="24"/>
              </w:rPr>
            </w:pPr>
            <w:r>
              <w:rPr>
                <w:sz w:val="24"/>
                <w:szCs w:val="24"/>
              </w:rPr>
              <w:t xml:space="preserve">2)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C104EA" w:rsidP="00E31DEF">
            <w:pPr>
              <w:tabs>
                <w:tab w:val="left" w:pos="1733"/>
              </w:tabs>
              <w:jc w:val="both"/>
              <w:rPr>
                <w:sz w:val="24"/>
                <w:szCs w:val="24"/>
              </w:rPr>
            </w:pPr>
            <w:r>
              <w:rPr>
                <w:sz w:val="24"/>
                <w:szCs w:val="24"/>
              </w:rPr>
              <w:t>3</w:t>
            </w:r>
            <w:r w:rsidR="00814928"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C104EA" w:rsidP="00E31DEF">
            <w:pPr>
              <w:tabs>
                <w:tab w:val="left" w:pos="1733"/>
              </w:tabs>
              <w:jc w:val="both"/>
              <w:rPr>
                <w:sz w:val="24"/>
                <w:szCs w:val="24"/>
              </w:rPr>
            </w:pPr>
            <w:r>
              <w:rPr>
                <w:sz w:val="24"/>
                <w:szCs w:val="24"/>
              </w:rPr>
              <w:t>4</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w:t>
            </w:r>
            <w:r w:rsidR="00814928" w:rsidRPr="00F10DBE">
              <w:rPr>
                <w:sz w:val="24"/>
                <w:szCs w:val="24"/>
              </w:rPr>
              <w:lastRenderedPageBreak/>
              <w:t xml:space="preserve">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C104EA" w:rsidRPr="00C104EA" w:rsidRDefault="00496C89" w:rsidP="00C104EA">
            <w:pPr>
              <w:jc w:val="both"/>
              <w:outlineLvl w:val="1"/>
              <w:rPr>
                <w:sz w:val="24"/>
                <w:szCs w:val="24"/>
              </w:rPr>
            </w:pPr>
            <w:proofErr w:type="gramStart"/>
            <w:r>
              <w:rPr>
                <w:bCs/>
                <w:sz w:val="24"/>
                <w:szCs w:val="24"/>
              </w:rPr>
              <w:t>-</w:t>
            </w:r>
            <w:r w:rsidR="00C104EA" w:rsidRPr="00C104EA">
              <w:rPr>
                <w:bCs/>
                <w:sz w:val="24"/>
                <w:szCs w:val="24"/>
              </w:rPr>
              <w:t xml:space="preserve"> </w:t>
            </w:r>
            <w:r w:rsidR="00C104EA" w:rsidRPr="00C104EA">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C104EA" w:rsidRPr="00C104EA">
              <w:rPr>
                <w:bCs/>
                <w:sz w:val="24"/>
                <w:szCs w:val="24"/>
              </w:rPr>
              <w:t>его словесное обозначение</w:t>
            </w:r>
            <w:r w:rsidR="00C104EA" w:rsidRPr="00C104EA">
              <w:rPr>
                <w:sz w:val="24"/>
                <w:szCs w:val="24"/>
              </w:rPr>
              <w:t>) (при его наличии) предлагаемого для использования товара.</w:t>
            </w:r>
            <w:proofErr w:type="gramEnd"/>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w:t>
            </w:r>
            <w:r w:rsidRPr="003B05B3">
              <w:rPr>
                <w:color w:val="000000"/>
                <w:sz w:val="24"/>
                <w:szCs w:val="24"/>
              </w:rPr>
              <w:lastRenderedPageBreak/>
              <w:t>обеспечения исполнения контракта является крупной</w:t>
            </w:r>
            <w:proofErr w:type="gramEnd"/>
            <w:r w:rsidRPr="003B05B3">
              <w:rPr>
                <w:color w:val="000000"/>
                <w:sz w:val="24"/>
                <w:szCs w:val="24"/>
              </w:rPr>
              <w:t xml:space="preserve"> сделкой.</w:t>
            </w:r>
          </w:p>
          <w:p w:rsidR="00814928"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C104EA" w:rsidRPr="003C05CC" w:rsidRDefault="00C104EA" w:rsidP="00C104EA">
            <w:pPr>
              <w:jc w:val="both"/>
              <w:rPr>
                <w:sz w:val="24"/>
                <w:szCs w:val="24"/>
              </w:rPr>
            </w:pPr>
            <w:r>
              <w:rPr>
                <w:sz w:val="24"/>
                <w:szCs w:val="24"/>
              </w:rPr>
              <w:t xml:space="preserve">3. </w:t>
            </w:r>
            <w:r w:rsidRPr="003C05CC">
              <w:rPr>
                <w:sz w:val="24"/>
                <w:szCs w:val="24"/>
              </w:rPr>
              <w:t xml:space="preserve">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3C05CC">
              <w:rPr>
                <w:sz w:val="24"/>
                <w:szCs w:val="24"/>
              </w:rPr>
              <w:t>:</w:t>
            </w:r>
          </w:p>
          <w:p w:rsidR="00C104EA" w:rsidRPr="009233A0" w:rsidRDefault="00C104EA" w:rsidP="00C104EA">
            <w:pPr>
              <w:widowControl/>
              <w:jc w:val="both"/>
              <w:outlineLvl w:val="1"/>
              <w:rPr>
                <w:sz w:val="24"/>
                <w:szCs w:val="24"/>
              </w:rPr>
            </w:pPr>
            <w:r w:rsidRPr="003C05CC">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3C05CC">
              <w:rPr>
                <w:sz w:val="24"/>
                <w:szCs w:val="24"/>
              </w:rPr>
              <w:t>.</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496C89">
              <w:t>усиленной</w:t>
            </w:r>
            <w:r w:rsidR="00496C89" w:rsidRPr="002D7622">
              <w:t xml:space="preserve"> </w:t>
            </w:r>
            <w:r w:rsidRPr="002D7622">
              <w:t>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A10AC0">
              <w:rPr>
                <w:sz w:val="24"/>
                <w:szCs w:val="24"/>
              </w:rPr>
              <w:t>27.08</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A10AC0">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A10AC0">
              <w:rPr>
                <w:sz w:val="24"/>
                <w:szCs w:val="24"/>
              </w:rPr>
              <w:t>31.08</w:t>
            </w:r>
            <w:r w:rsidR="00203D26">
              <w:rPr>
                <w:sz w:val="24"/>
                <w:szCs w:val="24"/>
              </w:rPr>
              <w:t>.</w:t>
            </w:r>
            <w:bookmarkStart w:id="0" w:name="_GoBack"/>
            <w:bookmarkEnd w:id="0"/>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A10AC0" w:rsidP="00C104EA">
            <w:pPr>
              <w:pStyle w:val="Web"/>
              <w:spacing w:before="0" w:beforeAutospacing="0" w:after="0" w:afterAutospacing="0"/>
              <w:jc w:val="both"/>
              <w:rPr>
                <w:bCs/>
                <w:color w:val="000000"/>
                <w:highlight w:val="cyan"/>
              </w:rPr>
            </w:pPr>
            <w:r>
              <w:t>04.09</w:t>
            </w:r>
            <w:r w:rsidR="00203D26">
              <w:t>.2013</w:t>
            </w:r>
            <w:r w:rsidR="00595892">
              <w:t xml:space="preserve">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A10AC0" w:rsidP="00E31DEF">
            <w:pPr>
              <w:pStyle w:val="Web"/>
              <w:spacing w:before="0" w:beforeAutospacing="0" w:after="0" w:afterAutospacing="0"/>
              <w:rPr>
                <w:highlight w:val="cyan"/>
              </w:rPr>
            </w:pPr>
            <w:r>
              <w:t>06.09</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A10AC0" w:rsidP="00E31DEF">
            <w:pPr>
              <w:pStyle w:val="Web"/>
              <w:spacing w:before="0" w:beforeAutospacing="0" w:after="0" w:afterAutospacing="0"/>
            </w:pPr>
            <w:r>
              <w:t>09.09</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DC3AD4">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6617F8">
              <w:rPr>
                <w:rFonts w:ascii="Times New Roman" w:hAnsi="Times New Roman"/>
                <w:b w:val="0"/>
                <w:szCs w:val="24"/>
              </w:rPr>
              <w:t>5</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2A203F" w:rsidRDefault="00DC3AD4" w:rsidP="00E31DEF">
            <w:pPr>
              <w:rPr>
                <w:sz w:val="24"/>
                <w:szCs w:val="24"/>
              </w:rPr>
            </w:pPr>
            <w:r w:rsidRPr="00DC3AD4">
              <w:rPr>
                <w:sz w:val="24"/>
              </w:rPr>
              <w:t xml:space="preserve">ГРКЦ ГУ Банка России по Ивановской области ; </w:t>
            </w:r>
            <w:proofErr w:type="gramStart"/>
            <w:r w:rsidRPr="00DC3AD4">
              <w:rPr>
                <w:sz w:val="24"/>
              </w:rPr>
              <w:t>р</w:t>
            </w:r>
            <w:proofErr w:type="gramEnd"/>
            <w:r w:rsidRPr="00DC3AD4">
              <w:rPr>
                <w:sz w:val="24"/>
              </w:rPr>
              <w:t>/c: 40302810000005000036; БИК: 042406001; л/c: 019992910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w:t>
            </w:r>
            <w:r w:rsidRPr="00491119">
              <w:rPr>
                <w:sz w:val="24"/>
                <w:szCs w:val="24"/>
              </w:rPr>
              <w:lastRenderedPageBreak/>
              <w:t>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w:t>
      </w:r>
      <w:proofErr w:type="gramStart"/>
      <w:r w:rsidRPr="00473E85">
        <w:rPr>
          <w:bCs/>
          <w:spacing w:val="-9"/>
          <w:sz w:val="24"/>
          <w:szCs w:val="24"/>
        </w:rPr>
        <w:t xml:space="preserve">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выполнение</w:t>
      </w:r>
      <w:proofErr w:type="gramEnd"/>
      <w:r w:rsidRPr="00A717C2">
        <w:rPr>
          <w:i/>
          <w:sz w:val="24"/>
          <w:szCs w:val="24"/>
        </w:rPr>
        <w:t xml:space="preserve"> работ</w:t>
      </w:r>
      <w:r w:rsidR="00D41118">
        <w:rPr>
          <w:i/>
          <w:sz w:val="24"/>
          <w:szCs w:val="24"/>
        </w:rPr>
        <w:t xml:space="preserve"> по</w:t>
      </w:r>
      <w:r w:rsidRPr="00A717C2">
        <w:rPr>
          <w:i/>
          <w:sz w:val="24"/>
          <w:szCs w:val="24"/>
        </w:rPr>
        <w:t xml:space="preserve"> </w:t>
      </w:r>
      <w:r w:rsidR="006617F8" w:rsidRPr="006617F8">
        <w:rPr>
          <w:i/>
          <w:sz w:val="24"/>
          <w:szCs w:val="24"/>
        </w:rPr>
        <w:t>капитальному ремонту фасадов многоквартирных жилых домов</w:t>
      </w:r>
      <w:r w:rsidR="00B546CB" w:rsidRPr="00EB340F">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496C89" w:rsidRPr="00496C89">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w:t>
      </w:r>
      <w:r w:rsidR="001C22DF">
        <w:rPr>
          <w:i/>
          <w:sz w:val="24"/>
          <w:szCs w:val="24"/>
        </w:rPr>
        <w:t xml:space="preserve">по </w:t>
      </w:r>
      <w:r w:rsidR="006617F8" w:rsidRPr="006617F8">
        <w:rPr>
          <w:i/>
          <w:sz w:val="24"/>
          <w:szCs w:val="24"/>
        </w:rPr>
        <w:t>капитальному ремонту фасадов многоквартирных жилых домов</w:t>
      </w:r>
      <w:r w:rsidR="00EB340F" w:rsidRPr="00EB340F">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496C89" w:rsidRPr="00496C89">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1C22DF">
        <w:rPr>
          <w:i/>
          <w:sz w:val="24"/>
          <w:szCs w:val="24"/>
        </w:rPr>
        <w:t xml:space="preserve">по </w:t>
      </w:r>
      <w:r w:rsidR="006617F8" w:rsidRPr="006617F8">
        <w:rPr>
          <w:i/>
          <w:sz w:val="24"/>
          <w:szCs w:val="24"/>
        </w:rPr>
        <w:t>капитальному ремонту фасадов многоквартирных жилых домов</w:t>
      </w:r>
      <w:r w:rsidR="00EB340F" w:rsidRPr="00EB340F">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496C89" w:rsidRPr="00496C89">
        <w:rPr>
          <w:sz w:val="24"/>
          <w:szCs w:val="24"/>
        </w:rPr>
        <w:t xml:space="preserve"> </w:t>
      </w:r>
      <w:r w:rsidR="00496C89" w:rsidRPr="00496C89">
        <w:rPr>
          <w:b/>
          <w:bCs/>
          <w:sz w:val="24"/>
          <w:szCs w:val="24"/>
        </w:rPr>
        <w:t>усиленной</w:t>
      </w:r>
      <w:r>
        <w:rPr>
          <w:b/>
          <w:bCs/>
          <w:sz w:val="24"/>
          <w:szCs w:val="24"/>
        </w:rPr>
        <w:t xml:space="preserve">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notePr>
            <w:numFmt w:val="chicago"/>
            <w:numRestart w:val="eachPage"/>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021951" w:rsidRPr="00021951" w:rsidRDefault="00021951" w:rsidP="00021951">
      <w:pPr>
        <w:widowControl/>
        <w:suppressAutoHyphens/>
        <w:autoSpaceDE/>
        <w:autoSpaceDN/>
        <w:adjustRightInd/>
        <w:jc w:val="center"/>
        <w:rPr>
          <w:b/>
          <w:color w:val="000000"/>
          <w:kern w:val="1"/>
          <w:sz w:val="24"/>
          <w:szCs w:val="24"/>
          <w:lang w:eastAsia="ar-SA"/>
        </w:rPr>
      </w:pPr>
      <w:r w:rsidRPr="00021951">
        <w:rPr>
          <w:b/>
          <w:color w:val="000000"/>
          <w:kern w:val="1"/>
          <w:sz w:val="24"/>
          <w:szCs w:val="24"/>
          <w:lang w:eastAsia="ar-SA"/>
        </w:rPr>
        <w:t>МУНИЦИПАЛЬНЫЙ   КОНТРАКТ № ______</w:t>
      </w:r>
    </w:p>
    <w:p w:rsidR="00021951" w:rsidRPr="00021951" w:rsidRDefault="00021951" w:rsidP="00021951">
      <w:pPr>
        <w:widowControl/>
        <w:suppressAutoHyphens/>
        <w:autoSpaceDE/>
        <w:autoSpaceDN/>
        <w:adjustRightInd/>
        <w:jc w:val="center"/>
        <w:rPr>
          <w:b/>
          <w:color w:val="000000"/>
          <w:kern w:val="1"/>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г. Иваново </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«____»___________ 2013 года</w:t>
      </w:r>
    </w:p>
    <w:p w:rsidR="00021951" w:rsidRPr="00021951" w:rsidRDefault="00021951" w:rsidP="00021951">
      <w:pPr>
        <w:widowControl/>
        <w:suppressAutoHyphens/>
        <w:autoSpaceDE/>
        <w:autoSpaceDN/>
        <w:adjustRightInd/>
        <w:jc w:val="both"/>
        <w:rPr>
          <w:color w:val="000000"/>
          <w:sz w:val="24"/>
          <w:szCs w:val="24"/>
          <w:lang w:eastAsia="ar-SA"/>
        </w:rPr>
      </w:pPr>
    </w:p>
    <w:p w:rsidR="006617F8" w:rsidRPr="006617F8" w:rsidRDefault="006617F8" w:rsidP="006617F8">
      <w:pPr>
        <w:widowControl/>
        <w:autoSpaceDE/>
        <w:autoSpaceDN/>
        <w:adjustRightInd/>
        <w:ind w:firstLine="708"/>
        <w:jc w:val="both"/>
        <w:rPr>
          <w:sz w:val="24"/>
          <w:szCs w:val="24"/>
        </w:rPr>
      </w:pPr>
      <w:proofErr w:type="gramStart"/>
      <w:r w:rsidRPr="006617F8">
        <w:rPr>
          <w:sz w:val="24"/>
          <w:szCs w:val="24"/>
        </w:rPr>
        <w:t xml:space="preserve">Управление жилищно-коммунального хозяйства администрации города Иванова в лице начальника </w:t>
      </w:r>
      <w:proofErr w:type="spellStart"/>
      <w:r w:rsidRPr="006617F8">
        <w:rPr>
          <w:sz w:val="24"/>
          <w:szCs w:val="24"/>
        </w:rPr>
        <w:t>Бадигина</w:t>
      </w:r>
      <w:proofErr w:type="spellEnd"/>
      <w:r w:rsidRPr="006617F8">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 действующего на основании Устава, именуемое в дальнейшем </w:t>
      </w:r>
      <w:r w:rsidRPr="006617F8">
        <w:rPr>
          <w:i/>
          <w:sz w:val="24"/>
          <w:szCs w:val="24"/>
        </w:rPr>
        <w:t>«Подрядчик»</w:t>
      </w:r>
      <w:r w:rsidRPr="006617F8">
        <w:rPr>
          <w:sz w:val="24"/>
          <w:szCs w:val="24"/>
        </w:rPr>
        <w:t xml:space="preserve">, с другой стороны, заключили настоящий </w:t>
      </w:r>
      <w:r w:rsidR="00FF0FB4">
        <w:rPr>
          <w:sz w:val="24"/>
          <w:szCs w:val="24"/>
        </w:rPr>
        <w:t xml:space="preserve">муниципальный контракт (далее – </w:t>
      </w:r>
      <w:r w:rsidRPr="006617F8">
        <w:rPr>
          <w:sz w:val="24"/>
          <w:szCs w:val="24"/>
        </w:rPr>
        <w:t>Контракт</w:t>
      </w:r>
      <w:r w:rsidR="00FF0FB4">
        <w:rPr>
          <w:sz w:val="24"/>
          <w:szCs w:val="24"/>
        </w:rPr>
        <w:t>)</w:t>
      </w:r>
      <w:r w:rsidRPr="006617F8">
        <w:rPr>
          <w:sz w:val="24"/>
          <w:szCs w:val="24"/>
        </w:rPr>
        <w:t xml:space="preserve"> на основании протокола </w:t>
      </w:r>
      <w:r w:rsidR="00FF0FB4">
        <w:rPr>
          <w:sz w:val="24"/>
          <w:szCs w:val="24"/>
        </w:rPr>
        <w:t>__________________________________________</w:t>
      </w:r>
      <w:r w:rsidRPr="006617F8">
        <w:rPr>
          <w:sz w:val="24"/>
          <w:szCs w:val="24"/>
        </w:rPr>
        <w:t xml:space="preserve"> от  ___________  № _______________________, о нижеследующем:</w:t>
      </w:r>
      <w:proofErr w:type="gramEnd"/>
    </w:p>
    <w:p w:rsidR="006617F8" w:rsidRPr="006617F8" w:rsidRDefault="006617F8" w:rsidP="006617F8">
      <w:pPr>
        <w:widowControl/>
        <w:autoSpaceDE/>
        <w:autoSpaceDN/>
        <w:adjustRightInd/>
        <w:ind w:firstLine="720"/>
        <w:jc w:val="both"/>
        <w:rPr>
          <w:rFonts w:asciiTheme="minorHAnsi" w:eastAsiaTheme="minorHAnsi" w:hAnsiTheme="minorHAnsi" w:cstheme="minorBidi"/>
          <w:b/>
          <w:sz w:val="24"/>
          <w:szCs w:val="22"/>
          <w:lang w:eastAsia="en-US"/>
        </w:rPr>
      </w:pPr>
    </w:p>
    <w:p w:rsidR="006617F8" w:rsidRPr="00DF067E" w:rsidRDefault="00DF067E" w:rsidP="00DF067E">
      <w:pPr>
        <w:widowControl/>
        <w:autoSpaceDE/>
        <w:autoSpaceDN/>
        <w:adjustRightInd/>
        <w:ind w:firstLine="720"/>
        <w:jc w:val="center"/>
        <w:rPr>
          <w:rFonts w:eastAsiaTheme="minorHAnsi"/>
          <w:b/>
          <w:sz w:val="24"/>
          <w:szCs w:val="22"/>
          <w:lang w:eastAsia="en-US"/>
        </w:rPr>
      </w:pPr>
      <w:r>
        <w:rPr>
          <w:rFonts w:eastAsiaTheme="minorHAnsi"/>
          <w:b/>
          <w:sz w:val="24"/>
          <w:szCs w:val="22"/>
          <w:lang w:eastAsia="en-US"/>
        </w:rPr>
        <w:t xml:space="preserve">1. </w:t>
      </w:r>
      <w:r w:rsidR="006617F8" w:rsidRPr="00DF067E">
        <w:rPr>
          <w:rFonts w:eastAsiaTheme="minorHAnsi"/>
          <w:b/>
          <w:sz w:val="24"/>
          <w:szCs w:val="22"/>
          <w:lang w:eastAsia="en-US"/>
        </w:rPr>
        <w:t>Предмет Контракта</w:t>
      </w:r>
    </w:p>
    <w:p w:rsidR="006617F8" w:rsidRPr="00FF0FB4" w:rsidRDefault="006617F8" w:rsidP="006617F8">
      <w:pPr>
        <w:widowControl/>
        <w:autoSpaceDE/>
        <w:autoSpaceDN/>
        <w:adjustRightInd/>
        <w:jc w:val="both"/>
        <w:rPr>
          <w:rFonts w:eastAsiaTheme="minorHAnsi"/>
          <w:sz w:val="24"/>
          <w:szCs w:val="24"/>
          <w:lang w:eastAsia="en-US"/>
        </w:rPr>
      </w:pPr>
      <w:r w:rsidRPr="00FF0FB4">
        <w:rPr>
          <w:rFonts w:eastAsiaTheme="minorHAnsi"/>
          <w:sz w:val="24"/>
          <w:szCs w:val="24"/>
          <w:lang w:eastAsia="en-US"/>
        </w:rPr>
        <w:t xml:space="preserve">1.1. По настоящему контракту Заказчик поручает, а Подрядчик принимает на себя обязательства по выполнению капитального ремонта фасадов многоквартирных жилых домов по адресу: г. Иваново, ул. Фрунзе, д. 13/1   по цене и в сроки, обусловленные настоящим контрактом. </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1.2. Объем работ определяе</w:t>
      </w:r>
      <w:r w:rsidR="00197C16">
        <w:rPr>
          <w:sz w:val="24"/>
          <w:szCs w:val="24"/>
        </w:rPr>
        <w:t>тся в соответствии с утвержденными</w:t>
      </w:r>
      <w:r w:rsidRPr="006617F8">
        <w:rPr>
          <w:sz w:val="24"/>
          <w:szCs w:val="24"/>
        </w:rPr>
        <w:t xml:space="preserve"> </w:t>
      </w:r>
      <w:r w:rsidR="00197C16" w:rsidRPr="00197C16">
        <w:rPr>
          <w:sz w:val="24"/>
          <w:szCs w:val="24"/>
        </w:rPr>
        <w:t>сметным расчетом, ведомостью подсчета объемов работ</w:t>
      </w:r>
      <w:r w:rsidRPr="006617F8">
        <w:rPr>
          <w:sz w:val="24"/>
          <w:szCs w:val="24"/>
        </w:rPr>
        <w:t>, являющ</w:t>
      </w:r>
      <w:r w:rsidR="00197C16">
        <w:rPr>
          <w:sz w:val="24"/>
          <w:szCs w:val="24"/>
        </w:rPr>
        <w:t>их</w:t>
      </w:r>
      <w:r w:rsidRPr="006617F8">
        <w:rPr>
          <w:sz w:val="24"/>
          <w:szCs w:val="24"/>
        </w:rPr>
        <w:t>ся неотъемлемой частью настоящего Контракта</w:t>
      </w:r>
      <w:r w:rsidR="00FF0FB4">
        <w:rPr>
          <w:sz w:val="24"/>
          <w:szCs w:val="24"/>
        </w:rPr>
        <w:t xml:space="preserve"> (Приложение № 1)</w:t>
      </w:r>
      <w:r w:rsidRPr="006617F8">
        <w:rPr>
          <w:color w:val="000000"/>
          <w:spacing w:val="-6"/>
          <w:sz w:val="24"/>
          <w:szCs w:val="24"/>
        </w:rPr>
        <w:t>.</w:t>
      </w:r>
    </w:p>
    <w:p w:rsidR="006617F8" w:rsidRPr="006617F8" w:rsidRDefault="006617F8" w:rsidP="006617F8">
      <w:pPr>
        <w:widowControl/>
        <w:autoSpaceDE/>
        <w:autoSpaceDN/>
        <w:adjustRightInd/>
        <w:jc w:val="both"/>
        <w:rPr>
          <w:sz w:val="24"/>
          <w:szCs w:val="24"/>
        </w:rPr>
      </w:pPr>
      <w:r w:rsidRPr="006617F8">
        <w:rPr>
          <w:sz w:val="24"/>
          <w:szCs w:val="24"/>
        </w:rPr>
        <w:t xml:space="preserve">1.3. Замена материалов, используемых при выполнении работ по настоящему контракту, предусмотренных </w:t>
      </w:r>
      <w:r w:rsidR="00197C16" w:rsidRPr="00197C16">
        <w:rPr>
          <w:sz w:val="24"/>
          <w:szCs w:val="24"/>
        </w:rPr>
        <w:t xml:space="preserve">сметным расчетом </w:t>
      </w:r>
      <w:r w:rsidRPr="006617F8">
        <w:rPr>
          <w:sz w:val="24"/>
          <w:szCs w:val="24"/>
        </w:rPr>
        <w:t>на другие материалы 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локальной Смете.</w:t>
      </w:r>
    </w:p>
    <w:p w:rsidR="006617F8" w:rsidRPr="006617F8" w:rsidRDefault="006617F8" w:rsidP="006617F8">
      <w:pPr>
        <w:widowControl/>
        <w:autoSpaceDE/>
        <w:autoSpaceDN/>
        <w:adjustRightInd/>
        <w:jc w:val="both"/>
        <w:rPr>
          <w:sz w:val="24"/>
          <w:szCs w:val="24"/>
        </w:rPr>
      </w:pPr>
      <w:r w:rsidRPr="006617F8">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6617F8" w:rsidRPr="006617F8" w:rsidRDefault="006617F8" w:rsidP="006617F8">
      <w:pPr>
        <w:widowControl/>
        <w:tabs>
          <w:tab w:val="num" w:pos="1440"/>
        </w:tabs>
        <w:autoSpaceDE/>
        <w:autoSpaceDN/>
        <w:adjustRightInd/>
        <w:jc w:val="both"/>
        <w:rPr>
          <w:sz w:val="24"/>
          <w:szCs w:val="24"/>
        </w:rPr>
      </w:pPr>
    </w:p>
    <w:p w:rsidR="006617F8" w:rsidRPr="006617F8" w:rsidRDefault="00DF067E" w:rsidP="00DF067E">
      <w:pPr>
        <w:widowControl/>
        <w:autoSpaceDE/>
        <w:autoSpaceDN/>
        <w:adjustRightInd/>
        <w:ind w:left="360"/>
        <w:jc w:val="center"/>
        <w:rPr>
          <w:b/>
          <w:sz w:val="24"/>
          <w:szCs w:val="24"/>
        </w:rPr>
      </w:pPr>
      <w:r>
        <w:rPr>
          <w:b/>
          <w:sz w:val="24"/>
          <w:szCs w:val="24"/>
        </w:rPr>
        <w:t xml:space="preserve">2. </w:t>
      </w:r>
      <w:r w:rsidR="006617F8" w:rsidRPr="006617F8">
        <w:rPr>
          <w:b/>
          <w:sz w:val="24"/>
          <w:szCs w:val="24"/>
        </w:rPr>
        <w:t>Сроки выполнения работ</w:t>
      </w:r>
    </w:p>
    <w:p w:rsidR="006617F8" w:rsidRPr="006617F8" w:rsidRDefault="006617F8" w:rsidP="00164692">
      <w:pPr>
        <w:widowControl/>
        <w:numPr>
          <w:ilvl w:val="1"/>
          <w:numId w:val="6"/>
        </w:numPr>
        <w:autoSpaceDE/>
        <w:autoSpaceDN/>
        <w:adjustRightInd/>
        <w:jc w:val="both"/>
        <w:rPr>
          <w:sz w:val="24"/>
          <w:szCs w:val="24"/>
        </w:rPr>
      </w:pPr>
      <w:r w:rsidRPr="006617F8">
        <w:rPr>
          <w:sz w:val="24"/>
          <w:szCs w:val="24"/>
        </w:rPr>
        <w:t xml:space="preserve">Срок выполнения работ на объекте по настоящему Контракту устанавливается  с момента заключения контракта в течение 30 календарных дней. Подрядчик вправе выполнить работы досрочно. </w:t>
      </w:r>
    </w:p>
    <w:p w:rsidR="006617F8" w:rsidRPr="006617F8" w:rsidRDefault="006617F8" w:rsidP="006617F8">
      <w:pPr>
        <w:widowControl/>
        <w:tabs>
          <w:tab w:val="num" w:pos="360"/>
        </w:tabs>
        <w:autoSpaceDE/>
        <w:autoSpaceDN/>
        <w:adjustRightInd/>
        <w:ind w:left="360" w:hanging="360"/>
        <w:jc w:val="center"/>
        <w:rPr>
          <w:b/>
          <w:sz w:val="24"/>
          <w:szCs w:val="24"/>
        </w:rPr>
      </w:pPr>
    </w:p>
    <w:p w:rsidR="006617F8" w:rsidRPr="006617F8" w:rsidRDefault="006617F8" w:rsidP="006617F8">
      <w:pPr>
        <w:widowControl/>
        <w:tabs>
          <w:tab w:val="num" w:pos="360"/>
        </w:tabs>
        <w:autoSpaceDE/>
        <w:autoSpaceDN/>
        <w:adjustRightInd/>
        <w:ind w:left="360" w:hanging="360"/>
        <w:jc w:val="center"/>
        <w:rPr>
          <w:b/>
          <w:sz w:val="24"/>
          <w:szCs w:val="24"/>
        </w:rPr>
      </w:pPr>
      <w:r w:rsidRPr="006617F8">
        <w:rPr>
          <w:b/>
          <w:sz w:val="24"/>
          <w:szCs w:val="24"/>
        </w:rPr>
        <w:t>3.  Цена контракта, порядок расчетов</w:t>
      </w:r>
    </w:p>
    <w:p w:rsidR="006617F8" w:rsidRPr="006617F8" w:rsidRDefault="006617F8" w:rsidP="006617F8">
      <w:pPr>
        <w:widowControl/>
        <w:autoSpaceDE/>
        <w:autoSpaceDN/>
        <w:adjustRightInd/>
        <w:jc w:val="both"/>
        <w:rPr>
          <w:sz w:val="24"/>
          <w:szCs w:val="24"/>
        </w:rPr>
      </w:pPr>
      <w:r w:rsidRPr="006617F8">
        <w:rPr>
          <w:sz w:val="24"/>
          <w:szCs w:val="24"/>
        </w:rPr>
        <w:t>3.1. Цена контракта составляет ___________________________________________________рублей</w:t>
      </w:r>
      <w:r w:rsidR="00FF0FB4">
        <w:rPr>
          <w:sz w:val="24"/>
          <w:szCs w:val="24"/>
        </w:rPr>
        <w:t>, в том числе НДС</w:t>
      </w:r>
      <w:r w:rsidR="00FF0FB4">
        <w:rPr>
          <w:rStyle w:val="affb"/>
          <w:sz w:val="24"/>
          <w:szCs w:val="24"/>
        </w:rPr>
        <w:footnoteReference w:id="2"/>
      </w:r>
      <w:r w:rsidRPr="006617F8">
        <w:rPr>
          <w:sz w:val="24"/>
          <w:szCs w:val="24"/>
        </w:rPr>
        <w:t>.</w:t>
      </w:r>
    </w:p>
    <w:p w:rsidR="006617F8" w:rsidRPr="006617F8" w:rsidRDefault="006617F8" w:rsidP="006617F8">
      <w:pPr>
        <w:widowControl/>
        <w:autoSpaceDE/>
        <w:autoSpaceDN/>
        <w:adjustRightInd/>
        <w:jc w:val="both"/>
        <w:rPr>
          <w:sz w:val="24"/>
          <w:szCs w:val="24"/>
        </w:rPr>
      </w:pPr>
      <w:r w:rsidRPr="006617F8">
        <w:rPr>
          <w:sz w:val="24"/>
          <w:szCs w:val="24"/>
        </w:rPr>
        <w:t xml:space="preserve">Цена Контракта включает в себя все расходы, связанные с исполнением муниципального контракта в </w:t>
      </w:r>
      <w:proofErr w:type="spellStart"/>
      <w:r w:rsidRPr="006617F8">
        <w:rPr>
          <w:sz w:val="24"/>
          <w:szCs w:val="24"/>
        </w:rPr>
        <w:t>т.ч</w:t>
      </w:r>
      <w:proofErr w:type="spellEnd"/>
      <w:r w:rsidRPr="006617F8">
        <w:rPr>
          <w:sz w:val="24"/>
          <w:szCs w:val="24"/>
        </w:rPr>
        <w:t>. налоги, сборы и другие обязательные платежи.</w:t>
      </w:r>
    </w:p>
    <w:p w:rsidR="006617F8" w:rsidRPr="006617F8" w:rsidRDefault="006617F8" w:rsidP="006617F8">
      <w:pPr>
        <w:widowControl/>
        <w:autoSpaceDE/>
        <w:autoSpaceDN/>
        <w:adjustRightInd/>
        <w:jc w:val="both"/>
        <w:rPr>
          <w:sz w:val="24"/>
          <w:szCs w:val="24"/>
        </w:rPr>
      </w:pPr>
      <w:r w:rsidRPr="006617F8">
        <w:rPr>
          <w:sz w:val="24"/>
          <w:szCs w:val="24"/>
        </w:rPr>
        <w:t>3.2. Цена контракта является твердой и не подлежит изменению в ходе его исполнения, за исключением случа</w:t>
      </w:r>
      <w:r w:rsidR="00FF0FB4">
        <w:rPr>
          <w:sz w:val="24"/>
          <w:szCs w:val="24"/>
        </w:rPr>
        <w:t xml:space="preserve">ев, </w:t>
      </w:r>
      <w:r w:rsidRPr="006617F8">
        <w:rPr>
          <w:sz w:val="24"/>
          <w:szCs w:val="24"/>
        </w:rPr>
        <w:t>предусмотренн</w:t>
      </w:r>
      <w:r w:rsidR="00FF0FB4">
        <w:rPr>
          <w:sz w:val="24"/>
          <w:szCs w:val="24"/>
        </w:rPr>
        <w:t>ых</w:t>
      </w:r>
      <w:r w:rsidRPr="006617F8">
        <w:rPr>
          <w:sz w:val="24"/>
          <w:szCs w:val="24"/>
        </w:rPr>
        <w:t xml:space="preserve"> </w:t>
      </w:r>
      <w:r w:rsidR="00FF0FB4">
        <w:rPr>
          <w:sz w:val="24"/>
          <w:szCs w:val="24"/>
        </w:rPr>
        <w:t>действующим законодательством РФ</w:t>
      </w:r>
      <w:r w:rsidRPr="006617F8">
        <w:rPr>
          <w:sz w:val="24"/>
          <w:szCs w:val="24"/>
        </w:rPr>
        <w:t>.</w:t>
      </w:r>
    </w:p>
    <w:p w:rsidR="006617F8" w:rsidRPr="006617F8" w:rsidRDefault="006617F8" w:rsidP="006617F8">
      <w:pPr>
        <w:widowControl/>
        <w:autoSpaceDE/>
        <w:autoSpaceDN/>
        <w:adjustRightInd/>
        <w:jc w:val="both"/>
        <w:rPr>
          <w:sz w:val="24"/>
          <w:szCs w:val="24"/>
        </w:rPr>
      </w:pPr>
      <w:r w:rsidRPr="006617F8">
        <w:rPr>
          <w:noProof/>
          <w:sz w:val="24"/>
          <w:szCs w:val="24"/>
        </w:rPr>
        <w:t xml:space="preserve">3.3. </w:t>
      </w:r>
      <w:r w:rsidRPr="006617F8">
        <w:rPr>
          <w:sz w:val="24"/>
          <w:szCs w:val="24"/>
        </w:rPr>
        <w:t xml:space="preserve">Цена муниципального контракта может быть снижена по соглашению сторон без </w:t>
      </w:r>
      <w:proofErr w:type="gramStart"/>
      <w:r w:rsidRPr="006617F8">
        <w:rPr>
          <w:sz w:val="24"/>
          <w:szCs w:val="24"/>
        </w:rPr>
        <w:t>изменения</w:t>
      </w:r>
      <w:proofErr w:type="gramEnd"/>
      <w:r w:rsidRPr="006617F8">
        <w:rPr>
          <w:sz w:val="24"/>
          <w:szCs w:val="24"/>
        </w:rPr>
        <w:t xml:space="preserve"> предусмотренного Контрактом объема работ и иных условий исполнения муниципального Контракта.</w:t>
      </w:r>
    </w:p>
    <w:p w:rsidR="006617F8" w:rsidRPr="006617F8" w:rsidRDefault="006617F8" w:rsidP="006617F8">
      <w:pPr>
        <w:widowControl/>
        <w:autoSpaceDE/>
        <w:autoSpaceDN/>
        <w:adjustRightInd/>
        <w:jc w:val="both"/>
        <w:rPr>
          <w:noProof/>
          <w:sz w:val="24"/>
          <w:szCs w:val="24"/>
        </w:rPr>
      </w:pPr>
      <w:r w:rsidRPr="006617F8">
        <w:rPr>
          <w:sz w:val="24"/>
          <w:szCs w:val="24"/>
        </w:rPr>
        <w:t xml:space="preserve">3.4. </w:t>
      </w:r>
      <w:proofErr w:type="gramStart"/>
      <w:r w:rsidRPr="006617F8">
        <w:rPr>
          <w:noProof/>
          <w:sz w:val="24"/>
          <w:szCs w:val="24"/>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w:t>
      </w:r>
      <w:r w:rsidRPr="006617F8">
        <w:rPr>
          <w:noProof/>
          <w:sz w:val="24"/>
          <w:szCs w:val="24"/>
        </w:rPr>
        <w:lastRenderedPageBreak/>
        <w:t>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w:t>
      </w:r>
      <w:r w:rsidR="00FF0FB4">
        <w:rPr>
          <w:noProof/>
          <w:sz w:val="24"/>
          <w:szCs w:val="24"/>
        </w:rPr>
        <w:t xml:space="preserve"> по Контракту до 31 декабря</w:t>
      </w:r>
      <w:proofErr w:type="gramEnd"/>
      <w:r w:rsidR="00FF0FB4">
        <w:rPr>
          <w:noProof/>
          <w:sz w:val="24"/>
          <w:szCs w:val="24"/>
        </w:rPr>
        <w:t xml:space="preserve"> 2013</w:t>
      </w:r>
      <w:r w:rsidRPr="006617F8">
        <w:rPr>
          <w:noProof/>
          <w:sz w:val="24"/>
          <w:szCs w:val="24"/>
        </w:rPr>
        <w:t xml:space="preserve"> года путем перечисления денежных средств на расчетный счет Подрядчика.</w:t>
      </w:r>
    </w:p>
    <w:p w:rsidR="006617F8" w:rsidRPr="006617F8" w:rsidRDefault="006617F8" w:rsidP="006617F8">
      <w:pPr>
        <w:widowControl/>
        <w:autoSpaceDE/>
        <w:autoSpaceDN/>
        <w:adjustRightInd/>
        <w:jc w:val="both"/>
        <w:rPr>
          <w:noProof/>
          <w:sz w:val="24"/>
          <w:szCs w:val="24"/>
        </w:rPr>
      </w:pPr>
      <w:r w:rsidRPr="006617F8">
        <w:rPr>
          <w:sz w:val="24"/>
          <w:szCs w:val="24"/>
        </w:rPr>
        <w:t xml:space="preserve">3.5. В </w:t>
      </w:r>
      <w:proofErr w:type="gramStart"/>
      <w:r w:rsidRPr="006617F8">
        <w:rPr>
          <w:sz w:val="24"/>
          <w:szCs w:val="24"/>
        </w:rPr>
        <w:t>случае</w:t>
      </w:r>
      <w:proofErr w:type="gramEnd"/>
      <w:r w:rsidRPr="006617F8">
        <w:rPr>
          <w:sz w:val="24"/>
          <w:szCs w:val="24"/>
        </w:rPr>
        <w:t xml:space="preserve">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6617F8" w:rsidRPr="006617F8" w:rsidRDefault="006617F8" w:rsidP="006617F8">
      <w:pPr>
        <w:widowControl/>
        <w:autoSpaceDE/>
        <w:autoSpaceDN/>
        <w:adjustRightInd/>
        <w:jc w:val="both"/>
        <w:rPr>
          <w:sz w:val="24"/>
          <w:szCs w:val="24"/>
        </w:rPr>
      </w:pPr>
      <w:r w:rsidRPr="006617F8">
        <w:rPr>
          <w:sz w:val="24"/>
          <w:szCs w:val="24"/>
        </w:rPr>
        <w:t>3.6. Валютой платежа является российский рубль.</w:t>
      </w:r>
    </w:p>
    <w:p w:rsidR="006617F8" w:rsidRPr="006617F8" w:rsidRDefault="006617F8" w:rsidP="006617F8">
      <w:pPr>
        <w:widowControl/>
        <w:autoSpaceDE/>
        <w:autoSpaceDN/>
        <w:adjustRightInd/>
        <w:jc w:val="both"/>
        <w:rPr>
          <w:color w:val="FF0000"/>
          <w:sz w:val="24"/>
          <w:szCs w:val="24"/>
        </w:rPr>
      </w:pPr>
      <w:r w:rsidRPr="006617F8">
        <w:rPr>
          <w:sz w:val="24"/>
          <w:szCs w:val="24"/>
        </w:rPr>
        <w:t>3.7. Оплата производится за счет средств бюджета  города  Иваново.</w:t>
      </w:r>
    </w:p>
    <w:p w:rsidR="006617F8" w:rsidRPr="006617F8" w:rsidRDefault="006617F8" w:rsidP="006617F8">
      <w:pPr>
        <w:widowControl/>
        <w:autoSpaceDE/>
        <w:autoSpaceDN/>
        <w:adjustRightInd/>
        <w:jc w:val="center"/>
        <w:rPr>
          <w:b/>
          <w:sz w:val="24"/>
          <w:szCs w:val="24"/>
        </w:rPr>
      </w:pPr>
    </w:p>
    <w:p w:rsidR="006617F8" w:rsidRPr="006617F8" w:rsidRDefault="006617F8" w:rsidP="006617F8">
      <w:pPr>
        <w:widowControl/>
        <w:autoSpaceDE/>
        <w:autoSpaceDN/>
        <w:adjustRightInd/>
        <w:jc w:val="center"/>
        <w:rPr>
          <w:b/>
          <w:sz w:val="24"/>
          <w:szCs w:val="24"/>
        </w:rPr>
      </w:pPr>
      <w:r w:rsidRPr="006617F8">
        <w:rPr>
          <w:b/>
          <w:sz w:val="24"/>
          <w:szCs w:val="24"/>
        </w:rPr>
        <w:t>4. Права и обязанности Подрядчика</w:t>
      </w:r>
    </w:p>
    <w:p w:rsidR="006617F8" w:rsidRPr="006617F8" w:rsidRDefault="006617F8" w:rsidP="006617F8">
      <w:pPr>
        <w:widowControl/>
        <w:autoSpaceDE/>
        <w:autoSpaceDN/>
        <w:adjustRightInd/>
        <w:jc w:val="center"/>
        <w:rPr>
          <w:b/>
          <w:sz w:val="24"/>
          <w:szCs w:val="24"/>
        </w:rPr>
      </w:pP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6617F8">
        <w:rPr>
          <w:sz w:val="24"/>
          <w:szCs w:val="24"/>
        </w:rPr>
        <w:t>СниП</w:t>
      </w:r>
      <w:proofErr w:type="spellEnd"/>
      <w:r w:rsidRPr="006617F8">
        <w:rPr>
          <w:sz w:val="24"/>
          <w:szCs w:val="24"/>
        </w:rPr>
        <w:t xml:space="preserve">, ТУ, ГОСТ, </w:t>
      </w:r>
      <w:r w:rsidRPr="006617F8">
        <w:rPr>
          <w:color w:val="000000"/>
          <w:sz w:val="24"/>
          <w:szCs w:val="24"/>
        </w:rPr>
        <w:t xml:space="preserve">Правилам пожарной безопасности (ППБ 01-03) в РФ, утвержденным приказом МЧС России от 18.06.2003 № 313, </w:t>
      </w:r>
      <w:r w:rsidRPr="006617F8">
        <w:rPr>
          <w:sz w:val="24"/>
          <w:szCs w:val="24"/>
        </w:rPr>
        <w:t>другим нормативным актам, регламентирующим производство соответствующих работ.</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4.2. Проведение работ должно осуществляться в рабочие дни с 8 до 22 часов, за исключением ликвидации аварийных ситуаций.</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 xml:space="preserve">4.4. При окраске стен, полов, перил и иных элементов на них должны быть размещены </w:t>
      </w:r>
      <w:proofErr w:type="gramStart"/>
      <w:r w:rsidRPr="006617F8">
        <w:rPr>
          <w:sz w:val="24"/>
          <w:szCs w:val="24"/>
        </w:rPr>
        <w:t>таблички</w:t>
      </w:r>
      <w:proofErr w:type="gramEnd"/>
      <w:r w:rsidRPr="006617F8">
        <w:rPr>
          <w:sz w:val="24"/>
          <w:szCs w:val="24"/>
        </w:rPr>
        <w:t xml:space="preserve"> предупреждающие о свеженанесенной краске. </w:t>
      </w:r>
      <w:proofErr w:type="gramStart"/>
      <w:r w:rsidRPr="006617F8">
        <w:rPr>
          <w:sz w:val="24"/>
          <w:szCs w:val="24"/>
        </w:rPr>
        <w:t>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roofErr w:type="gramEnd"/>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 xml:space="preserve">4.8. В </w:t>
      </w:r>
      <w:proofErr w:type="gramStart"/>
      <w:r w:rsidRPr="006617F8">
        <w:rPr>
          <w:sz w:val="24"/>
          <w:szCs w:val="24"/>
        </w:rPr>
        <w:t>случае</w:t>
      </w:r>
      <w:proofErr w:type="gramEnd"/>
      <w:r w:rsidRPr="006617F8">
        <w:rPr>
          <w:sz w:val="24"/>
          <w:szCs w:val="24"/>
        </w:rPr>
        <w:t xml:space="preserve">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lastRenderedPageBreak/>
        <w:t>4.12. Компенсировать убытки, возникшие у Заказчика по вине Подрядчика в течение трех дней с момента получения требования о компенсации.</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4.13. Выполнить в полном объеме все свои обязательства, предусмотренные в настоящем Контракте.</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6617F8">
        <w:rPr>
          <w:sz w:val="24"/>
          <w:szCs w:val="24"/>
        </w:rPr>
        <w:t>дневный</w:t>
      </w:r>
      <w:proofErr w:type="spellEnd"/>
      <w:r w:rsidRPr="006617F8">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6617F8" w:rsidRPr="006617F8" w:rsidRDefault="006617F8" w:rsidP="006617F8">
      <w:pPr>
        <w:widowControl/>
        <w:tabs>
          <w:tab w:val="num" w:pos="0"/>
          <w:tab w:val="num" w:pos="795"/>
        </w:tabs>
        <w:autoSpaceDE/>
        <w:autoSpaceDN/>
        <w:adjustRightInd/>
        <w:jc w:val="both"/>
        <w:rPr>
          <w:sz w:val="24"/>
          <w:szCs w:val="24"/>
        </w:rPr>
      </w:pPr>
      <w:r w:rsidRPr="006617F8">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6617F8" w:rsidRPr="006617F8" w:rsidRDefault="006617F8" w:rsidP="006617F8">
      <w:pPr>
        <w:widowControl/>
        <w:tabs>
          <w:tab w:val="num" w:pos="0"/>
          <w:tab w:val="num" w:pos="795"/>
        </w:tabs>
        <w:autoSpaceDE/>
        <w:autoSpaceDN/>
        <w:adjustRightInd/>
        <w:jc w:val="both"/>
        <w:rPr>
          <w:sz w:val="24"/>
          <w:szCs w:val="24"/>
        </w:rPr>
      </w:pPr>
      <w:r w:rsidRPr="006617F8">
        <w:rPr>
          <w:sz w:val="24"/>
          <w:szCs w:val="24"/>
        </w:rPr>
        <w:t>4.17. При обнаружении дефектов работ в ходе приемки, недостатки устраняются Подрядчиком в согласованные Сторонами сроки.</w:t>
      </w:r>
    </w:p>
    <w:p w:rsidR="006617F8" w:rsidRPr="00574207" w:rsidRDefault="006617F8" w:rsidP="006617F8">
      <w:pPr>
        <w:widowControl/>
        <w:tabs>
          <w:tab w:val="left" w:pos="360"/>
        </w:tabs>
        <w:autoSpaceDE/>
        <w:autoSpaceDN/>
        <w:adjustRightInd/>
        <w:jc w:val="both"/>
        <w:rPr>
          <w:rFonts w:eastAsiaTheme="minorHAnsi"/>
          <w:sz w:val="24"/>
          <w:szCs w:val="24"/>
          <w:lang w:eastAsia="en-US"/>
        </w:rPr>
      </w:pPr>
      <w:r w:rsidRPr="00574207">
        <w:rPr>
          <w:rFonts w:eastAsiaTheme="minorHAnsi"/>
          <w:sz w:val="24"/>
          <w:szCs w:val="24"/>
          <w:lang w:eastAsia="en-US"/>
        </w:rPr>
        <w:t xml:space="preserve">4.18. В </w:t>
      </w:r>
      <w:proofErr w:type="gramStart"/>
      <w:r w:rsidRPr="00574207">
        <w:rPr>
          <w:rFonts w:eastAsiaTheme="minorHAnsi"/>
          <w:sz w:val="24"/>
          <w:szCs w:val="24"/>
          <w:lang w:eastAsia="en-US"/>
        </w:rPr>
        <w:t>случае</w:t>
      </w:r>
      <w:proofErr w:type="gramEnd"/>
      <w:r w:rsidRPr="00574207">
        <w:rPr>
          <w:rFonts w:eastAsiaTheme="minorHAnsi"/>
          <w:sz w:val="24"/>
          <w:szCs w:val="24"/>
          <w:lang w:eastAsia="en-US"/>
        </w:rPr>
        <w:t xml:space="preserve"> изменения реквизитов и банковских данных, письменно уведомить Заказчика в пятидневный срок.</w:t>
      </w:r>
    </w:p>
    <w:p w:rsidR="006617F8" w:rsidRPr="006617F8" w:rsidRDefault="006617F8" w:rsidP="006617F8">
      <w:pPr>
        <w:widowControl/>
        <w:tabs>
          <w:tab w:val="num" w:pos="0"/>
          <w:tab w:val="num" w:pos="795"/>
        </w:tabs>
        <w:autoSpaceDE/>
        <w:autoSpaceDN/>
        <w:adjustRightInd/>
        <w:jc w:val="both"/>
        <w:rPr>
          <w:sz w:val="24"/>
          <w:szCs w:val="24"/>
        </w:rPr>
      </w:pPr>
      <w:r w:rsidRPr="006617F8">
        <w:rPr>
          <w:sz w:val="24"/>
          <w:szCs w:val="24"/>
        </w:rPr>
        <w:t>4.19.</w:t>
      </w:r>
      <w:r w:rsidRPr="006617F8">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6617F8" w:rsidRPr="006617F8" w:rsidRDefault="006617F8" w:rsidP="006617F8">
      <w:pPr>
        <w:widowControl/>
        <w:tabs>
          <w:tab w:val="num" w:pos="0"/>
          <w:tab w:val="num" w:pos="795"/>
        </w:tabs>
        <w:autoSpaceDE/>
        <w:autoSpaceDN/>
        <w:adjustRightInd/>
        <w:jc w:val="both"/>
        <w:rPr>
          <w:sz w:val="24"/>
          <w:szCs w:val="24"/>
        </w:rPr>
      </w:pPr>
      <w:r w:rsidRPr="006617F8">
        <w:rPr>
          <w:sz w:val="24"/>
          <w:szCs w:val="24"/>
        </w:rPr>
        <w:t>4.20.</w:t>
      </w:r>
      <w:r w:rsidRPr="006617F8">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6617F8" w:rsidRPr="006617F8" w:rsidRDefault="006617F8" w:rsidP="006617F8">
      <w:pPr>
        <w:widowControl/>
        <w:tabs>
          <w:tab w:val="num" w:pos="0"/>
          <w:tab w:val="num" w:pos="795"/>
        </w:tabs>
        <w:autoSpaceDE/>
        <w:autoSpaceDN/>
        <w:adjustRightInd/>
        <w:jc w:val="both"/>
        <w:rPr>
          <w:sz w:val="24"/>
          <w:szCs w:val="24"/>
        </w:rPr>
      </w:pPr>
      <w:r w:rsidRPr="006617F8">
        <w:rPr>
          <w:sz w:val="24"/>
          <w:szCs w:val="24"/>
        </w:rPr>
        <w:t>4.21.</w:t>
      </w:r>
      <w:r w:rsidRPr="006617F8">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6617F8" w:rsidRPr="006617F8" w:rsidRDefault="006617F8" w:rsidP="006617F8">
      <w:pPr>
        <w:widowControl/>
        <w:tabs>
          <w:tab w:val="num" w:pos="0"/>
          <w:tab w:val="num" w:pos="795"/>
        </w:tabs>
        <w:autoSpaceDE/>
        <w:autoSpaceDN/>
        <w:adjustRightInd/>
        <w:jc w:val="both"/>
        <w:rPr>
          <w:sz w:val="24"/>
          <w:szCs w:val="24"/>
        </w:rPr>
      </w:pPr>
      <w:r w:rsidRPr="006617F8">
        <w:rPr>
          <w:sz w:val="24"/>
          <w:szCs w:val="24"/>
        </w:rPr>
        <w:t>4.22.</w:t>
      </w:r>
      <w:r w:rsidRPr="006617F8">
        <w:rPr>
          <w:sz w:val="24"/>
          <w:szCs w:val="24"/>
        </w:rPr>
        <w:tab/>
        <w:t>Подрядчик к проведению работ не должен допускать лиц в состоянии алкогольного или наркотического опьянения.</w:t>
      </w:r>
    </w:p>
    <w:p w:rsidR="006617F8" w:rsidRPr="006617F8" w:rsidRDefault="006617F8" w:rsidP="006617F8">
      <w:pPr>
        <w:widowControl/>
        <w:autoSpaceDE/>
        <w:autoSpaceDN/>
        <w:adjustRightInd/>
        <w:jc w:val="both"/>
        <w:rPr>
          <w:sz w:val="24"/>
          <w:szCs w:val="24"/>
        </w:rPr>
      </w:pPr>
      <w:r w:rsidRPr="006617F8">
        <w:rPr>
          <w:sz w:val="24"/>
          <w:szCs w:val="24"/>
        </w:rPr>
        <w:t>4.23. Представителем Подрядчика по настоящему контракту является__________________________________.</w:t>
      </w:r>
    </w:p>
    <w:p w:rsidR="006617F8" w:rsidRPr="006617F8" w:rsidRDefault="006617F8" w:rsidP="006617F8">
      <w:pPr>
        <w:widowControl/>
        <w:autoSpaceDE/>
        <w:autoSpaceDN/>
        <w:adjustRightInd/>
        <w:jc w:val="both"/>
        <w:rPr>
          <w:b/>
          <w:sz w:val="24"/>
          <w:szCs w:val="24"/>
        </w:rPr>
      </w:pPr>
      <w:r w:rsidRPr="006617F8">
        <w:rPr>
          <w:sz w:val="24"/>
          <w:szCs w:val="24"/>
        </w:rPr>
        <w:t xml:space="preserve"> </w:t>
      </w:r>
    </w:p>
    <w:p w:rsidR="006617F8" w:rsidRPr="006617F8" w:rsidRDefault="006617F8" w:rsidP="006617F8">
      <w:pPr>
        <w:widowControl/>
        <w:autoSpaceDE/>
        <w:autoSpaceDN/>
        <w:adjustRightInd/>
        <w:ind w:left="1416"/>
        <w:jc w:val="center"/>
        <w:rPr>
          <w:b/>
          <w:sz w:val="24"/>
          <w:szCs w:val="24"/>
        </w:rPr>
      </w:pPr>
      <w:r w:rsidRPr="006617F8">
        <w:rPr>
          <w:b/>
          <w:sz w:val="24"/>
          <w:szCs w:val="24"/>
        </w:rPr>
        <w:t>5. Права и обязанности Заказчика</w:t>
      </w:r>
    </w:p>
    <w:p w:rsidR="006617F8" w:rsidRPr="006617F8" w:rsidRDefault="006617F8" w:rsidP="006617F8">
      <w:pPr>
        <w:widowControl/>
        <w:autoSpaceDE/>
        <w:autoSpaceDN/>
        <w:adjustRightInd/>
        <w:ind w:left="1416"/>
        <w:jc w:val="center"/>
        <w:rPr>
          <w:b/>
          <w:sz w:val="24"/>
          <w:szCs w:val="24"/>
        </w:rPr>
      </w:pPr>
    </w:p>
    <w:p w:rsidR="006617F8" w:rsidRPr="006617F8" w:rsidRDefault="006617F8" w:rsidP="006617F8">
      <w:pPr>
        <w:widowControl/>
        <w:autoSpaceDE/>
        <w:autoSpaceDN/>
        <w:adjustRightInd/>
        <w:spacing w:after="120"/>
        <w:jc w:val="both"/>
        <w:rPr>
          <w:sz w:val="24"/>
          <w:szCs w:val="24"/>
        </w:rPr>
      </w:pPr>
      <w:r w:rsidRPr="006617F8">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6617F8" w:rsidRPr="006617F8" w:rsidRDefault="006617F8" w:rsidP="00164692">
      <w:pPr>
        <w:widowControl/>
        <w:numPr>
          <w:ilvl w:val="0"/>
          <w:numId w:val="8"/>
        </w:numPr>
        <w:autoSpaceDE/>
        <w:autoSpaceDN/>
        <w:adjustRightInd/>
        <w:jc w:val="both"/>
        <w:rPr>
          <w:sz w:val="24"/>
          <w:szCs w:val="24"/>
        </w:rPr>
      </w:pPr>
      <w:r w:rsidRPr="006617F8">
        <w:rPr>
          <w:sz w:val="24"/>
          <w:szCs w:val="24"/>
        </w:rPr>
        <w:t>визуального осмотра в сравнении со Сметой представителями Заказчика;</w:t>
      </w:r>
    </w:p>
    <w:p w:rsidR="006617F8" w:rsidRPr="006617F8" w:rsidRDefault="006617F8" w:rsidP="00164692">
      <w:pPr>
        <w:widowControl/>
        <w:numPr>
          <w:ilvl w:val="0"/>
          <w:numId w:val="8"/>
        </w:numPr>
        <w:autoSpaceDE/>
        <w:autoSpaceDN/>
        <w:adjustRightInd/>
        <w:jc w:val="both"/>
        <w:rPr>
          <w:sz w:val="24"/>
          <w:szCs w:val="24"/>
        </w:rPr>
      </w:pPr>
      <w:r w:rsidRPr="006617F8">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6617F8">
        <w:rPr>
          <w:sz w:val="24"/>
          <w:szCs w:val="24"/>
        </w:rPr>
        <w:t>последний</w:t>
      </w:r>
      <w:proofErr w:type="gramEnd"/>
      <w:r w:rsidRPr="006617F8">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6617F8" w:rsidRPr="006617F8" w:rsidRDefault="006617F8" w:rsidP="006617F8">
      <w:pPr>
        <w:widowControl/>
        <w:autoSpaceDE/>
        <w:autoSpaceDN/>
        <w:adjustRightInd/>
        <w:spacing w:before="120" w:after="120"/>
        <w:jc w:val="both"/>
        <w:rPr>
          <w:sz w:val="24"/>
          <w:szCs w:val="24"/>
        </w:rPr>
      </w:pPr>
      <w:r w:rsidRPr="006617F8">
        <w:rPr>
          <w:sz w:val="24"/>
          <w:szCs w:val="24"/>
        </w:rPr>
        <w:t>Несоответствием качества материала является несоответствие Смете:</w:t>
      </w:r>
    </w:p>
    <w:p w:rsidR="006617F8" w:rsidRPr="006617F8" w:rsidRDefault="006617F8" w:rsidP="00164692">
      <w:pPr>
        <w:widowControl/>
        <w:numPr>
          <w:ilvl w:val="0"/>
          <w:numId w:val="9"/>
        </w:numPr>
        <w:tabs>
          <w:tab w:val="num" w:pos="360"/>
        </w:tabs>
        <w:autoSpaceDE/>
        <w:autoSpaceDN/>
        <w:adjustRightInd/>
        <w:ind w:left="360" w:firstLine="0"/>
        <w:jc w:val="both"/>
        <w:rPr>
          <w:sz w:val="24"/>
          <w:szCs w:val="24"/>
        </w:rPr>
      </w:pPr>
      <w:r w:rsidRPr="006617F8">
        <w:rPr>
          <w:sz w:val="24"/>
          <w:szCs w:val="24"/>
        </w:rPr>
        <w:t>марки материала;</w:t>
      </w:r>
    </w:p>
    <w:p w:rsidR="006617F8" w:rsidRPr="006617F8" w:rsidRDefault="006617F8" w:rsidP="00164692">
      <w:pPr>
        <w:widowControl/>
        <w:numPr>
          <w:ilvl w:val="0"/>
          <w:numId w:val="9"/>
        </w:numPr>
        <w:tabs>
          <w:tab w:val="num" w:pos="360"/>
        </w:tabs>
        <w:autoSpaceDE/>
        <w:autoSpaceDN/>
        <w:adjustRightInd/>
        <w:ind w:left="360" w:firstLine="0"/>
        <w:jc w:val="both"/>
        <w:rPr>
          <w:sz w:val="24"/>
          <w:szCs w:val="24"/>
        </w:rPr>
      </w:pPr>
      <w:r w:rsidRPr="006617F8">
        <w:rPr>
          <w:sz w:val="24"/>
          <w:szCs w:val="24"/>
        </w:rPr>
        <w:t>наименования материала;</w:t>
      </w:r>
    </w:p>
    <w:p w:rsidR="006617F8" w:rsidRPr="006617F8" w:rsidRDefault="006617F8" w:rsidP="00164692">
      <w:pPr>
        <w:widowControl/>
        <w:numPr>
          <w:ilvl w:val="0"/>
          <w:numId w:val="9"/>
        </w:numPr>
        <w:tabs>
          <w:tab w:val="num" w:pos="360"/>
        </w:tabs>
        <w:autoSpaceDE/>
        <w:autoSpaceDN/>
        <w:adjustRightInd/>
        <w:ind w:hanging="927"/>
        <w:jc w:val="both"/>
        <w:rPr>
          <w:sz w:val="24"/>
          <w:szCs w:val="24"/>
        </w:rPr>
      </w:pPr>
      <w:r w:rsidRPr="006617F8">
        <w:rPr>
          <w:sz w:val="24"/>
          <w:szCs w:val="24"/>
        </w:rPr>
        <w:t>стоимости материала;</w:t>
      </w:r>
    </w:p>
    <w:p w:rsidR="006617F8" w:rsidRPr="006617F8" w:rsidRDefault="006617F8" w:rsidP="00164692">
      <w:pPr>
        <w:widowControl/>
        <w:numPr>
          <w:ilvl w:val="0"/>
          <w:numId w:val="9"/>
        </w:numPr>
        <w:tabs>
          <w:tab w:val="num" w:pos="360"/>
        </w:tabs>
        <w:autoSpaceDE/>
        <w:autoSpaceDN/>
        <w:adjustRightInd/>
        <w:ind w:hanging="927"/>
        <w:jc w:val="both"/>
        <w:rPr>
          <w:sz w:val="24"/>
          <w:szCs w:val="24"/>
        </w:rPr>
      </w:pPr>
      <w:r w:rsidRPr="006617F8">
        <w:rPr>
          <w:sz w:val="24"/>
          <w:szCs w:val="24"/>
        </w:rPr>
        <w:t xml:space="preserve">количества материала. </w:t>
      </w:r>
    </w:p>
    <w:p w:rsidR="006617F8" w:rsidRPr="006617F8" w:rsidRDefault="006617F8" w:rsidP="006617F8">
      <w:pPr>
        <w:widowControl/>
        <w:autoSpaceDE/>
        <w:autoSpaceDN/>
        <w:adjustRightInd/>
        <w:spacing w:before="120" w:after="120"/>
        <w:jc w:val="both"/>
        <w:rPr>
          <w:sz w:val="24"/>
          <w:szCs w:val="24"/>
        </w:rPr>
      </w:pPr>
      <w:r w:rsidRPr="006617F8">
        <w:rPr>
          <w:sz w:val="24"/>
          <w:szCs w:val="24"/>
        </w:rPr>
        <w:lastRenderedPageBreak/>
        <w:t>Несоответствием работ является:</w:t>
      </w:r>
    </w:p>
    <w:p w:rsidR="006617F8" w:rsidRPr="006617F8" w:rsidRDefault="006617F8" w:rsidP="00164692">
      <w:pPr>
        <w:widowControl/>
        <w:numPr>
          <w:ilvl w:val="0"/>
          <w:numId w:val="10"/>
        </w:numPr>
        <w:tabs>
          <w:tab w:val="num" w:pos="360"/>
        </w:tabs>
        <w:autoSpaceDE/>
        <w:autoSpaceDN/>
        <w:adjustRightInd/>
        <w:ind w:left="360" w:firstLine="0"/>
        <w:jc w:val="both"/>
        <w:rPr>
          <w:sz w:val="24"/>
          <w:szCs w:val="24"/>
        </w:rPr>
      </w:pPr>
      <w:r w:rsidRPr="006617F8">
        <w:rPr>
          <w:sz w:val="24"/>
          <w:szCs w:val="24"/>
        </w:rPr>
        <w:t>несоответствие Смете объемов и состава;</w:t>
      </w:r>
    </w:p>
    <w:p w:rsidR="006617F8" w:rsidRPr="006617F8" w:rsidRDefault="006617F8" w:rsidP="00164692">
      <w:pPr>
        <w:widowControl/>
        <w:numPr>
          <w:ilvl w:val="0"/>
          <w:numId w:val="10"/>
        </w:numPr>
        <w:tabs>
          <w:tab w:val="num" w:pos="360"/>
        </w:tabs>
        <w:autoSpaceDE/>
        <w:autoSpaceDN/>
        <w:adjustRightInd/>
        <w:ind w:left="360" w:firstLine="0"/>
        <w:jc w:val="both"/>
        <w:rPr>
          <w:sz w:val="24"/>
          <w:szCs w:val="24"/>
        </w:rPr>
      </w:pPr>
      <w:r w:rsidRPr="006617F8">
        <w:rPr>
          <w:sz w:val="24"/>
          <w:szCs w:val="24"/>
        </w:rPr>
        <w:t>несоответствие действующим требованиям технологии способа производства работ;</w:t>
      </w:r>
    </w:p>
    <w:p w:rsidR="006617F8" w:rsidRPr="006617F8" w:rsidRDefault="006617F8" w:rsidP="006617F8">
      <w:pPr>
        <w:widowControl/>
        <w:autoSpaceDE/>
        <w:autoSpaceDN/>
        <w:adjustRightInd/>
        <w:spacing w:after="120"/>
        <w:ind w:firstLine="567"/>
        <w:jc w:val="both"/>
        <w:rPr>
          <w:sz w:val="24"/>
          <w:szCs w:val="24"/>
        </w:rPr>
      </w:pPr>
      <w:r w:rsidRPr="006617F8">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6617F8" w:rsidRPr="006617F8" w:rsidRDefault="006617F8" w:rsidP="006617F8">
      <w:pPr>
        <w:widowControl/>
        <w:autoSpaceDE/>
        <w:autoSpaceDN/>
        <w:adjustRightInd/>
        <w:spacing w:after="120"/>
        <w:jc w:val="both"/>
        <w:rPr>
          <w:sz w:val="24"/>
          <w:szCs w:val="24"/>
        </w:rPr>
      </w:pPr>
      <w:r w:rsidRPr="006617F8">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6617F8" w:rsidRPr="006617F8" w:rsidRDefault="006617F8" w:rsidP="006617F8">
      <w:pPr>
        <w:widowControl/>
        <w:autoSpaceDE/>
        <w:autoSpaceDN/>
        <w:adjustRightInd/>
        <w:spacing w:after="120"/>
        <w:jc w:val="both"/>
        <w:rPr>
          <w:sz w:val="24"/>
          <w:szCs w:val="24"/>
        </w:rPr>
      </w:pPr>
      <w:r w:rsidRPr="006617F8">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6617F8">
        <w:rPr>
          <w:sz w:val="24"/>
          <w:szCs w:val="24"/>
        </w:rPr>
        <w:t>согласованные</w:t>
      </w:r>
      <w:proofErr w:type="gramEnd"/>
      <w:r w:rsidRPr="006617F8">
        <w:rPr>
          <w:sz w:val="24"/>
          <w:szCs w:val="24"/>
        </w:rPr>
        <w:t xml:space="preserve"> срок и время.</w:t>
      </w:r>
    </w:p>
    <w:p w:rsidR="006617F8" w:rsidRPr="006617F8" w:rsidRDefault="006617F8" w:rsidP="006617F8">
      <w:pPr>
        <w:widowControl/>
        <w:autoSpaceDE/>
        <w:autoSpaceDN/>
        <w:adjustRightInd/>
        <w:spacing w:after="120"/>
        <w:jc w:val="both"/>
        <w:rPr>
          <w:sz w:val="24"/>
          <w:szCs w:val="24"/>
        </w:rPr>
      </w:pPr>
      <w:r w:rsidRPr="006617F8">
        <w:rPr>
          <w:sz w:val="24"/>
          <w:szCs w:val="24"/>
        </w:rPr>
        <w:t xml:space="preserve">В </w:t>
      </w:r>
      <w:proofErr w:type="gramStart"/>
      <w:r w:rsidRPr="006617F8">
        <w:rPr>
          <w:sz w:val="24"/>
          <w:szCs w:val="24"/>
        </w:rPr>
        <w:t>случае</w:t>
      </w:r>
      <w:proofErr w:type="gramEnd"/>
      <w:r w:rsidRPr="006617F8">
        <w:rPr>
          <w:sz w:val="24"/>
          <w:szCs w:val="24"/>
        </w:rPr>
        <w:t xml:space="preserve">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6617F8" w:rsidRPr="006617F8" w:rsidRDefault="006617F8" w:rsidP="006617F8">
      <w:pPr>
        <w:widowControl/>
        <w:autoSpaceDE/>
        <w:autoSpaceDN/>
        <w:adjustRightInd/>
        <w:jc w:val="both"/>
        <w:rPr>
          <w:sz w:val="24"/>
          <w:szCs w:val="24"/>
        </w:rPr>
      </w:pPr>
      <w:r w:rsidRPr="006617F8">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6617F8" w:rsidRPr="006617F8" w:rsidRDefault="006617F8" w:rsidP="006617F8">
      <w:pPr>
        <w:widowControl/>
        <w:tabs>
          <w:tab w:val="left" w:pos="709"/>
        </w:tabs>
        <w:autoSpaceDE/>
        <w:autoSpaceDN/>
        <w:adjustRightInd/>
        <w:jc w:val="both"/>
        <w:rPr>
          <w:sz w:val="24"/>
          <w:szCs w:val="24"/>
        </w:rPr>
      </w:pPr>
      <w:r w:rsidRPr="006617F8">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6617F8" w:rsidRPr="006617F8" w:rsidRDefault="006617F8" w:rsidP="006617F8">
      <w:pPr>
        <w:widowControl/>
        <w:autoSpaceDE/>
        <w:autoSpaceDN/>
        <w:adjustRightInd/>
        <w:jc w:val="both"/>
        <w:rPr>
          <w:sz w:val="24"/>
          <w:szCs w:val="24"/>
        </w:rPr>
      </w:pPr>
      <w:r w:rsidRPr="006617F8">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w:t>
      </w:r>
      <w:proofErr w:type="gramStart"/>
      <w:r w:rsidRPr="006617F8">
        <w:rPr>
          <w:sz w:val="24"/>
          <w:szCs w:val="24"/>
        </w:rPr>
        <w:t>случае</w:t>
      </w:r>
      <w:proofErr w:type="gramEnd"/>
      <w:r w:rsidRPr="006617F8">
        <w:rPr>
          <w:sz w:val="24"/>
          <w:szCs w:val="24"/>
        </w:rPr>
        <w:t xml:space="preserve">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6617F8" w:rsidRPr="006617F8" w:rsidRDefault="006617F8" w:rsidP="006617F8">
      <w:pPr>
        <w:widowControl/>
        <w:autoSpaceDE/>
        <w:autoSpaceDN/>
        <w:adjustRightInd/>
        <w:jc w:val="both"/>
        <w:rPr>
          <w:sz w:val="24"/>
          <w:szCs w:val="24"/>
        </w:rPr>
      </w:pPr>
    </w:p>
    <w:p w:rsidR="006617F8" w:rsidRPr="006617F8" w:rsidRDefault="006617F8" w:rsidP="00164692">
      <w:pPr>
        <w:widowControl/>
        <w:numPr>
          <w:ilvl w:val="0"/>
          <w:numId w:val="7"/>
        </w:numPr>
        <w:tabs>
          <w:tab w:val="left" w:pos="0"/>
        </w:tabs>
        <w:autoSpaceDE/>
        <w:autoSpaceDN/>
        <w:adjustRightInd/>
        <w:jc w:val="center"/>
        <w:rPr>
          <w:b/>
          <w:sz w:val="24"/>
          <w:szCs w:val="24"/>
        </w:rPr>
      </w:pPr>
      <w:r w:rsidRPr="006617F8">
        <w:rPr>
          <w:b/>
          <w:sz w:val="24"/>
          <w:szCs w:val="24"/>
        </w:rPr>
        <w:t>Форс-мажор</w:t>
      </w:r>
    </w:p>
    <w:p w:rsidR="006617F8" w:rsidRPr="006617F8" w:rsidRDefault="006617F8" w:rsidP="006617F8">
      <w:pPr>
        <w:widowControl/>
        <w:tabs>
          <w:tab w:val="left" w:pos="0"/>
        </w:tabs>
        <w:autoSpaceDE/>
        <w:autoSpaceDN/>
        <w:adjustRightInd/>
        <w:ind w:left="360"/>
        <w:rPr>
          <w:b/>
          <w:sz w:val="24"/>
          <w:szCs w:val="24"/>
        </w:rPr>
      </w:pPr>
    </w:p>
    <w:p w:rsidR="006617F8" w:rsidRPr="006617F8" w:rsidRDefault="006617F8" w:rsidP="006617F8">
      <w:pPr>
        <w:widowControl/>
        <w:tabs>
          <w:tab w:val="left" w:pos="0"/>
        </w:tabs>
        <w:autoSpaceDE/>
        <w:autoSpaceDN/>
        <w:adjustRightInd/>
        <w:jc w:val="both"/>
        <w:rPr>
          <w:sz w:val="24"/>
          <w:szCs w:val="24"/>
        </w:rPr>
      </w:pPr>
      <w:r w:rsidRPr="006617F8">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6617F8" w:rsidRPr="006617F8" w:rsidRDefault="006617F8" w:rsidP="006617F8">
      <w:pPr>
        <w:widowControl/>
        <w:tabs>
          <w:tab w:val="left" w:pos="0"/>
        </w:tabs>
        <w:autoSpaceDE/>
        <w:autoSpaceDN/>
        <w:adjustRightInd/>
        <w:jc w:val="both"/>
        <w:rPr>
          <w:sz w:val="24"/>
          <w:szCs w:val="24"/>
        </w:rPr>
      </w:pPr>
    </w:p>
    <w:p w:rsidR="006617F8" w:rsidRPr="006617F8" w:rsidRDefault="006617F8" w:rsidP="00164692">
      <w:pPr>
        <w:widowControl/>
        <w:numPr>
          <w:ilvl w:val="0"/>
          <w:numId w:val="7"/>
        </w:numPr>
        <w:tabs>
          <w:tab w:val="left" w:pos="0"/>
        </w:tabs>
        <w:autoSpaceDE/>
        <w:autoSpaceDN/>
        <w:adjustRightInd/>
        <w:jc w:val="center"/>
        <w:rPr>
          <w:b/>
          <w:sz w:val="24"/>
          <w:szCs w:val="24"/>
        </w:rPr>
      </w:pPr>
      <w:r w:rsidRPr="006617F8">
        <w:rPr>
          <w:b/>
          <w:sz w:val="24"/>
          <w:szCs w:val="24"/>
        </w:rPr>
        <w:t>Приемка результата выполненных Работ</w:t>
      </w:r>
    </w:p>
    <w:p w:rsidR="006617F8" w:rsidRPr="006617F8" w:rsidRDefault="006617F8" w:rsidP="006617F8">
      <w:pPr>
        <w:widowControl/>
        <w:tabs>
          <w:tab w:val="left" w:pos="0"/>
        </w:tabs>
        <w:autoSpaceDE/>
        <w:autoSpaceDN/>
        <w:adjustRightInd/>
        <w:rPr>
          <w:b/>
          <w:sz w:val="24"/>
          <w:szCs w:val="24"/>
        </w:rPr>
      </w:pPr>
    </w:p>
    <w:p w:rsidR="006617F8" w:rsidRPr="006617F8" w:rsidRDefault="006617F8" w:rsidP="006617F8">
      <w:pPr>
        <w:widowControl/>
        <w:tabs>
          <w:tab w:val="left" w:pos="0"/>
        </w:tabs>
        <w:autoSpaceDE/>
        <w:autoSpaceDN/>
        <w:adjustRightInd/>
        <w:jc w:val="both"/>
        <w:rPr>
          <w:sz w:val="24"/>
          <w:szCs w:val="24"/>
        </w:rPr>
      </w:pPr>
      <w:r w:rsidRPr="006617F8">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lastRenderedPageBreak/>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6617F8">
        <w:rPr>
          <w:sz w:val="24"/>
          <w:szCs w:val="24"/>
        </w:rPr>
        <w:t>контролю за</w:t>
      </w:r>
      <w:proofErr w:type="gramEnd"/>
      <w:r w:rsidRPr="006617F8">
        <w:rPr>
          <w:sz w:val="24"/>
          <w:szCs w:val="24"/>
        </w:rPr>
        <w:t xml:space="preserve"> ремонтом объектов муниципальной собственности.</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7.3. Подрядчик передает Заказчику четыре экземпляра исполнительной документации (</w:t>
      </w:r>
      <w:r w:rsidRPr="006617F8">
        <w:rPr>
          <w:noProof/>
          <w:sz w:val="24"/>
          <w:szCs w:val="24"/>
        </w:rPr>
        <w:t>акта выполненных работ (форма КС-2), справки стоимости выполненных работ и затрат (форма КС-3)), копии сметы и контракта</w:t>
      </w:r>
      <w:r w:rsidRPr="006617F8">
        <w:rPr>
          <w:sz w:val="24"/>
          <w:szCs w:val="24"/>
        </w:rPr>
        <w:t xml:space="preserve">. </w:t>
      </w:r>
    </w:p>
    <w:p w:rsidR="006617F8" w:rsidRPr="006617F8" w:rsidRDefault="006617F8" w:rsidP="006617F8">
      <w:pPr>
        <w:widowControl/>
        <w:tabs>
          <w:tab w:val="left" w:pos="0"/>
        </w:tabs>
        <w:autoSpaceDE/>
        <w:autoSpaceDN/>
        <w:adjustRightInd/>
        <w:jc w:val="both"/>
        <w:rPr>
          <w:sz w:val="24"/>
          <w:szCs w:val="24"/>
        </w:rPr>
      </w:pPr>
    </w:p>
    <w:p w:rsidR="006617F8" w:rsidRPr="006617F8" w:rsidRDefault="006617F8" w:rsidP="00164692">
      <w:pPr>
        <w:widowControl/>
        <w:numPr>
          <w:ilvl w:val="0"/>
          <w:numId w:val="7"/>
        </w:numPr>
        <w:tabs>
          <w:tab w:val="left" w:pos="0"/>
        </w:tabs>
        <w:autoSpaceDE/>
        <w:autoSpaceDN/>
        <w:adjustRightInd/>
        <w:jc w:val="center"/>
        <w:rPr>
          <w:b/>
          <w:sz w:val="24"/>
          <w:szCs w:val="24"/>
        </w:rPr>
      </w:pPr>
      <w:r w:rsidRPr="006617F8">
        <w:rPr>
          <w:b/>
          <w:sz w:val="24"/>
          <w:szCs w:val="24"/>
        </w:rPr>
        <w:t>Гарантии</w:t>
      </w:r>
    </w:p>
    <w:p w:rsidR="006617F8" w:rsidRPr="006617F8" w:rsidRDefault="006617F8" w:rsidP="006617F8">
      <w:pPr>
        <w:widowControl/>
        <w:tabs>
          <w:tab w:val="left" w:pos="0"/>
        </w:tabs>
        <w:autoSpaceDE/>
        <w:autoSpaceDN/>
        <w:adjustRightInd/>
        <w:jc w:val="both"/>
        <w:rPr>
          <w:sz w:val="24"/>
          <w:szCs w:val="24"/>
        </w:rPr>
      </w:pPr>
    </w:p>
    <w:p w:rsidR="006617F8" w:rsidRPr="006617F8" w:rsidRDefault="006617F8" w:rsidP="006617F8">
      <w:pPr>
        <w:widowControl/>
        <w:tabs>
          <w:tab w:val="left" w:pos="0"/>
        </w:tabs>
        <w:autoSpaceDE/>
        <w:autoSpaceDN/>
        <w:adjustRightInd/>
        <w:jc w:val="both"/>
        <w:rPr>
          <w:sz w:val="24"/>
          <w:szCs w:val="24"/>
        </w:rPr>
      </w:pPr>
      <w:r w:rsidRPr="006617F8">
        <w:rPr>
          <w:sz w:val="24"/>
          <w:szCs w:val="24"/>
        </w:rPr>
        <w:t>8.1. Подрядчик гарантирует:</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 выполнение всех Работ в полном объеме и в сроки, определенные условиями настоящего Контракта;</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 качество выполнения Работ в соответствии со сметной документацией и действующими нормами;</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 xml:space="preserve">8.2. 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w:t>
      </w:r>
      <w:proofErr w:type="gramStart"/>
      <w:r w:rsidRPr="006617F8">
        <w:rPr>
          <w:sz w:val="24"/>
          <w:szCs w:val="24"/>
        </w:rPr>
        <w:t>случае</w:t>
      </w:r>
      <w:proofErr w:type="gramEnd"/>
      <w:r w:rsidRPr="006617F8">
        <w:rPr>
          <w:sz w:val="24"/>
          <w:szCs w:val="24"/>
        </w:rPr>
        <w:t xml:space="preserve">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6617F8" w:rsidRPr="006617F8" w:rsidRDefault="006617F8" w:rsidP="006617F8">
      <w:pPr>
        <w:widowControl/>
        <w:tabs>
          <w:tab w:val="left" w:pos="0"/>
        </w:tabs>
        <w:autoSpaceDE/>
        <w:autoSpaceDN/>
        <w:adjustRightInd/>
        <w:jc w:val="both"/>
        <w:rPr>
          <w:sz w:val="24"/>
          <w:szCs w:val="24"/>
        </w:rPr>
      </w:pPr>
    </w:p>
    <w:p w:rsidR="006617F8" w:rsidRPr="006617F8" w:rsidRDefault="006617F8" w:rsidP="00164692">
      <w:pPr>
        <w:widowControl/>
        <w:numPr>
          <w:ilvl w:val="0"/>
          <w:numId w:val="7"/>
        </w:numPr>
        <w:tabs>
          <w:tab w:val="left" w:pos="0"/>
        </w:tabs>
        <w:autoSpaceDE/>
        <w:autoSpaceDN/>
        <w:adjustRightInd/>
        <w:jc w:val="center"/>
        <w:rPr>
          <w:b/>
          <w:sz w:val="24"/>
          <w:szCs w:val="24"/>
        </w:rPr>
      </w:pPr>
      <w:r w:rsidRPr="006617F8">
        <w:rPr>
          <w:b/>
          <w:sz w:val="24"/>
          <w:szCs w:val="24"/>
        </w:rPr>
        <w:t>Порядок рассмотрения споров</w:t>
      </w:r>
    </w:p>
    <w:p w:rsidR="006617F8" w:rsidRPr="006617F8" w:rsidRDefault="006617F8" w:rsidP="006617F8">
      <w:pPr>
        <w:widowControl/>
        <w:tabs>
          <w:tab w:val="left" w:pos="0"/>
        </w:tabs>
        <w:autoSpaceDE/>
        <w:autoSpaceDN/>
        <w:adjustRightInd/>
        <w:ind w:left="360"/>
        <w:rPr>
          <w:b/>
          <w:sz w:val="24"/>
          <w:szCs w:val="24"/>
        </w:rPr>
      </w:pPr>
    </w:p>
    <w:p w:rsidR="006617F8" w:rsidRPr="006617F8" w:rsidRDefault="006617F8" w:rsidP="006617F8">
      <w:pPr>
        <w:widowControl/>
        <w:autoSpaceDE/>
        <w:autoSpaceDN/>
        <w:adjustRightInd/>
        <w:jc w:val="both"/>
        <w:rPr>
          <w:sz w:val="24"/>
          <w:szCs w:val="24"/>
        </w:rPr>
      </w:pPr>
      <w:r w:rsidRPr="006617F8">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6617F8" w:rsidRPr="006617F8" w:rsidRDefault="006617F8" w:rsidP="006617F8">
      <w:pPr>
        <w:widowControl/>
        <w:autoSpaceDE/>
        <w:autoSpaceDN/>
        <w:adjustRightInd/>
        <w:jc w:val="both"/>
        <w:rPr>
          <w:sz w:val="24"/>
          <w:szCs w:val="24"/>
        </w:rPr>
      </w:pPr>
      <w:r w:rsidRPr="006617F8">
        <w:rPr>
          <w:sz w:val="24"/>
          <w:szCs w:val="24"/>
        </w:rPr>
        <w:t xml:space="preserve">9.2. В </w:t>
      </w:r>
      <w:proofErr w:type="gramStart"/>
      <w:r w:rsidRPr="006617F8">
        <w:rPr>
          <w:sz w:val="24"/>
          <w:szCs w:val="24"/>
        </w:rPr>
        <w:t>случае</w:t>
      </w:r>
      <w:proofErr w:type="gramEnd"/>
      <w:r w:rsidRPr="006617F8">
        <w:rPr>
          <w:sz w:val="24"/>
          <w:szCs w:val="24"/>
        </w:rPr>
        <w:t xml:space="preserve"> невозможности урегулирования споров путем переговоров Стороны передают их на рассмотрение в Арбитражный суд Ивановской области.</w:t>
      </w:r>
    </w:p>
    <w:p w:rsidR="006617F8" w:rsidRPr="006617F8" w:rsidRDefault="006617F8" w:rsidP="006617F8">
      <w:pPr>
        <w:widowControl/>
        <w:autoSpaceDE/>
        <w:autoSpaceDN/>
        <w:adjustRightInd/>
        <w:jc w:val="both"/>
        <w:rPr>
          <w:sz w:val="24"/>
          <w:szCs w:val="24"/>
        </w:rPr>
      </w:pPr>
    </w:p>
    <w:p w:rsidR="006617F8" w:rsidRPr="006617F8" w:rsidRDefault="006617F8" w:rsidP="006617F8">
      <w:pPr>
        <w:widowControl/>
        <w:autoSpaceDE/>
        <w:autoSpaceDN/>
        <w:adjustRightInd/>
        <w:ind w:left="3420"/>
        <w:rPr>
          <w:b/>
          <w:sz w:val="24"/>
          <w:szCs w:val="24"/>
        </w:rPr>
      </w:pPr>
      <w:r w:rsidRPr="006617F8">
        <w:rPr>
          <w:b/>
          <w:sz w:val="24"/>
          <w:szCs w:val="24"/>
        </w:rPr>
        <w:t>10. Ответственность Сторон</w:t>
      </w:r>
    </w:p>
    <w:p w:rsidR="006617F8" w:rsidRPr="006617F8" w:rsidRDefault="006617F8" w:rsidP="006617F8">
      <w:pPr>
        <w:widowControl/>
        <w:autoSpaceDE/>
        <w:autoSpaceDN/>
        <w:adjustRightInd/>
        <w:jc w:val="both"/>
        <w:rPr>
          <w:sz w:val="24"/>
          <w:szCs w:val="24"/>
        </w:rPr>
      </w:pPr>
    </w:p>
    <w:p w:rsidR="006617F8" w:rsidRPr="006617F8" w:rsidRDefault="006617F8" w:rsidP="006617F8">
      <w:pPr>
        <w:widowControl/>
        <w:autoSpaceDE/>
        <w:autoSpaceDN/>
        <w:adjustRightInd/>
        <w:jc w:val="both"/>
        <w:rPr>
          <w:sz w:val="24"/>
          <w:szCs w:val="24"/>
        </w:rPr>
      </w:pPr>
      <w:r w:rsidRPr="006617F8">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6617F8" w:rsidRPr="006617F8" w:rsidRDefault="006617F8" w:rsidP="006617F8">
      <w:pPr>
        <w:widowControl/>
        <w:autoSpaceDE/>
        <w:autoSpaceDN/>
        <w:adjustRightInd/>
        <w:jc w:val="both"/>
        <w:rPr>
          <w:sz w:val="24"/>
          <w:szCs w:val="24"/>
        </w:rPr>
      </w:pPr>
      <w:r w:rsidRPr="006617F8">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6617F8" w:rsidRPr="006617F8" w:rsidRDefault="006617F8" w:rsidP="006617F8">
      <w:pPr>
        <w:widowControl/>
        <w:autoSpaceDE/>
        <w:autoSpaceDN/>
        <w:adjustRightInd/>
        <w:jc w:val="both"/>
        <w:rPr>
          <w:sz w:val="24"/>
          <w:szCs w:val="24"/>
        </w:rPr>
      </w:pPr>
      <w:r w:rsidRPr="006617F8">
        <w:rPr>
          <w:sz w:val="24"/>
          <w:szCs w:val="24"/>
        </w:rPr>
        <w:t xml:space="preserve">10.3. В </w:t>
      </w:r>
      <w:proofErr w:type="gramStart"/>
      <w:r w:rsidRPr="006617F8">
        <w:rPr>
          <w:sz w:val="24"/>
          <w:szCs w:val="24"/>
        </w:rPr>
        <w:t>случае</w:t>
      </w:r>
      <w:proofErr w:type="gramEnd"/>
      <w:r w:rsidRPr="006617F8">
        <w:rPr>
          <w:sz w:val="24"/>
          <w:szCs w:val="24"/>
        </w:rPr>
        <w:t xml:space="preserve"> нарушения сроков выполнения Работ, установленных п.2.1. Контракта,</w:t>
      </w:r>
      <w:r w:rsidR="00574207">
        <w:rPr>
          <w:sz w:val="24"/>
          <w:szCs w:val="24"/>
        </w:rPr>
        <w:t xml:space="preserve"> просрочки исполнения иных обязательств, предусмотренных контрактом, </w:t>
      </w:r>
      <w:r w:rsidRPr="006617F8">
        <w:rPr>
          <w:sz w:val="24"/>
          <w:szCs w:val="24"/>
        </w:rPr>
        <w:t xml:space="preserve">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6617F8" w:rsidRPr="006617F8" w:rsidRDefault="006617F8" w:rsidP="006617F8">
      <w:pPr>
        <w:widowControl/>
        <w:autoSpaceDE/>
        <w:autoSpaceDN/>
        <w:adjustRightInd/>
        <w:jc w:val="both"/>
        <w:rPr>
          <w:sz w:val="24"/>
          <w:szCs w:val="24"/>
        </w:rPr>
      </w:pPr>
      <w:r w:rsidRPr="006617F8">
        <w:rPr>
          <w:sz w:val="24"/>
          <w:szCs w:val="24"/>
        </w:rPr>
        <w:lastRenderedPageBreak/>
        <w:t>Оплата неустоек, а также возмещение убытков не освобождает стороны от исполнения своих обязательств по контракту.</w:t>
      </w:r>
    </w:p>
    <w:p w:rsidR="006617F8" w:rsidRPr="006617F8" w:rsidRDefault="006617F8" w:rsidP="006617F8">
      <w:pPr>
        <w:widowControl/>
        <w:autoSpaceDE/>
        <w:autoSpaceDN/>
        <w:adjustRightInd/>
        <w:jc w:val="both"/>
        <w:rPr>
          <w:sz w:val="24"/>
          <w:szCs w:val="24"/>
        </w:rPr>
      </w:pPr>
      <w:r w:rsidRPr="006617F8">
        <w:rPr>
          <w:sz w:val="24"/>
          <w:szCs w:val="24"/>
        </w:rPr>
        <w:t xml:space="preserve">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w:t>
      </w:r>
      <w:proofErr w:type="gramStart"/>
      <w:r w:rsidRPr="006617F8">
        <w:rPr>
          <w:sz w:val="24"/>
          <w:szCs w:val="24"/>
        </w:rPr>
        <w:t>случае</w:t>
      </w:r>
      <w:proofErr w:type="gramEnd"/>
      <w:r w:rsidRPr="006617F8">
        <w:rPr>
          <w:sz w:val="24"/>
          <w:szCs w:val="24"/>
        </w:rPr>
        <w:t xml:space="preserve"> неявки одной из сторон акт составляется в одностороннем порядке и принимается другой стороной как бесспорное доказательство.</w:t>
      </w:r>
    </w:p>
    <w:p w:rsidR="006617F8" w:rsidRDefault="006617F8" w:rsidP="006617F8">
      <w:pPr>
        <w:widowControl/>
        <w:autoSpaceDE/>
        <w:autoSpaceDN/>
        <w:adjustRightInd/>
        <w:jc w:val="both"/>
        <w:rPr>
          <w:sz w:val="24"/>
          <w:szCs w:val="24"/>
        </w:rPr>
      </w:pPr>
      <w:r w:rsidRPr="006617F8">
        <w:rPr>
          <w:sz w:val="24"/>
          <w:szCs w:val="24"/>
        </w:rPr>
        <w:t>10.5. Заказчик несет ответственность в соответствии с действующим законодательством РФ при наличии вины.</w:t>
      </w:r>
    </w:p>
    <w:p w:rsidR="006617F8" w:rsidRPr="006617F8" w:rsidRDefault="00496C89" w:rsidP="006617F8">
      <w:pPr>
        <w:widowControl/>
        <w:autoSpaceDE/>
        <w:autoSpaceDN/>
        <w:adjustRightInd/>
        <w:jc w:val="both"/>
        <w:rPr>
          <w:sz w:val="24"/>
          <w:szCs w:val="24"/>
        </w:rPr>
      </w:pPr>
      <w:r>
        <w:rPr>
          <w:sz w:val="24"/>
          <w:szCs w:val="24"/>
        </w:rPr>
        <w:t xml:space="preserve">10.6. </w:t>
      </w:r>
      <w:proofErr w:type="gramStart"/>
      <w:r w:rsidRPr="00496C89">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w:t>
      </w:r>
      <w:r w:rsidR="00197C16" w:rsidRPr="00197C16">
        <w:rPr>
          <w:sz w:val="24"/>
          <w:szCs w:val="24"/>
        </w:rPr>
        <w:t>сметным</w:t>
      </w:r>
      <w:proofErr w:type="gramEnd"/>
      <w:r w:rsidR="00197C16" w:rsidRPr="00197C16">
        <w:rPr>
          <w:sz w:val="24"/>
          <w:szCs w:val="24"/>
        </w:rPr>
        <w:t xml:space="preserve"> расчетом, ведомостью подсчета объемов работ</w:t>
      </w:r>
      <w:r w:rsidRPr="00496C89">
        <w:rPr>
          <w:sz w:val="24"/>
          <w:szCs w:val="24"/>
        </w:rPr>
        <w:t xml:space="preserve"> несет Подрядчик. В </w:t>
      </w:r>
      <w:proofErr w:type="gramStart"/>
      <w:r w:rsidRPr="00496C89">
        <w:rPr>
          <w:sz w:val="24"/>
          <w:szCs w:val="24"/>
        </w:rPr>
        <w:t>этом</w:t>
      </w:r>
      <w:proofErr w:type="gramEnd"/>
      <w:r w:rsidRPr="00496C89">
        <w:rPr>
          <w:sz w:val="24"/>
          <w:szCs w:val="24"/>
        </w:rPr>
        <w:t xml:space="preserve"> случае все последующие претензии Подрядчиком к </w:t>
      </w:r>
      <w:r w:rsidR="00197C16" w:rsidRPr="00197C16">
        <w:rPr>
          <w:sz w:val="24"/>
          <w:szCs w:val="24"/>
        </w:rPr>
        <w:t>сметн</w:t>
      </w:r>
      <w:r w:rsidR="00197C16">
        <w:rPr>
          <w:sz w:val="24"/>
          <w:szCs w:val="24"/>
        </w:rPr>
        <w:t>о</w:t>
      </w:r>
      <w:r w:rsidR="00197C16" w:rsidRPr="00197C16">
        <w:rPr>
          <w:sz w:val="24"/>
          <w:szCs w:val="24"/>
        </w:rPr>
        <w:t>м</w:t>
      </w:r>
      <w:r w:rsidR="00197C16">
        <w:rPr>
          <w:sz w:val="24"/>
          <w:szCs w:val="24"/>
        </w:rPr>
        <w:t>у</w:t>
      </w:r>
      <w:r w:rsidR="00197C16" w:rsidRPr="00197C16">
        <w:rPr>
          <w:sz w:val="24"/>
          <w:szCs w:val="24"/>
        </w:rPr>
        <w:t xml:space="preserve"> расчет</w:t>
      </w:r>
      <w:r w:rsidR="00197C16">
        <w:rPr>
          <w:sz w:val="24"/>
          <w:szCs w:val="24"/>
        </w:rPr>
        <w:t>у</w:t>
      </w:r>
      <w:r w:rsidR="00197C16" w:rsidRPr="00197C16">
        <w:rPr>
          <w:sz w:val="24"/>
          <w:szCs w:val="24"/>
        </w:rPr>
        <w:t>, ведомост</w:t>
      </w:r>
      <w:r w:rsidR="00197C16">
        <w:rPr>
          <w:sz w:val="24"/>
          <w:szCs w:val="24"/>
        </w:rPr>
        <w:t>и</w:t>
      </w:r>
      <w:r w:rsidR="00197C16" w:rsidRPr="00197C16">
        <w:rPr>
          <w:sz w:val="24"/>
          <w:szCs w:val="24"/>
        </w:rPr>
        <w:t xml:space="preserve"> подсчета объемов работ</w:t>
      </w:r>
      <w:r w:rsidRPr="00496C89">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6617F8" w:rsidRPr="006617F8" w:rsidRDefault="006617F8" w:rsidP="006617F8">
      <w:pPr>
        <w:widowControl/>
        <w:autoSpaceDE/>
        <w:autoSpaceDN/>
        <w:adjustRightInd/>
        <w:jc w:val="both"/>
        <w:rPr>
          <w:sz w:val="24"/>
          <w:szCs w:val="24"/>
        </w:rPr>
      </w:pPr>
    </w:p>
    <w:p w:rsidR="006617F8" w:rsidRPr="006617F8" w:rsidRDefault="006617F8" w:rsidP="006617F8">
      <w:pPr>
        <w:widowControl/>
        <w:autoSpaceDE/>
        <w:autoSpaceDN/>
        <w:adjustRightInd/>
        <w:jc w:val="center"/>
        <w:rPr>
          <w:b/>
          <w:sz w:val="24"/>
          <w:szCs w:val="24"/>
        </w:rPr>
      </w:pPr>
      <w:r w:rsidRPr="006617F8">
        <w:rPr>
          <w:b/>
          <w:sz w:val="24"/>
          <w:szCs w:val="24"/>
        </w:rPr>
        <w:t>11. Расторжение Контракта</w:t>
      </w:r>
    </w:p>
    <w:p w:rsidR="006617F8" w:rsidRPr="006617F8" w:rsidRDefault="006617F8" w:rsidP="006617F8">
      <w:pPr>
        <w:widowControl/>
        <w:autoSpaceDE/>
        <w:autoSpaceDN/>
        <w:adjustRightInd/>
        <w:jc w:val="both"/>
        <w:rPr>
          <w:sz w:val="24"/>
          <w:szCs w:val="24"/>
        </w:rPr>
      </w:pPr>
    </w:p>
    <w:p w:rsidR="00164692" w:rsidRDefault="006617F8" w:rsidP="00164692">
      <w:pPr>
        <w:widowControl/>
        <w:autoSpaceDE/>
        <w:autoSpaceDN/>
        <w:adjustRightInd/>
        <w:jc w:val="both"/>
        <w:rPr>
          <w:sz w:val="24"/>
          <w:szCs w:val="24"/>
        </w:rPr>
      </w:pPr>
      <w:r w:rsidRPr="006617F8">
        <w:rPr>
          <w:sz w:val="24"/>
          <w:szCs w:val="24"/>
        </w:rPr>
        <w:t xml:space="preserve">11.1. </w:t>
      </w:r>
      <w:r w:rsidR="00164692" w:rsidRPr="00164692">
        <w:rPr>
          <w:sz w:val="24"/>
          <w:szCs w:val="24"/>
        </w:rPr>
        <w:t xml:space="preserve">Настоящий </w:t>
      </w:r>
      <w:proofErr w:type="gramStart"/>
      <w:r w:rsidR="00164692" w:rsidRPr="00164692">
        <w:rPr>
          <w:sz w:val="24"/>
          <w:szCs w:val="24"/>
        </w:rPr>
        <w:t>контракт</w:t>
      </w:r>
      <w:proofErr w:type="gramEnd"/>
      <w:r w:rsidR="00164692" w:rsidRPr="00164692">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r w:rsidR="00164692">
        <w:rPr>
          <w:sz w:val="24"/>
          <w:szCs w:val="24"/>
        </w:rPr>
        <w:t xml:space="preserve"> РФ</w:t>
      </w:r>
      <w:r w:rsidR="00164692" w:rsidRPr="00164692">
        <w:rPr>
          <w:sz w:val="24"/>
          <w:szCs w:val="24"/>
        </w:rPr>
        <w:t>.</w:t>
      </w:r>
      <w:r w:rsidR="00164692">
        <w:rPr>
          <w:sz w:val="24"/>
          <w:szCs w:val="24"/>
        </w:rPr>
        <w:t xml:space="preserve"> </w:t>
      </w:r>
    </w:p>
    <w:p w:rsidR="006617F8" w:rsidRPr="006617F8" w:rsidRDefault="00164692" w:rsidP="00164692">
      <w:pPr>
        <w:widowControl/>
        <w:autoSpaceDE/>
        <w:autoSpaceDN/>
        <w:adjustRightInd/>
        <w:jc w:val="both"/>
        <w:rPr>
          <w:sz w:val="24"/>
          <w:szCs w:val="24"/>
        </w:rPr>
      </w:pPr>
      <w:r w:rsidRPr="00164692">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r w:rsidR="006617F8" w:rsidRPr="006617F8">
        <w:rPr>
          <w:sz w:val="24"/>
          <w:szCs w:val="24"/>
        </w:rPr>
        <w:t xml:space="preserve">. </w:t>
      </w:r>
    </w:p>
    <w:p w:rsidR="006617F8" w:rsidRPr="006617F8" w:rsidRDefault="006617F8" w:rsidP="00164692">
      <w:pPr>
        <w:jc w:val="both"/>
        <w:rPr>
          <w:color w:val="000000"/>
          <w:sz w:val="24"/>
          <w:szCs w:val="24"/>
        </w:rPr>
      </w:pPr>
      <w:r w:rsidRPr="006617F8">
        <w:rPr>
          <w:color w:val="000000"/>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6617F8" w:rsidRPr="006617F8" w:rsidRDefault="006617F8" w:rsidP="00164692">
      <w:pPr>
        <w:jc w:val="both"/>
        <w:rPr>
          <w:color w:val="000000"/>
          <w:sz w:val="24"/>
          <w:szCs w:val="24"/>
        </w:rPr>
      </w:pPr>
      <w:r w:rsidRPr="006617F8">
        <w:rPr>
          <w:color w:val="000000"/>
          <w:sz w:val="24"/>
          <w:szCs w:val="24"/>
        </w:rPr>
        <w:t xml:space="preserve">11.3. </w:t>
      </w:r>
      <w:proofErr w:type="gramStart"/>
      <w:r w:rsidRPr="006617F8">
        <w:rPr>
          <w:color w:val="000000"/>
          <w:sz w:val="24"/>
          <w:szCs w:val="24"/>
        </w:rPr>
        <w:t xml:space="preserve">В случае нарушения Подрядчиком сроков выполнения работ, установленных п. </w:t>
      </w:r>
      <w:r w:rsidR="00164692">
        <w:rPr>
          <w:color w:val="000000"/>
          <w:sz w:val="24"/>
          <w:szCs w:val="24"/>
        </w:rPr>
        <w:t>2.1</w:t>
      </w:r>
      <w:r w:rsidRPr="006617F8">
        <w:rPr>
          <w:color w:val="000000"/>
          <w:sz w:val="24"/>
          <w:szCs w:val="24"/>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r w:rsidRPr="006617F8">
        <w:rPr>
          <w:color w:val="000000"/>
          <w:sz w:val="24"/>
          <w:szCs w:val="24"/>
        </w:rPr>
        <w:t xml:space="preserve"> 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6617F8" w:rsidRPr="006617F8" w:rsidRDefault="006617F8" w:rsidP="006617F8">
      <w:pPr>
        <w:widowControl/>
        <w:tabs>
          <w:tab w:val="left" w:pos="0"/>
        </w:tabs>
        <w:autoSpaceDE/>
        <w:autoSpaceDN/>
        <w:adjustRightInd/>
        <w:ind w:left="360"/>
        <w:jc w:val="center"/>
        <w:rPr>
          <w:b/>
          <w:sz w:val="24"/>
          <w:szCs w:val="24"/>
        </w:rPr>
      </w:pPr>
      <w:r w:rsidRPr="006617F8">
        <w:rPr>
          <w:b/>
          <w:sz w:val="24"/>
          <w:szCs w:val="24"/>
        </w:rPr>
        <w:t>12. Прочие условия</w:t>
      </w:r>
    </w:p>
    <w:p w:rsidR="006617F8" w:rsidRPr="006617F8" w:rsidRDefault="006617F8" w:rsidP="006617F8">
      <w:pPr>
        <w:widowControl/>
        <w:tabs>
          <w:tab w:val="left" w:pos="0"/>
        </w:tabs>
        <w:autoSpaceDE/>
        <w:autoSpaceDN/>
        <w:adjustRightInd/>
        <w:jc w:val="both"/>
        <w:rPr>
          <w:sz w:val="24"/>
          <w:szCs w:val="24"/>
        </w:rPr>
      </w:pPr>
    </w:p>
    <w:p w:rsidR="006617F8" w:rsidRPr="006617F8" w:rsidRDefault="006617F8" w:rsidP="006617F8">
      <w:pPr>
        <w:widowControl/>
        <w:tabs>
          <w:tab w:val="left" w:pos="0"/>
        </w:tabs>
        <w:autoSpaceDE/>
        <w:autoSpaceDN/>
        <w:adjustRightInd/>
        <w:jc w:val="both"/>
        <w:rPr>
          <w:sz w:val="24"/>
          <w:szCs w:val="24"/>
        </w:rPr>
      </w:pPr>
      <w:r w:rsidRPr="006617F8">
        <w:rPr>
          <w:sz w:val="24"/>
          <w:szCs w:val="24"/>
        </w:rPr>
        <w:t>12.1. Контра</w:t>
      </w:r>
      <w:proofErr w:type="gramStart"/>
      <w:r w:rsidRPr="006617F8">
        <w:rPr>
          <w:sz w:val="24"/>
          <w:szCs w:val="24"/>
        </w:rPr>
        <w:t>кт вст</w:t>
      </w:r>
      <w:proofErr w:type="gramEnd"/>
      <w:r w:rsidRPr="006617F8">
        <w:rPr>
          <w:sz w:val="24"/>
          <w:szCs w:val="24"/>
        </w:rPr>
        <w:t xml:space="preserve">упает в силу с момента его подписания сторонами и действует до </w:t>
      </w:r>
      <w:r w:rsidR="00164692">
        <w:rPr>
          <w:sz w:val="24"/>
          <w:szCs w:val="24"/>
        </w:rPr>
        <w:t>полного и надлежащего исполнения сторонами своих обязательств по Контракту</w:t>
      </w:r>
      <w:r w:rsidRPr="006617F8">
        <w:rPr>
          <w:sz w:val="24"/>
          <w:szCs w:val="24"/>
        </w:rPr>
        <w:t>.</w:t>
      </w:r>
      <w:r w:rsidR="00164692">
        <w:rPr>
          <w:sz w:val="24"/>
          <w:szCs w:val="24"/>
        </w:rPr>
        <w:t xml:space="preserve"> Обязательства по Контракту могут быть исполнены сторонами досрочно.</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12.2. Во всем остальном, что не предусмотрено настоящим Контрактом, применяются нормы действующего законодательства РФ.</w:t>
      </w:r>
    </w:p>
    <w:p w:rsidR="006617F8" w:rsidRPr="006617F8" w:rsidRDefault="006617F8" w:rsidP="006617F8">
      <w:pPr>
        <w:widowControl/>
        <w:tabs>
          <w:tab w:val="left" w:pos="0"/>
        </w:tabs>
        <w:autoSpaceDE/>
        <w:autoSpaceDN/>
        <w:adjustRightInd/>
        <w:jc w:val="both"/>
        <w:rPr>
          <w:sz w:val="24"/>
          <w:szCs w:val="24"/>
        </w:rPr>
      </w:pPr>
      <w:r w:rsidRPr="006617F8">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6617F8" w:rsidRPr="006617F8" w:rsidRDefault="006617F8" w:rsidP="006617F8">
      <w:pPr>
        <w:widowControl/>
        <w:tabs>
          <w:tab w:val="left" w:pos="0"/>
        </w:tabs>
        <w:autoSpaceDE/>
        <w:autoSpaceDN/>
        <w:adjustRightInd/>
        <w:ind w:left="360"/>
        <w:jc w:val="center"/>
        <w:rPr>
          <w:b/>
          <w:sz w:val="24"/>
          <w:szCs w:val="24"/>
        </w:rPr>
      </w:pPr>
    </w:p>
    <w:p w:rsidR="006617F8" w:rsidRPr="006617F8" w:rsidRDefault="006617F8" w:rsidP="006617F8">
      <w:pPr>
        <w:widowControl/>
        <w:tabs>
          <w:tab w:val="left" w:pos="0"/>
        </w:tabs>
        <w:autoSpaceDE/>
        <w:autoSpaceDN/>
        <w:adjustRightInd/>
        <w:ind w:left="360"/>
        <w:jc w:val="center"/>
        <w:rPr>
          <w:b/>
          <w:sz w:val="24"/>
          <w:szCs w:val="24"/>
        </w:rPr>
      </w:pPr>
      <w:r w:rsidRPr="006617F8">
        <w:rPr>
          <w:b/>
          <w:sz w:val="24"/>
          <w:szCs w:val="24"/>
        </w:rPr>
        <w:t>13. Юридические адреса, реквизиты и подписи Сторон</w:t>
      </w:r>
    </w:p>
    <w:p w:rsidR="006617F8" w:rsidRPr="006617F8" w:rsidRDefault="006617F8" w:rsidP="006617F8">
      <w:pPr>
        <w:widowControl/>
        <w:autoSpaceDE/>
        <w:autoSpaceDN/>
        <w:adjustRightInd/>
        <w:rPr>
          <w:sz w:val="24"/>
          <w:szCs w:val="24"/>
        </w:rPr>
      </w:pPr>
      <w:r w:rsidRPr="006617F8">
        <w:rPr>
          <w:sz w:val="24"/>
          <w:szCs w:val="24"/>
        </w:rPr>
        <w:lastRenderedPageBreak/>
        <w:t xml:space="preserve">                                                          </w:t>
      </w:r>
    </w:p>
    <w:p w:rsidR="006617F8" w:rsidRPr="006617F8" w:rsidRDefault="006617F8" w:rsidP="006617F8">
      <w:pPr>
        <w:widowControl/>
        <w:autoSpaceDE/>
        <w:autoSpaceDN/>
        <w:adjustRightInd/>
        <w:rPr>
          <w:b/>
          <w:sz w:val="24"/>
          <w:szCs w:val="24"/>
        </w:rPr>
      </w:pPr>
      <w:r w:rsidRPr="006617F8">
        <w:rPr>
          <w:b/>
          <w:sz w:val="24"/>
          <w:szCs w:val="24"/>
        </w:rPr>
        <w:t xml:space="preserve">Заказчик:  </w:t>
      </w:r>
    </w:p>
    <w:p w:rsidR="006617F8" w:rsidRPr="006617F8" w:rsidRDefault="006617F8" w:rsidP="006617F8">
      <w:pPr>
        <w:widowControl/>
        <w:autoSpaceDE/>
        <w:autoSpaceDN/>
        <w:adjustRightInd/>
        <w:rPr>
          <w:sz w:val="24"/>
          <w:szCs w:val="24"/>
        </w:rPr>
      </w:pPr>
      <w:r w:rsidRPr="006617F8">
        <w:rPr>
          <w:sz w:val="24"/>
          <w:szCs w:val="24"/>
        </w:rPr>
        <w:t>Управление жилищно-коммунального хозяйства Администрации города Иванова</w:t>
      </w:r>
    </w:p>
    <w:p w:rsidR="006617F8" w:rsidRPr="006617F8" w:rsidRDefault="006617F8" w:rsidP="006617F8">
      <w:pPr>
        <w:widowControl/>
        <w:autoSpaceDE/>
        <w:autoSpaceDN/>
        <w:adjustRightInd/>
        <w:rPr>
          <w:sz w:val="24"/>
          <w:szCs w:val="24"/>
        </w:rPr>
      </w:pPr>
      <w:r w:rsidRPr="006617F8">
        <w:rPr>
          <w:sz w:val="24"/>
          <w:szCs w:val="24"/>
        </w:rPr>
        <w:t xml:space="preserve">153000, г. Иваново, </w:t>
      </w:r>
      <w:proofErr w:type="spellStart"/>
      <w:r w:rsidRPr="006617F8">
        <w:rPr>
          <w:sz w:val="24"/>
          <w:szCs w:val="24"/>
        </w:rPr>
        <w:t>пл</w:t>
      </w:r>
      <w:proofErr w:type="gramStart"/>
      <w:r w:rsidRPr="006617F8">
        <w:rPr>
          <w:sz w:val="24"/>
          <w:szCs w:val="24"/>
        </w:rPr>
        <w:t>.Р</w:t>
      </w:r>
      <w:proofErr w:type="gramEnd"/>
      <w:r w:rsidRPr="006617F8">
        <w:rPr>
          <w:sz w:val="24"/>
          <w:szCs w:val="24"/>
        </w:rPr>
        <w:t>еволюции</w:t>
      </w:r>
      <w:proofErr w:type="spellEnd"/>
      <w:r w:rsidRPr="006617F8">
        <w:rPr>
          <w:sz w:val="24"/>
          <w:szCs w:val="24"/>
        </w:rPr>
        <w:t>, д.6, тел.(4932) 59-46-18, 59-45-61</w:t>
      </w:r>
    </w:p>
    <w:p w:rsidR="006617F8" w:rsidRPr="006617F8" w:rsidRDefault="006617F8" w:rsidP="006617F8">
      <w:pPr>
        <w:widowControl/>
        <w:autoSpaceDE/>
        <w:autoSpaceDN/>
        <w:adjustRightInd/>
        <w:rPr>
          <w:sz w:val="24"/>
          <w:szCs w:val="24"/>
        </w:rPr>
      </w:pPr>
      <w:proofErr w:type="gramStart"/>
      <w:r w:rsidRPr="006617F8">
        <w:rPr>
          <w:sz w:val="24"/>
          <w:szCs w:val="24"/>
        </w:rPr>
        <w:t>р</w:t>
      </w:r>
      <w:proofErr w:type="gramEnd"/>
      <w:r w:rsidRPr="006617F8">
        <w:rPr>
          <w:sz w:val="24"/>
          <w:szCs w:val="24"/>
        </w:rPr>
        <w:t>/</w:t>
      </w:r>
      <w:proofErr w:type="spellStart"/>
      <w:r w:rsidRPr="006617F8">
        <w:rPr>
          <w:sz w:val="24"/>
          <w:szCs w:val="24"/>
        </w:rPr>
        <w:t>сч</w:t>
      </w:r>
      <w:proofErr w:type="spellEnd"/>
      <w:r w:rsidRPr="006617F8">
        <w:rPr>
          <w:sz w:val="24"/>
          <w:szCs w:val="24"/>
        </w:rPr>
        <w:t xml:space="preserve"> 402 048 108 000 000 000 54 в ГРКЦ ГУ Банка России по Ивановской обл. г. Иваново</w:t>
      </w:r>
    </w:p>
    <w:p w:rsidR="006617F8" w:rsidRPr="006617F8" w:rsidRDefault="006617F8" w:rsidP="006617F8">
      <w:pPr>
        <w:widowControl/>
        <w:autoSpaceDE/>
        <w:autoSpaceDN/>
        <w:adjustRightInd/>
        <w:rPr>
          <w:sz w:val="24"/>
          <w:szCs w:val="24"/>
        </w:rPr>
      </w:pPr>
      <w:r w:rsidRPr="006617F8">
        <w:rPr>
          <w:sz w:val="24"/>
          <w:szCs w:val="24"/>
        </w:rPr>
        <w:t>БИК 042406001 ИНН 3702525090 КПП 370201001</w:t>
      </w:r>
    </w:p>
    <w:p w:rsidR="006617F8" w:rsidRPr="006617F8" w:rsidRDefault="006617F8" w:rsidP="006617F8">
      <w:pPr>
        <w:widowControl/>
        <w:tabs>
          <w:tab w:val="left" w:pos="0"/>
        </w:tabs>
        <w:autoSpaceDE/>
        <w:autoSpaceDN/>
        <w:adjustRightInd/>
        <w:ind w:left="360"/>
        <w:jc w:val="center"/>
        <w:rPr>
          <w:b/>
          <w:sz w:val="24"/>
          <w:szCs w:val="24"/>
        </w:rPr>
      </w:pPr>
    </w:p>
    <w:p w:rsidR="006617F8" w:rsidRPr="006617F8" w:rsidRDefault="006617F8" w:rsidP="006617F8">
      <w:pPr>
        <w:keepNext/>
        <w:widowControl/>
        <w:tabs>
          <w:tab w:val="left" w:pos="708"/>
        </w:tabs>
        <w:autoSpaceDE/>
        <w:autoSpaceDN/>
        <w:adjustRightInd/>
        <w:outlineLvl w:val="0"/>
        <w:rPr>
          <w:b/>
          <w:bCs/>
          <w:sz w:val="24"/>
          <w:szCs w:val="24"/>
        </w:rPr>
      </w:pPr>
      <w:r w:rsidRPr="006617F8">
        <w:rPr>
          <w:b/>
          <w:bCs/>
          <w:sz w:val="24"/>
          <w:szCs w:val="24"/>
        </w:rPr>
        <w:t>Подрядчик:</w:t>
      </w:r>
    </w:p>
    <w:p w:rsidR="006617F8" w:rsidRPr="006617F8" w:rsidRDefault="006617F8" w:rsidP="006617F8">
      <w:pPr>
        <w:widowControl/>
        <w:autoSpaceDE/>
        <w:autoSpaceDN/>
        <w:adjustRightInd/>
        <w:spacing w:after="120"/>
        <w:rPr>
          <w:b/>
          <w:color w:val="FF0000"/>
          <w:sz w:val="24"/>
          <w:szCs w:val="24"/>
        </w:rPr>
      </w:pPr>
    </w:p>
    <w:p w:rsidR="006617F8" w:rsidRPr="006617F8" w:rsidRDefault="006617F8" w:rsidP="006617F8">
      <w:pPr>
        <w:widowControl/>
        <w:autoSpaceDE/>
        <w:autoSpaceDN/>
        <w:adjustRightInd/>
        <w:spacing w:after="120"/>
        <w:rPr>
          <w:sz w:val="24"/>
          <w:szCs w:val="24"/>
        </w:rPr>
      </w:pPr>
      <w:r w:rsidRPr="006617F8">
        <w:rPr>
          <w:b/>
          <w:color w:val="FF0000"/>
          <w:sz w:val="24"/>
          <w:szCs w:val="24"/>
        </w:rPr>
        <w:t xml:space="preserve"> </w:t>
      </w:r>
      <w:r w:rsidRPr="006617F8">
        <w:rPr>
          <w:b/>
          <w:sz w:val="24"/>
          <w:szCs w:val="24"/>
        </w:rPr>
        <w:t>Заказчик:</w:t>
      </w:r>
      <w:r w:rsidRPr="006617F8">
        <w:rPr>
          <w:sz w:val="24"/>
          <w:szCs w:val="24"/>
        </w:rPr>
        <w:t xml:space="preserve"> __________________ Е.В. </w:t>
      </w:r>
      <w:proofErr w:type="spellStart"/>
      <w:r w:rsidRPr="006617F8">
        <w:rPr>
          <w:sz w:val="24"/>
          <w:szCs w:val="24"/>
        </w:rPr>
        <w:t>Бадигин</w:t>
      </w:r>
      <w:proofErr w:type="spellEnd"/>
      <w:r w:rsidRPr="006617F8">
        <w:rPr>
          <w:sz w:val="24"/>
          <w:szCs w:val="24"/>
        </w:rPr>
        <w:t xml:space="preserve">        </w:t>
      </w:r>
      <w:r w:rsidRPr="006617F8">
        <w:rPr>
          <w:b/>
          <w:sz w:val="24"/>
          <w:szCs w:val="24"/>
        </w:rPr>
        <w:t>Подрядчик:</w:t>
      </w:r>
      <w:r w:rsidRPr="006617F8">
        <w:rPr>
          <w:sz w:val="24"/>
          <w:szCs w:val="24"/>
        </w:rPr>
        <w:t xml:space="preserve">________________ </w:t>
      </w:r>
    </w:p>
    <w:p w:rsidR="006617F8" w:rsidRPr="006617F8" w:rsidRDefault="006617F8" w:rsidP="006617F8">
      <w:pPr>
        <w:widowControl/>
        <w:autoSpaceDE/>
        <w:autoSpaceDN/>
        <w:adjustRightInd/>
        <w:spacing w:after="120"/>
        <w:jc w:val="both"/>
        <w:rPr>
          <w:sz w:val="24"/>
          <w:szCs w:val="24"/>
        </w:rPr>
      </w:pPr>
      <w:r w:rsidRPr="006617F8">
        <w:rPr>
          <w:sz w:val="24"/>
          <w:szCs w:val="24"/>
        </w:rPr>
        <w:t xml:space="preserve">       М.П.                                                                                        М.П.</w:t>
      </w:r>
    </w:p>
    <w:p w:rsidR="00496C89" w:rsidRDefault="00496C89" w:rsidP="006617F8">
      <w:pPr>
        <w:jc w:val="right"/>
        <w:rPr>
          <w:sz w:val="24"/>
          <w:szCs w:val="24"/>
        </w:rPr>
      </w:pPr>
    </w:p>
    <w:p w:rsidR="00496C89" w:rsidRDefault="00496C89" w:rsidP="006617F8">
      <w:pPr>
        <w:jc w:val="right"/>
        <w:rPr>
          <w:sz w:val="24"/>
          <w:szCs w:val="24"/>
        </w:rPr>
      </w:pPr>
    </w:p>
    <w:p w:rsidR="00496C89" w:rsidRDefault="00496C89" w:rsidP="006617F8">
      <w:pPr>
        <w:jc w:val="right"/>
        <w:rPr>
          <w:sz w:val="24"/>
          <w:szCs w:val="24"/>
        </w:rPr>
      </w:pPr>
    </w:p>
    <w:p w:rsidR="00773F1A" w:rsidRPr="00D2407D" w:rsidRDefault="006617F8" w:rsidP="006617F8">
      <w:pPr>
        <w:jc w:val="right"/>
        <w:rPr>
          <w:sz w:val="24"/>
          <w:szCs w:val="24"/>
        </w:rPr>
      </w:pPr>
      <w:r w:rsidRPr="00D2407D">
        <w:rPr>
          <w:sz w:val="24"/>
          <w:szCs w:val="24"/>
        </w:rPr>
        <w:t xml:space="preserve"> </w:t>
      </w:r>
      <w:r w:rsidR="00773F1A" w:rsidRPr="00D2407D">
        <w:rPr>
          <w:sz w:val="24"/>
          <w:szCs w:val="24"/>
        </w:rPr>
        <w:t xml:space="preserve">Приложение № </w:t>
      </w:r>
      <w:r w:rsidR="00773F1A">
        <w:rPr>
          <w:sz w:val="24"/>
          <w:szCs w:val="24"/>
        </w:rPr>
        <w:t>1</w:t>
      </w:r>
      <w:r w:rsidR="00773F1A"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к муниципальному 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164692" w:rsidP="00773F1A">
      <w:pPr>
        <w:shd w:val="clear" w:color="auto" w:fill="FFFFFF"/>
        <w:jc w:val="center"/>
        <w:rPr>
          <w:sz w:val="24"/>
          <w:szCs w:val="24"/>
        </w:rPr>
      </w:pPr>
      <w:r>
        <w:rPr>
          <w:sz w:val="24"/>
          <w:szCs w:val="24"/>
        </w:rPr>
        <w:t>Сметный расчет, ведомость подсчета объемов работ</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0C312C" w:rsidRPr="00D2407D" w:rsidRDefault="000C312C" w:rsidP="00070DC9">
      <w:pPr>
        <w:jc w:val="right"/>
        <w:rPr>
          <w:sz w:val="24"/>
          <w:szCs w:val="24"/>
        </w:rPr>
      </w:pPr>
    </w:p>
    <w:p w:rsidR="00070DC9" w:rsidRPr="00D2407D" w:rsidRDefault="00070DC9" w:rsidP="00070DC9">
      <w:pPr>
        <w:jc w:val="right"/>
        <w:rPr>
          <w:sz w:val="24"/>
          <w:szCs w:val="24"/>
        </w:rPr>
      </w:pPr>
      <w:r w:rsidRPr="00D2407D">
        <w:rPr>
          <w:sz w:val="24"/>
          <w:szCs w:val="24"/>
        </w:rPr>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121A8E" w:rsidRDefault="00121A8E" w:rsidP="00A126E8">
      <w:pPr>
        <w:shd w:val="clear" w:color="auto" w:fill="FFFFFF"/>
        <w:ind w:left="5664" w:firstLine="708"/>
        <w:jc w:val="center"/>
        <w:rPr>
          <w:sz w:val="24"/>
          <w:szCs w:val="24"/>
          <w:highlight w:val="yellow"/>
        </w:rPr>
        <w:sectPr w:rsidR="00121A8E" w:rsidSect="00DF067E">
          <w:footnotePr>
            <w:numFmt w:val="chicago"/>
            <w:numRestart w:val="eachPage"/>
          </w:footnotePr>
          <w:pgSz w:w="11906" w:h="16838"/>
          <w:pgMar w:top="1134" w:right="849" w:bottom="1134" w:left="993" w:header="708" w:footer="708" w:gutter="0"/>
          <w:cols w:space="708"/>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00197C16" w:rsidRPr="00197C16">
        <w:rPr>
          <w:sz w:val="24"/>
          <w:szCs w:val="24"/>
        </w:rPr>
        <w:t>сметным расчетом, ведомостью подсчета объемов работ</w:t>
      </w:r>
      <w:r w:rsidRPr="0009659E">
        <w:rPr>
          <w:sz w:val="24"/>
          <w:szCs w:val="24"/>
        </w:rPr>
        <w:t>, с котор</w:t>
      </w:r>
      <w:r w:rsidR="00197C16">
        <w:rPr>
          <w:sz w:val="24"/>
          <w:szCs w:val="24"/>
        </w:rPr>
        <w:t>ыми</w:t>
      </w:r>
      <w:r w:rsidRPr="0009659E">
        <w:rPr>
          <w:sz w:val="24"/>
          <w:szCs w:val="24"/>
        </w:rPr>
        <w:t xml:space="preserve"> можно ознакомиться на сайте</w:t>
      </w:r>
      <w:r w:rsidRPr="0009659E">
        <w:t xml:space="preserve"> </w:t>
      </w:r>
      <w:hyperlink r:id="rId14"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564E5" w:rsidRPr="00852CF9" w:rsidRDefault="004564E5" w:rsidP="008F4056">
      <w:pPr>
        <w:widowControl/>
        <w:autoSpaceDE/>
        <w:autoSpaceDN/>
        <w:adjustRightInd/>
        <w:spacing w:line="20" w:lineRule="atLeast"/>
        <w:jc w:val="both"/>
        <w:rPr>
          <w:sz w:val="16"/>
          <w:szCs w:val="24"/>
        </w:rPr>
      </w:pPr>
    </w:p>
    <w:p w:rsidR="004A6366" w:rsidRPr="004A6366" w:rsidRDefault="00AC0BF5" w:rsidP="004A6366">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p w:rsidR="00121A8E" w:rsidRDefault="00121A8E" w:rsidP="00852CF9">
      <w:pPr>
        <w:ind w:firstLine="709"/>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154"/>
        <w:gridCol w:w="7566"/>
      </w:tblGrid>
      <w:tr w:rsidR="00164692" w:rsidRPr="00164692" w:rsidTr="00164692">
        <w:tc>
          <w:tcPr>
            <w:tcW w:w="226"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b/>
                <w:sz w:val="24"/>
                <w:szCs w:val="24"/>
              </w:rPr>
            </w:pPr>
            <w:r w:rsidRPr="00164692">
              <w:rPr>
                <w:b/>
                <w:sz w:val="24"/>
                <w:szCs w:val="24"/>
              </w:rPr>
              <w:t>№</w:t>
            </w:r>
          </w:p>
          <w:p w:rsidR="00164692" w:rsidRPr="00164692" w:rsidRDefault="00164692" w:rsidP="00164692">
            <w:pPr>
              <w:rPr>
                <w:b/>
                <w:sz w:val="24"/>
                <w:szCs w:val="24"/>
              </w:rPr>
            </w:pPr>
            <w:proofErr w:type="gramStart"/>
            <w:r w:rsidRPr="00164692">
              <w:rPr>
                <w:b/>
                <w:sz w:val="24"/>
                <w:szCs w:val="24"/>
              </w:rPr>
              <w:t>п</w:t>
            </w:r>
            <w:proofErr w:type="gramEnd"/>
            <w:r w:rsidRPr="00164692">
              <w:rPr>
                <w:b/>
                <w:sz w:val="24"/>
                <w:szCs w:val="24"/>
              </w:rPr>
              <w:t>/п</w:t>
            </w:r>
          </w:p>
        </w:tc>
        <w:tc>
          <w:tcPr>
            <w:tcW w:w="1071"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jc w:val="center"/>
              <w:rPr>
                <w:b/>
                <w:sz w:val="24"/>
                <w:szCs w:val="24"/>
              </w:rPr>
            </w:pPr>
            <w:r w:rsidRPr="00164692">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3703" w:type="pct"/>
            <w:tcBorders>
              <w:top w:val="single" w:sz="4" w:space="0" w:color="000000"/>
              <w:left w:val="single" w:sz="4" w:space="0" w:color="000000"/>
              <w:bottom w:val="single" w:sz="4" w:space="0" w:color="000000"/>
              <w:right w:val="single" w:sz="4" w:space="0" w:color="000000"/>
            </w:tcBorders>
            <w:vAlign w:val="center"/>
            <w:hideMark/>
          </w:tcPr>
          <w:p w:rsidR="00164692" w:rsidRPr="00164692" w:rsidRDefault="00164692" w:rsidP="00164692">
            <w:pPr>
              <w:jc w:val="center"/>
              <w:rPr>
                <w:b/>
                <w:sz w:val="24"/>
                <w:szCs w:val="24"/>
              </w:rPr>
            </w:pPr>
            <w:r w:rsidRPr="00164692">
              <w:rPr>
                <w:b/>
                <w:sz w:val="24"/>
                <w:szCs w:val="24"/>
              </w:rPr>
              <w:t>Требуемые показатели товара</w:t>
            </w:r>
          </w:p>
        </w:tc>
      </w:tr>
      <w:tr w:rsidR="00164692" w:rsidRPr="00164692" w:rsidTr="00164692">
        <w:tc>
          <w:tcPr>
            <w:tcW w:w="226"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b/>
                <w:sz w:val="24"/>
                <w:szCs w:val="24"/>
              </w:rPr>
            </w:pPr>
            <w:r w:rsidRPr="00164692">
              <w:rPr>
                <w:b/>
                <w:sz w:val="24"/>
                <w:szCs w:val="24"/>
              </w:rPr>
              <w:t>1.</w:t>
            </w:r>
          </w:p>
        </w:tc>
        <w:tc>
          <w:tcPr>
            <w:tcW w:w="1071"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b/>
                <w:sz w:val="24"/>
                <w:szCs w:val="24"/>
              </w:rPr>
            </w:pPr>
            <w:r w:rsidRPr="00164692">
              <w:rPr>
                <w:b/>
                <w:sz w:val="24"/>
                <w:szCs w:val="24"/>
              </w:rPr>
              <w:t>Оконный блок ПВХ</w:t>
            </w:r>
          </w:p>
        </w:tc>
        <w:tc>
          <w:tcPr>
            <w:tcW w:w="3703" w:type="pct"/>
            <w:tcBorders>
              <w:top w:val="single" w:sz="4" w:space="0" w:color="000000"/>
              <w:left w:val="single" w:sz="4" w:space="0" w:color="000000"/>
              <w:bottom w:val="single" w:sz="4" w:space="0" w:color="000000"/>
              <w:right w:val="single" w:sz="4" w:space="0" w:color="000000"/>
            </w:tcBorders>
          </w:tcPr>
          <w:p w:rsidR="00164692" w:rsidRPr="00164692" w:rsidRDefault="00164692" w:rsidP="00164692">
            <w:pPr>
              <w:rPr>
                <w:b/>
                <w:i/>
                <w:sz w:val="24"/>
                <w:szCs w:val="24"/>
              </w:rPr>
            </w:pPr>
            <w:r w:rsidRPr="00164692">
              <w:rPr>
                <w:b/>
                <w:sz w:val="24"/>
                <w:szCs w:val="24"/>
              </w:rPr>
              <w:t>Профильная система</w:t>
            </w:r>
            <w:r w:rsidRPr="00164692">
              <w:rPr>
                <w:b/>
                <w:i/>
                <w:sz w:val="24"/>
                <w:szCs w:val="24"/>
              </w:rPr>
              <w:t>.</w:t>
            </w:r>
          </w:p>
          <w:p w:rsidR="00164692" w:rsidRPr="00164692" w:rsidRDefault="00164692" w:rsidP="00164692">
            <w:pPr>
              <w:widowControl/>
              <w:numPr>
                <w:ilvl w:val="0"/>
                <w:numId w:val="11"/>
              </w:numPr>
              <w:autoSpaceDE/>
              <w:autoSpaceDN/>
              <w:adjustRightInd/>
              <w:ind w:left="743"/>
              <w:contextualSpacing/>
              <w:jc w:val="both"/>
              <w:rPr>
                <w:sz w:val="24"/>
                <w:szCs w:val="24"/>
              </w:rPr>
            </w:pPr>
            <w:r w:rsidRPr="00164692">
              <w:rPr>
                <w:sz w:val="24"/>
                <w:szCs w:val="24"/>
              </w:rPr>
              <w:t xml:space="preserve">Двухкамерный профиль рамы шириной не менее 60 мм; </w:t>
            </w:r>
          </w:p>
          <w:p w:rsidR="00164692" w:rsidRPr="00164692" w:rsidRDefault="00164692" w:rsidP="00164692">
            <w:pPr>
              <w:widowControl/>
              <w:numPr>
                <w:ilvl w:val="0"/>
                <w:numId w:val="11"/>
              </w:numPr>
              <w:autoSpaceDE/>
              <w:autoSpaceDN/>
              <w:adjustRightInd/>
              <w:ind w:left="743"/>
              <w:contextualSpacing/>
              <w:jc w:val="both"/>
              <w:rPr>
                <w:sz w:val="24"/>
                <w:szCs w:val="24"/>
              </w:rPr>
            </w:pPr>
            <w:r w:rsidRPr="00164692">
              <w:rPr>
                <w:sz w:val="24"/>
                <w:szCs w:val="24"/>
              </w:rPr>
              <w:t xml:space="preserve">Двухкамерный профиль створки шириной не менее 60 мм; </w:t>
            </w:r>
          </w:p>
          <w:p w:rsidR="00164692" w:rsidRPr="00164692" w:rsidRDefault="00164692" w:rsidP="00164692">
            <w:pPr>
              <w:widowControl/>
              <w:numPr>
                <w:ilvl w:val="0"/>
                <w:numId w:val="11"/>
              </w:numPr>
              <w:autoSpaceDE/>
              <w:autoSpaceDN/>
              <w:adjustRightInd/>
              <w:ind w:left="743"/>
              <w:contextualSpacing/>
              <w:jc w:val="both"/>
              <w:rPr>
                <w:sz w:val="24"/>
                <w:szCs w:val="24"/>
              </w:rPr>
            </w:pPr>
            <w:r w:rsidRPr="00164692">
              <w:rPr>
                <w:sz w:val="24"/>
                <w:szCs w:val="24"/>
              </w:rPr>
              <w:t xml:space="preserve">Двухкамерный профиль импоста шириной не менее 60 мм; </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eastAsia="en-US"/>
              </w:rPr>
            </w:pPr>
            <w:r w:rsidRPr="00164692">
              <w:rPr>
                <w:rFonts w:eastAsia="Calibri"/>
                <w:sz w:val="24"/>
                <w:szCs w:val="24"/>
                <w:lang w:eastAsia="en-US"/>
              </w:rPr>
              <w:t xml:space="preserve">Армирование (внутренние усиление профиля) – сталь не менее 1,5 мм; </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val="en-US" w:eastAsia="en-US"/>
              </w:rPr>
            </w:pPr>
            <w:r w:rsidRPr="00164692">
              <w:rPr>
                <w:rFonts w:eastAsia="Calibri"/>
                <w:sz w:val="24"/>
                <w:szCs w:val="24"/>
                <w:lang w:eastAsia="en-US"/>
              </w:rPr>
              <w:t>Геометрия армирующего усилителя – замкнутая</w:t>
            </w:r>
            <w:r w:rsidRPr="00164692">
              <w:rPr>
                <w:rFonts w:eastAsia="Calibri"/>
                <w:sz w:val="24"/>
                <w:szCs w:val="24"/>
                <w:lang w:val="en-US" w:eastAsia="en-US"/>
              </w:rPr>
              <w:t>;</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eastAsia="en-US"/>
              </w:rPr>
            </w:pPr>
            <w:proofErr w:type="spellStart"/>
            <w:proofErr w:type="gramStart"/>
            <w:r w:rsidRPr="00164692">
              <w:rPr>
                <w:rFonts w:eastAsia="Calibri"/>
                <w:sz w:val="24"/>
                <w:szCs w:val="24"/>
                <w:lang w:eastAsia="en-US"/>
              </w:rPr>
              <w:t>C</w:t>
            </w:r>
            <w:proofErr w:type="gramEnd"/>
            <w:r w:rsidRPr="00164692">
              <w:rPr>
                <w:rFonts w:eastAsia="Calibri"/>
                <w:sz w:val="24"/>
                <w:szCs w:val="24"/>
                <w:lang w:eastAsia="en-US"/>
              </w:rPr>
              <w:t>опротивление</w:t>
            </w:r>
            <w:proofErr w:type="spellEnd"/>
            <w:r w:rsidRPr="00164692">
              <w:rPr>
                <w:rFonts w:eastAsia="Calibri"/>
                <w:sz w:val="24"/>
                <w:szCs w:val="24"/>
                <w:lang w:eastAsia="en-US"/>
              </w:rPr>
              <w:t xml:space="preserve"> теплопередаче (с установленным армированием) не менее 0,64 м2С/Вт; </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eastAsia="en-US"/>
              </w:rPr>
            </w:pPr>
            <w:r w:rsidRPr="00164692">
              <w:rPr>
                <w:rFonts w:eastAsia="Calibri"/>
                <w:sz w:val="24"/>
                <w:szCs w:val="24"/>
                <w:lang w:eastAsia="en-US"/>
              </w:rPr>
              <w:t xml:space="preserve">Выступающий </w:t>
            </w:r>
            <w:proofErr w:type="spellStart"/>
            <w:r w:rsidRPr="00164692">
              <w:rPr>
                <w:rFonts w:eastAsia="Calibri"/>
                <w:sz w:val="24"/>
                <w:szCs w:val="24"/>
                <w:lang w:eastAsia="en-US"/>
              </w:rPr>
              <w:t>штапик</w:t>
            </w:r>
            <w:proofErr w:type="spellEnd"/>
            <w:r w:rsidRPr="00164692">
              <w:rPr>
                <w:rFonts w:eastAsia="Calibri"/>
                <w:sz w:val="24"/>
                <w:szCs w:val="24"/>
                <w:lang w:eastAsia="en-US"/>
              </w:rPr>
              <w:t xml:space="preserve"> облегчающий замену стеклопакета и препятствующий накоплению пыли и грязи.</w:t>
            </w:r>
          </w:p>
          <w:p w:rsidR="00164692" w:rsidRPr="00164692" w:rsidRDefault="00164692" w:rsidP="00164692">
            <w:pPr>
              <w:widowControl/>
              <w:tabs>
                <w:tab w:val="left" w:pos="708"/>
              </w:tabs>
              <w:autoSpaceDE/>
              <w:autoSpaceDN/>
              <w:adjustRightInd/>
              <w:spacing w:after="60"/>
              <w:ind w:left="1008" w:hanging="1008"/>
              <w:jc w:val="both"/>
              <w:outlineLvl w:val="4"/>
              <w:rPr>
                <w:b/>
                <w:sz w:val="24"/>
                <w:szCs w:val="24"/>
              </w:rPr>
            </w:pPr>
            <w:r w:rsidRPr="00164692">
              <w:rPr>
                <w:b/>
                <w:sz w:val="24"/>
                <w:szCs w:val="24"/>
              </w:rPr>
              <w:t>Уплотнения</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eastAsia="en-US"/>
              </w:rPr>
            </w:pPr>
            <w:proofErr w:type="spellStart"/>
            <w:r w:rsidRPr="00164692">
              <w:rPr>
                <w:rFonts w:eastAsia="Calibri"/>
                <w:sz w:val="24"/>
                <w:szCs w:val="24"/>
                <w:lang w:eastAsia="en-US"/>
              </w:rPr>
              <w:t>Фальцевое</w:t>
            </w:r>
            <w:proofErr w:type="spellEnd"/>
            <w:r w:rsidRPr="00164692">
              <w:rPr>
                <w:rFonts w:eastAsia="Calibri"/>
                <w:sz w:val="24"/>
                <w:szCs w:val="24"/>
                <w:lang w:eastAsia="en-US"/>
              </w:rPr>
              <w:t xml:space="preserve"> уплотнение;</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eastAsia="en-US"/>
              </w:rPr>
            </w:pPr>
            <w:r w:rsidRPr="00164692">
              <w:rPr>
                <w:rFonts w:eastAsia="Calibri"/>
                <w:sz w:val="24"/>
                <w:szCs w:val="24"/>
                <w:lang w:eastAsia="en-US"/>
              </w:rPr>
              <w:t xml:space="preserve">Сплошной контур уплотнения в раме и створке; </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eastAsia="en-US"/>
              </w:rPr>
            </w:pPr>
            <w:r w:rsidRPr="00164692">
              <w:rPr>
                <w:rFonts w:eastAsia="Calibri"/>
                <w:sz w:val="24"/>
                <w:szCs w:val="24"/>
                <w:lang w:eastAsia="en-US"/>
              </w:rPr>
              <w:t xml:space="preserve">Системы уплотнений из APTK или силикона; </w:t>
            </w:r>
          </w:p>
          <w:p w:rsidR="00164692" w:rsidRPr="00164692" w:rsidRDefault="00164692" w:rsidP="00164692">
            <w:pPr>
              <w:widowControl/>
              <w:numPr>
                <w:ilvl w:val="0"/>
                <w:numId w:val="11"/>
              </w:numPr>
              <w:autoSpaceDE/>
              <w:autoSpaceDN/>
              <w:adjustRightInd/>
              <w:ind w:left="743"/>
              <w:contextualSpacing/>
              <w:jc w:val="both"/>
              <w:rPr>
                <w:rFonts w:eastAsia="Calibri"/>
                <w:sz w:val="24"/>
                <w:szCs w:val="24"/>
                <w:lang w:eastAsia="en-US"/>
              </w:rPr>
            </w:pPr>
            <w:r w:rsidRPr="00164692">
              <w:rPr>
                <w:rFonts w:eastAsia="Calibri"/>
                <w:sz w:val="24"/>
                <w:szCs w:val="24"/>
                <w:lang w:eastAsia="en-US"/>
              </w:rPr>
              <w:t>Уплотнители черного, серого цвета или цвета карамель.</w:t>
            </w:r>
          </w:p>
          <w:p w:rsidR="00164692" w:rsidRPr="00164692" w:rsidRDefault="00164692" w:rsidP="00164692">
            <w:pPr>
              <w:widowControl/>
              <w:shd w:val="clear" w:color="auto" w:fill="FFFFFF"/>
              <w:autoSpaceDE/>
              <w:adjustRightInd/>
              <w:rPr>
                <w:b/>
                <w:sz w:val="24"/>
                <w:szCs w:val="24"/>
              </w:rPr>
            </w:pPr>
            <w:r w:rsidRPr="00164692">
              <w:rPr>
                <w:b/>
                <w:sz w:val="24"/>
                <w:szCs w:val="24"/>
              </w:rPr>
              <w:t>Стеклопакет</w:t>
            </w:r>
          </w:p>
          <w:p w:rsidR="00164692" w:rsidRPr="00164692" w:rsidRDefault="00164692" w:rsidP="00164692">
            <w:pPr>
              <w:widowControl/>
              <w:numPr>
                <w:ilvl w:val="0"/>
                <w:numId w:val="12"/>
              </w:numPr>
              <w:autoSpaceDE/>
              <w:autoSpaceDN/>
              <w:adjustRightInd/>
              <w:contextualSpacing/>
              <w:jc w:val="both"/>
              <w:rPr>
                <w:rFonts w:eastAsia="Calibri"/>
                <w:sz w:val="24"/>
                <w:szCs w:val="24"/>
                <w:lang w:eastAsia="en-US"/>
              </w:rPr>
            </w:pPr>
            <w:r w:rsidRPr="00164692">
              <w:rPr>
                <w:rFonts w:eastAsia="Calibri"/>
                <w:sz w:val="24"/>
                <w:szCs w:val="24"/>
                <w:lang w:eastAsia="en-US"/>
              </w:rPr>
              <w:t>Глубина установки стеклопакета не менее 20 мм;</w:t>
            </w:r>
          </w:p>
          <w:p w:rsidR="00164692" w:rsidRPr="00164692" w:rsidRDefault="00164692" w:rsidP="00164692">
            <w:pPr>
              <w:widowControl/>
              <w:numPr>
                <w:ilvl w:val="0"/>
                <w:numId w:val="12"/>
              </w:numPr>
              <w:autoSpaceDE/>
              <w:autoSpaceDN/>
              <w:adjustRightInd/>
              <w:contextualSpacing/>
              <w:jc w:val="both"/>
              <w:rPr>
                <w:rFonts w:eastAsia="Calibri"/>
                <w:b/>
                <w:sz w:val="24"/>
                <w:szCs w:val="24"/>
                <w:lang w:eastAsia="en-US"/>
              </w:rPr>
            </w:pPr>
            <w:r w:rsidRPr="00164692">
              <w:rPr>
                <w:rFonts w:eastAsia="Calibri"/>
                <w:bCs/>
                <w:sz w:val="24"/>
                <w:szCs w:val="24"/>
                <w:lang w:eastAsia="en-US"/>
              </w:rPr>
              <w:t>Сопротивление теплопередаче (м</w:t>
            </w:r>
            <w:proofErr w:type="gramStart"/>
            <w:r w:rsidRPr="00164692">
              <w:rPr>
                <w:rFonts w:eastAsia="Calibri"/>
                <w:bCs/>
                <w:sz w:val="24"/>
                <w:szCs w:val="24"/>
                <w:lang w:eastAsia="en-US"/>
              </w:rPr>
              <w:t>2</w:t>
            </w:r>
            <w:proofErr w:type="gramEnd"/>
            <w:r w:rsidRPr="00164692">
              <w:rPr>
                <w:rFonts w:eastAsia="Calibri"/>
                <w:bCs/>
                <w:sz w:val="24"/>
                <w:szCs w:val="24"/>
                <w:lang w:eastAsia="en-US"/>
              </w:rPr>
              <w:t xml:space="preserve">, 0С/Вт): от </w:t>
            </w:r>
            <w:r w:rsidRPr="00164692">
              <w:rPr>
                <w:rFonts w:eastAsia="Calibri"/>
                <w:sz w:val="24"/>
                <w:szCs w:val="24"/>
                <w:lang w:eastAsia="en-US"/>
              </w:rPr>
              <w:t>0,54 до 0,67</w:t>
            </w:r>
            <w:r w:rsidRPr="00164692">
              <w:rPr>
                <w:rFonts w:eastAsia="Calibri"/>
                <w:bCs/>
                <w:sz w:val="24"/>
                <w:szCs w:val="24"/>
                <w:lang w:eastAsia="en-US"/>
              </w:rPr>
              <w:t>;</w:t>
            </w:r>
          </w:p>
          <w:p w:rsidR="00164692" w:rsidRPr="00164692" w:rsidRDefault="00164692" w:rsidP="00164692">
            <w:pPr>
              <w:widowControl/>
              <w:numPr>
                <w:ilvl w:val="0"/>
                <w:numId w:val="12"/>
              </w:numPr>
              <w:autoSpaceDE/>
              <w:autoSpaceDN/>
              <w:adjustRightInd/>
              <w:contextualSpacing/>
              <w:jc w:val="both"/>
              <w:rPr>
                <w:rFonts w:eastAsia="Calibri"/>
                <w:b/>
                <w:sz w:val="24"/>
                <w:szCs w:val="24"/>
                <w:lang w:eastAsia="en-US"/>
              </w:rPr>
            </w:pPr>
            <w:r w:rsidRPr="00164692">
              <w:rPr>
                <w:rFonts w:eastAsia="Calibri"/>
                <w:sz w:val="24"/>
                <w:szCs w:val="24"/>
                <w:lang w:eastAsia="en-US"/>
              </w:rPr>
              <w:t xml:space="preserve"> Стеклопакет двухкамерный, толщина стеклопакета – от 32 до 42 мм;</w:t>
            </w:r>
          </w:p>
          <w:p w:rsidR="00164692" w:rsidRPr="00164692" w:rsidRDefault="00164692" w:rsidP="00164692">
            <w:pPr>
              <w:widowControl/>
              <w:shd w:val="clear" w:color="auto" w:fill="FFFFFF"/>
              <w:autoSpaceDE/>
              <w:adjustRightInd/>
              <w:rPr>
                <w:sz w:val="24"/>
                <w:szCs w:val="24"/>
              </w:rPr>
            </w:pPr>
            <w:r w:rsidRPr="00164692">
              <w:rPr>
                <w:sz w:val="24"/>
                <w:szCs w:val="24"/>
              </w:rPr>
              <w:t xml:space="preserve">          Срок службы не менее 10 лет.</w:t>
            </w:r>
          </w:p>
          <w:p w:rsidR="00164692" w:rsidRPr="00164692" w:rsidRDefault="00164692" w:rsidP="00164692">
            <w:pPr>
              <w:widowControl/>
              <w:shd w:val="clear" w:color="auto" w:fill="FFFFFF"/>
              <w:autoSpaceDE/>
              <w:adjustRightInd/>
              <w:rPr>
                <w:b/>
                <w:sz w:val="24"/>
                <w:szCs w:val="24"/>
              </w:rPr>
            </w:pPr>
            <w:r w:rsidRPr="00164692">
              <w:rPr>
                <w:b/>
                <w:sz w:val="24"/>
                <w:szCs w:val="24"/>
              </w:rPr>
              <w:t>Фурнитура</w:t>
            </w:r>
          </w:p>
          <w:p w:rsidR="00164692" w:rsidRPr="00164692" w:rsidRDefault="00164692" w:rsidP="00164692">
            <w:pPr>
              <w:widowControl/>
              <w:numPr>
                <w:ilvl w:val="0"/>
                <w:numId w:val="13"/>
              </w:numPr>
              <w:autoSpaceDE/>
              <w:autoSpaceDN/>
              <w:adjustRightInd/>
              <w:contextualSpacing/>
              <w:jc w:val="both"/>
              <w:rPr>
                <w:rFonts w:eastAsia="Calibri"/>
                <w:sz w:val="24"/>
                <w:szCs w:val="24"/>
                <w:lang w:eastAsia="en-US"/>
              </w:rPr>
            </w:pPr>
            <w:proofErr w:type="gramStart"/>
            <w:r w:rsidRPr="00164692">
              <w:rPr>
                <w:rFonts w:eastAsia="Calibri"/>
                <w:sz w:val="24"/>
                <w:szCs w:val="24"/>
                <w:lang w:eastAsia="en-US"/>
              </w:rPr>
              <w:t>Поворотно-откидная</w:t>
            </w:r>
            <w:proofErr w:type="gramEnd"/>
            <w:r w:rsidRPr="00164692">
              <w:rPr>
                <w:rFonts w:eastAsia="Calibri"/>
                <w:sz w:val="24"/>
                <w:szCs w:val="24"/>
                <w:lang w:eastAsia="en-US"/>
              </w:rPr>
              <w:t xml:space="preserve"> с роликовой цапфой;</w:t>
            </w:r>
          </w:p>
          <w:p w:rsidR="00164692" w:rsidRPr="00164692" w:rsidRDefault="00164692" w:rsidP="00164692">
            <w:pPr>
              <w:widowControl/>
              <w:numPr>
                <w:ilvl w:val="0"/>
                <w:numId w:val="13"/>
              </w:numPr>
              <w:autoSpaceDE/>
              <w:autoSpaceDN/>
              <w:adjustRightInd/>
              <w:jc w:val="both"/>
              <w:rPr>
                <w:sz w:val="24"/>
                <w:szCs w:val="24"/>
              </w:rPr>
            </w:pPr>
            <w:r w:rsidRPr="00164692">
              <w:rPr>
                <w:sz w:val="24"/>
                <w:szCs w:val="24"/>
              </w:rPr>
              <w:t xml:space="preserve">Фурнитура предусматривает дополнительные опции окна – такие как щелевое </w:t>
            </w:r>
            <w:proofErr w:type="spellStart"/>
            <w:r w:rsidRPr="00164692">
              <w:rPr>
                <w:sz w:val="24"/>
                <w:szCs w:val="24"/>
              </w:rPr>
              <w:t>микропроветривание</w:t>
            </w:r>
            <w:proofErr w:type="spellEnd"/>
            <w:r w:rsidRPr="00164692">
              <w:rPr>
                <w:sz w:val="24"/>
                <w:szCs w:val="24"/>
              </w:rPr>
              <w:t>, многоступенчатое проветривание;</w:t>
            </w:r>
          </w:p>
          <w:p w:rsidR="00164692" w:rsidRPr="00164692" w:rsidRDefault="00164692" w:rsidP="00164692">
            <w:pPr>
              <w:widowControl/>
              <w:numPr>
                <w:ilvl w:val="0"/>
                <w:numId w:val="13"/>
              </w:numPr>
              <w:autoSpaceDE/>
              <w:autoSpaceDN/>
              <w:adjustRightInd/>
              <w:contextualSpacing/>
              <w:jc w:val="both"/>
              <w:rPr>
                <w:sz w:val="24"/>
                <w:szCs w:val="24"/>
              </w:rPr>
            </w:pPr>
            <w:r w:rsidRPr="00164692">
              <w:rPr>
                <w:sz w:val="24"/>
                <w:szCs w:val="24"/>
              </w:rPr>
              <w:t>Не менее 20 000 циклов для каждой манипуляции (открывание, откидывание, закрывание окна) для фурнитуры;</w:t>
            </w:r>
          </w:p>
          <w:p w:rsidR="00164692" w:rsidRPr="00164692" w:rsidRDefault="00164692" w:rsidP="00164692">
            <w:pPr>
              <w:widowControl/>
              <w:numPr>
                <w:ilvl w:val="0"/>
                <w:numId w:val="13"/>
              </w:numPr>
              <w:autoSpaceDE/>
              <w:autoSpaceDN/>
              <w:adjustRightInd/>
              <w:contextualSpacing/>
              <w:jc w:val="both"/>
              <w:rPr>
                <w:sz w:val="24"/>
                <w:szCs w:val="24"/>
              </w:rPr>
            </w:pPr>
            <w:r w:rsidRPr="00164692">
              <w:rPr>
                <w:sz w:val="24"/>
                <w:szCs w:val="24"/>
              </w:rPr>
              <w:t>Не менее 20 000 механических циклов для оконной ручки;</w:t>
            </w:r>
          </w:p>
          <w:p w:rsidR="00164692" w:rsidRPr="00164692" w:rsidRDefault="00164692" w:rsidP="00164692">
            <w:pPr>
              <w:widowControl/>
              <w:numPr>
                <w:ilvl w:val="0"/>
                <w:numId w:val="13"/>
              </w:numPr>
              <w:autoSpaceDE/>
              <w:autoSpaceDN/>
              <w:adjustRightInd/>
              <w:contextualSpacing/>
              <w:jc w:val="both"/>
              <w:rPr>
                <w:sz w:val="24"/>
                <w:szCs w:val="24"/>
              </w:rPr>
            </w:pPr>
            <w:r w:rsidRPr="00164692">
              <w:rPr>
                <w:sz w:val="24"/>
                <w:szCs w:val="24"/>
              </w:rPr>
              <w:t xml:space="preserve">Фурнитура должна быть изготовлена из литой или прессованной стали, все элементы, </w:t>
            </w:r>
            <w:proofErr w:type="spellStart"/>
            <w:r w:rsidRPr="00164692">
              <w:rPr>
                <w:sz w:val="24"/>
                <w:szCs w:val="24"/>
              </w:rPr>
              <w:t>стыкующиеся</w:t>
            </w:r>
            <w:proofErr w:type="spellEnd"/>
            <w:r w:rsidRPr="00164692">
              <w:rPr>
                <w:sz w:val="24"/>
                <w:szCs w:val="24"/>
              </w:rPr>
              <w:t xml:space="preserve"> соединительными пластинами, снабжены вдавленными ребрами жесткости;</w:t>
            </w:r>
          </w:p>
          <w:p w:rsidR="00164692" w:rsidRPr="00164692" w:rsidRDefault="00164692" w:rsidP="00164692">
            <w:pPr>
              <w:widowControl/>
              <w:numPr>
                <w:ilvl w:val="0"/>
                <w:numId w:val="13"/>
              </w:numPr>
              <w:autoSpaceDE/>
              <w:autoSpaceDN/>
              <w:adjustRightInd/>
              <w:contextualSpacing/>
              <w:jc w:val="both"/>
              <w:rPr>
                <w:rFonts w:eastAsia="Calibri"/>
                <w:sz w:val="24"/>
                <w:szCs w:val="24"/>
                <w:lang w:eastAsia="en-US"/>
              </w:rPr>
            </w:pPr>
            <w:r w:rsidRPr="00164692">
              <w:rPr>
                <w:rFonts w:eastAsia="Calibri"/>
                <w:sz w:val="24"/>
                <w:szCs w:val="24"/>
                <w:lang w:eastAsia="en-US"/>
              </w:rPr>
              <w:lastRenderedPageBreak/>
              <w:t>Фурнитура должна иметь три антикоррозийных слоя: цинковое покрытие,</w:t>
            </w:r>
            <w:r w:rsidRPr="00164692">
              <w:rPr>
                <w:rFonts w:eastAsia="Calibri"/>
                <w:sz w:val="24"/>
                <w:szCs w:val="24"/>
                <w:lang w:eastAsia="en-US"/>
              </w:rPr>
              <w:b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164692" w:rsidRPr="00164692" w:rsidRDefault="00164692" w:rsidP="00164692">
            <w:pPr>
              <w:widowControl/>
              <w:numPr>
                <w:ilvl w:val="0"/>
                <w:numId w:val="13"/>
              </w:numPr>
              <w:autoSpaceDE/>
              <w:autoSpaceDN/>
              <w:adjustRightInd/>
              <w:contextualSpacing/>
              <w:jc w:val="both"/>
              <w:rPr>
                <w:rFonts w:eastAsia="Calibri"/>
                <w:sz w:val="24"/>
                <w:szCs w:val="24"/>
                <w:lang w:eastAsia="en-US"/>
              </w:rPr>
            </w:pPr>
            <w:r w:rsidRPr="00164692">
              <w:rPr>
                <w:sz w:val="24"/>
                <w:szCs w:val="24"/>
              </w:rPr>
              <w:t>Фурнитура не должна иметь пластиковых частей</w:t>
            </w:r>
          </w:p>
          <w:p w:rsidR="00164692" w:rsidRPr="00164692" w:rsidRDefault="00164692" w:rsidP="00164692">
            <w:pPr>
              <w:widowControl/>
              <w:numPr>
                <w:ilvl w:val="0"/>
                <w:numId w:val="13"/>
              </w:numPr>
              <w:autoSpaceDE/>
              <w:autoSpaceDN/>
              <w:adjustRightInd/>
              <w:contextualSpacing/>
              <w:jc w:val="both"/>
              <w:rPr>
                <w:rFonts w:ascii="Calibri" w:eastAsia="Calibri" w:hAnsi="Calibri"/>
                <w:b/>
                <w:sz w:val="22"/>
                <w:szCs w:val="22"/>
                <w:lang w:eastAsia="en-US"/>
              </w:rPr>
            </w:pPr>
            <w:r w:rsidRPr="00164692">
              <w:rPr>
                <w:rFonts w:eastAsia="Calibri"/>
                <w:sz w:val="24"/>
                <w:szCs w:val="24"/>
                <w:lang w:eastAsia="en-US"/>
              </w:rPr>
              <w:t>Срок службы не менее 10 лет</w:t>
            </w:r>
            <w:r w:rsidRPr="00164692">
              <w:rPr>
                <w:sz w:val="24"/>
                <w:szCs w:val="24"/>
              </w:rPr>
              <w:t>.</w:t>
            </w:r>
          </w:p>
          <w:p w:rsidR="00164692" w:rsidRPr="00164692" w:rsidRDefault="00164692" w:rsidP="00164692"/>
        </w:tc>
      </w:tr>
      <w:tr w:rsidR="00164692" w:rsidRPr="00164692" w:rsidTr="00164692">
        <w:trPr>
          <w:trHeight w:val="2317"/>
        </w:trPr>
        <w:tc>
          <w:tcPr>
            <w:tcW w:w="226"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b/>
                <w:sz w:val="24"/>
                <w:szCs w:val="24"/>
              </w:rPr>
            </w:pPr>
            <w:r w:rsidRPr="00164692">
              <w:rPr>
                <w:b/>
                <w:sz w:val="24"/>
                <w:szCs w:val="24"/>
              </w:rPr>
              <w:lastRenderedPageBreak/>
              <w:t>2.</w:t>
            </w:r>
          </w:p>
        </w:tc>
        <w:tc>
          <w:tcPr>
            <w:tcW w:w="1071"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b/>
                <w:color w:val="000000"/>
                <w:sz w:val="24"/>
                <w:szCs w:val="24"/>
              </w:rPr>
            </w:pPr>
            <w:r w:rsidRPr="00164692">
              <w:rPr>
                <w:b/>
                <w:color w:val="000000"/>
                <w:sz w:val="24"/>
                <w:szCs w:val="24"/>
              </w:rPr>
              <w:t>Подоконник ПВХ</w:t>
            </w:r>
          </w:p>
        </w:tc>
        <w:tc>
          <w:tcPr>
            <w:tcW w:w="3703" w:type="pct"/>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85"/>
              <w:tblOverlap w:val="never"/>
              <w:tblW w:w="5000" w:type="pct"/>
              <w:tblBorders>
                <w:top w:val="outset" w:sz="6" w:space="0" w:color="111111"/>
                <w:left w:val="outset" w:sz="6" w:space="0" w:color="111111"/>
                <w:bottom w:val="outset" w:sz="6" w:space="0" w:color="111111"/>
                <w:right w:val="outset" w:sz="6" w:space="0" w:color="111111"/>
              </w:tblBorders>
              <w:shd w:val="clear" w:color="auto" w:fill="FCFFE0"/>
              <w:tblCellMar>
                <w:left w:w="0" w:type="dxa"/>
                <w:right w:w="0" w:type="dxa"/>
              </w:tblCellMar>
              <w:tblLook w:val="04A0" w:firstRow="1" w:lastRow="0" w:firstColumn="1" w:lastColumn="0" w:noHBand="0" w:noVBand="1"/>
            </w:tblPr>
            <w:tblGrid>
              <w:gridCol w:w="4308"/>
              <w:gridCol w:w="1564"/>
              <w:gridCol w:w="1462"/>
            </w:tblGrid>
            <w:tr w:rsidR="00164692" w:rsidRPr="00164692" w:rsidTr="00164692">
              <w:tc>
                <w:tcPr>
                  <w:tcW w:w="293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64692" w:rsidRPr="00164692" w:rsidRDefault="00164692" w:rsidP="00164692">
                  <w:pPr>
                    <w:widowControl/>
                    <w:autoSpaceDE/>
                    <w:adjustRightInd/>
                    <w:spacing w:before="100" w:beforeAutospacing="1" w:after="100" w:afterAutospacing="1"/>
                    <w:jc w:val="center"/>
                    <w:rPr>
                      <w:color w:val="000000"/>
                      <w:sz w:val="24"/>
                      <w:szCs w:val="24"/>
                    </w:rPr>
                  </w:pPr>
                  <w:r w:rsidRPr="00164692">
                    <w:rPr>
                      <w:b/>
                      <w:bCs/>
                      <w:color w:val="000000"/>
                      <w:sz w:val="24"/>
                      <w:szCs w:val="24"/>
                    </w:rPr>
                    <w:t>Длина</w:t>
                  </w:r>
                </w:p>
              </w:tc>
              <w:tc>
                <w:tcPr>
                  <w:tcW w:w="1066"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64692" w:rsidRPr="00164692" w:rsidRDefault="00164692" w:rsidP="00164692">
                  <w:pPr>
                    <w:widowControl/>
                    <w:autoSpaceDE/>
                    <w:adjustRightInd/>
                    <w:spacing w:before="100" w:beforeAutospacing="1" w:after="100" w:afterAutospacing="1"/>
                    <w:jc w:val="center"/>
                    <w:rPr>
                      <w:color w:val="000000"/>
                      <w:sz w:val="24"/>
                      <w:szCs w:val="24"/>
                    </w:rPr>
                  </w:pPr>
                  <w:r w:rsidRPr="00164692">
                    <w:rPr>
                      <w:b/>
                      <w:bCs/>
                      <w:color w:val="000000"/>
                      <w:sz w:val="24"/>
                      <w:szCs w:val="24"/>
                    </w:rPr>
                    <w:t>Ширина</w:t>
                  </w:r>
                </w:p>
              </w:tc>
              <w:tc>
                <w:tcPr>
                  <w:tcW w:w="99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64692" w:rsidRPr="00164692" w:rsidRDefault="00164692" w:rsidP="00164692">
                  <w:pPr>
                    <w:widowControl/>
                    <w:autoSpaceDE/>
                    <w:adjustRightInd/>
                    <w:spacing w:before="100" w:beforeAutospacing="1" w:after="100" w:afterAutospacing="1"/>
                    <w:jc w:val="center"/>
                    <w:rPr>
                      <w:color w:val="000000"/>
                      <w:sz w:val="24"/>
                      <w:szCs w:val="24"/>
                    </w:rPr>
                  </w:pPr>
                  <w:r w:rsidRPr="00164692">
                    <w:rPr>
                      <w:b/>
                      <w:bCs/>
                      <w:color w:val="000000"/>
                      <w:sz w:val="24"/>
                      <w:szCs w:val="24"/>
                    </w:rPr>
                    <w:t>Толщина</w:t>
                  </w:r>
                </w:p>
              </w:tc>
            </w:tr>
            <w:tr w:rsidR="00164692" w:rsidRPr="00164692" w:rsidTr="00164692">
              <w:tc>
                <w:tcPr>
                  <w:tcW w:w="293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64692" w:rsidRPr="00164692" w:rsidRDefault="00164692" w:rsidP="00164692">
                  <w:pPr>
                    <w:widowControl/>
                    <w:autoSpaceDE/>
                    <w:adjustRightInd/>
                    <w:spacing w:before="100" w:beforeAutospacing="1" w:after="100" w:afterAutospacing="1"/>
                    <w:jc w:val="center"/>
                    <w:rPr>
                      <w:color w:val="000000"/>
                      <w:sz w:val="24"/>
                      <w:szCs w:val="24"/>
                    </w:rPr>
                  </w:pPr>
                  <w:r w:rsidRPr="00164692">
                    <w:rPr>
                      <w:color w:val="000000"/>
                      <w:sz w:val="24"/>
                      <w:szCs w:val="24"/>
                    </w:rPr>
                    <w:t>Не менее 1000 мм</w:t>
                  </w:r>
                </w:p>
              </w:tc>
              <w:tc>
                <w:tcPr>
                  <w:tcW w:w="1066"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64692" w:rsidRPr="00164692" w:rsidRDefault="00164692" w:rsidP="00164692">
                  <w:pPr>
                    <w:widowControl/>
                    <w:autoSpaceDE/>
                    <w:adjustRightInd/>
                    <w:spacing w:before="100" w:beforeAutospacing="1" w:after="100" w:afterAutospacing="1"/>
                    <w:jc w:val="center"/>
                    <w:rPr>
                      <w:sz w:val="24"/>
                      <w:szCs w:val="24"/>
                    </w:rPr>
                  </w:pPr>
                  <w:r w:rsidRPr="00164692">
                    <w:rPr>
                      <w:sz w:val="24"/>
                      <w:szCs w:val="24"/>
                    </w:rPr>
                    <w:t>от 450 до 600 мм</w:t>
                  </w:r>
                </w:p>
              </w:tc>
              <w:tc>
                <w:tcPr>
                  <w:tcW w:w="99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64692" w:rsidRPr="00164692" w:rsidRDefault="00164692" w:rsidP="00164692">
                  <w:pPr>
                    <w:widowControl/>
                    <w:autoSpaceDE/>
                    <w:adjustRightInd/>
                    <w:spacing w:before="100" w:beforeAutospacing="1" w:after="100" w:afterAutospacing="1"/>
                    <w:jc w:val="center"/>
                    <w:rPr>
                      <w:sz w:val="24"/>
                      <w:szCs w:val="24"/>
                    </w:rPr>
                  </w:pPr>
                  <w:r w:rsidRPr="00164692">
                    <w:rPr>
                      <w:sz w:val="24"/>
                      <w:szCs w:val="24"/>
                    </w:rPr>
                    <w:t>Не менее 50 мм</w:t>
                  </w:r>
                </w:p>
              </w:tc>
            </w:tr>
          </w:tbl>
          <w:p w:rsidR="00164692" w:rsidRPr="00164692" w:rsidRDefault="00164692" w:rsidP="00164692">
            <w:pPr>
              <w:rPr>
                <w:vanish/>
              </w:rPr>
            </w:pPr>
          </w:p>
          <w:tbl>
            <w:tblPr>
              <w:tblpPr w:leftFromText="180" w:rightFromText="180" w:vertAnchor="text" w:horzAnchor="margin" w:tblpY="1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925"/>
            </w:tblGrid>
            <w:tr w:rsidR="00164692" w:rsidRPr="00164692" w:rsidTr="00164692">
              <w:tc>
                <w:tcPr>
                  <w:tcW w:w="5098" w:type="dxa"/>
                  <w:tcBorders>
                    <w:top w:val="single" w:sz="4" w:space="0" w:color="auto"/>
                    <w:left w:val="single" w:sz="4" w:space="0" w:color="auto"/>
                    <w:bottom w:val="single" w:sz="4" w:space="0" w:color="auto"/>
                    <w:right w:val="single" w:sz="4" w:space="0" w:color="auto"/>
                  </w:tcBorders>
                  <w:vAlign w:val="center"/>
                  <w:hideMark/>
                </w:tcPr>
                <w:p w:rsidR="00164692" w:rsidRPr="00164692" w:rsidRDefault="00164692" w:rsidP="00164692">
                  <w:pPr>
                    <w:widowControl/>
                    <w:autoSpaceDE/>
                    <w:adjustRightInd/>
                    <w:rPr>
                      <w:color w:val="000000"/>
                      <w:sz w:val="24"/>
                      <w:szCs w:val="24"/>
                    </w:rPr>
                  </w:pPr>
                  <w:r w:rsidRPr="00164692">
                    <w:rPr>
                      <w:color w:val="000000"/>
                      <w:sz w:val="24"/>
                      <w:szCs w:val="24"/>
                    </w:rPr>
                    <w:t xml:space="preserve">Плотность, </w:t>
                  </w:r>
                  <w:proofErr w:type="gramStart"/>
                  <w:r w:rsidRPr="00164692">
                    <w:rPr>
                      <w:color w:val="000000"/>
                      <w:sz w:val="24"/>
                      <w:szCs w:val="24"/>
                    </w:rPr>
                    <w:t>кг</w:t>
                  </w:r>
                  <w:proofErr w:type="gramEnd"/>
                  <w:r w:rsidRPr="00164692">
                    <w:rPr>
                      <w:color w:val="000000"/>
                      <w:sz w:val="24"/>
                      <w:szCs w:val="24"/>
                    </w:rPr>
                    <w:t>/м</w:t>
                  </w:r>
                  <w:r w:rsidRPr="00164692">
                    <w:rPr>
                      <w:color w:val="000000"/>
                      <w:sz w:val="24"/>
                      <w:szCs w:val="24"/>
                      <w:vertAlign w:val="superscript"/>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164692" w:rsidRPr="00164692" w:rsidRDefault="00164692" w:rsidP="00164692">
                  <w:pPr>
                    <w:widowControl/>
                    <w:autoSpaceDE/>
                    <w:adjustRightInd/>
                    <w:rPr>
                      <w:color w:val="000000"/>
                      <w:sz w:val="24"/>
                      <w:szCs w:val="24"/>
                    </w:rPr>
                  </w:pPr>
                  <w:r w:rsidRPr="00164692">
                    <w:rPr>
                      <w:color w:val="000000"/>
                      <w:sz w:val="24"/>
                      <w:szCs w:val="24"/>
                    </w:rPr>
                    <w:t>37</w:t>
                  </w:r>
                </w:p>
              </w:tc>
            </w:tr>
            <w:tr w:rsidR="00164692" w:rsidRPr="00164692" w:rsidTr="00164692">
              <w:tc>
                <w:tcPr>
                  <w:tcW w:w="5098" w:type="dxa"/>
                  <w:tcBorders>
                    <w:top w:val="single" w:sz="4" w:space="0" w:color="auto"/>
                    <w:left w:val="single" w:sz="4" w:space="0" w:color="auto"/>
                    <w:bottom w:val="single" w:sz="4" w:space="0" w:color="auto"/>
                    <w:right w:val="single" w:sz="4" w:space="0" w:color="auto"/>
                  </w:tcBorders>
                  <w:vAlign w:val="center"/>
                  <w:hideMark/>
                </w:tcPr>
                <w:p w:rsidR="00164692" w:rsidRPr="00164692" w:rsidRDefault="00164692" w:rsidP="00164692">
                  <w:pPr>
                    <w:widowControl/>
                    <w:autoSpaceDE/>
                    <w:adjustRightInd/>
                    <w:rPr>
                      <w:color w:val="000000"/>
                      <w:sz w:val="24"/>
                      <w:szCs w:val="24"/>
                    </w:rPr>
                  </w:pPr>
                  <w:r w:rsidRPr="00164692">
                    <w:rPr>
                      <w:color w:val="000000"/>
                      <w:sz w:val="24"/>
                      <w:szCs w:val="24"/>
                    </w:rPr>
                    <w:t>Сжимаемость, % не более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164692" w:rsidRPr="00164692" w:rsidRDefault="00164692" w:rsidP="00164692">
                  <w:pPr>
                    <w:widowControl/>
                    <w:autoSpaceDE/>
                    <w:adjustRightInd/>
                    <w:rPr>
                      <w:color w:val="000000"/>
                      <w:sz w:val="24"/>
                      <w:szCs w:val="24"/>
                    </w:rPr>
                  </w:pPr>
                  <w:r w:rsidRPr="00164692">
                    <w:rPr>
                      <w:color w:val="000000"/>
                      <w:sz w:val="24"/>
                      <w:szCs w:val="24"/>
                    </w:rPr>
                    <w:t>30</w:t>
                  </w:r>
                </w:p>
              </w:tc>
            </w:tr>
          </w:tbl>
          <w:p w:rsidR="00164692" w:rsidRPr="00164692" w:rsidRDefault="00164692" w:rsidP="00164692">
            <w:pPr>
              <w:rPr>
                <w:b/>
                <w:color w:val="000000"/>
                <w:sz w:val="24"/>
                <w:szCs w:val="24"/>
              </w:rPr>
            </w:pPr>
          </w:p>
          <w:p w:rsidR="00164692" w:rsidRPr="00164692" w:rsidRDefault="00164692" w:rsidP="00164692">
            <w:pPr>
              <w:rPr>
                <w:b/>
                <w:color w:val="000000"/>
                <w:sz w:val="24"/>
                <w:szCs w:val="24"/>
              </w:rPr>
            </w:pPr>
          </w:p>
          <w:p w:rsidR="00164692" w:rsidRPr="00164692" w:rsidRDefault="00164692" w:rsidP="00164692">
            <w:pPr>
              <w:rPr>
                <w:b/>
                <w:color w:val="000000"/>
                <w:sz w:val="24"/>
                <w:szCs w:val="24"/>
              </w:rPr>
            </w:pPr>
          </w:p>
        </w:tc>
      </w:tr>
      <w:tr w:rsidR="00164692" w:rsidRPr="00164692" w:rsidTr="00164692">
        <w:trPr>
          <w:trHeight w:val="1298"/>
        </w:trPr>
        <w:tc>
          <w:tcPr>
            <w:tcW w:w="226"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b/>
                <w:sz w:val="24"/>
                <w:szCs w:val="24"/>
              </w:rPr>
            </w:pPr>
            <w:r w:rsidRPr="00164692">
              <w:rPr>
                <w:b/>
                <w:sz w:val="24"/>
                <w:szCs w:val="24"/>
              </w:rPr>
              <w:t>3.</w:t>
            </w:r>
          </w:p>
        </w:tc>
        <w:tc>
          <w:tcPr>
            <w:tcW w:w="1071" w:type="pct"/>
            <w:tcBorders>
              <w:top w:val="single" w:sz="4" w:space="0" w:color="000000"/>
              <w:left w:val="single" w:sz="4" w:space="0" w:color="000000"/>
              <w:bottom w:val="single" w:sz="4" w:space="0" w:color="000000"/>
              <w:right w:val="single" w:sz="4" w:space="0" w:color="000000"/>
            </w:tcBorders>
          </w:tcPr>
          <w:p w:rsidR="00164692" w:rsidRPr="00164692" w:rsidRDefault="00164692" w:rsidP="00164692">
            <w:pPr>
              <w:keepNext/>
              <w:widowControl/>
              <w:shd w:val="clear" w:color="auto" w:fill="FFFFFF"/>
              <w:tabs>
                <w:tab w:val="left" w:pos="708"/>
              </w:tabs>
              <w:autoSpaceDE/>
              <w:autoSpaceDN/>
              <w:adjustRightInd/>
              <w:outlineLvl w:val="1"/>
              <w:rPr>
                <w:b/>
                <w:bCs/>
                <w:sz w:val="24"/>
                <w:szCs w:val="24"/>
              </w:rPr>
            </w:pPr>
          </w:p>
          <w:p w:rsidR="00164692" w:rsidRPr="00164692" w:rsidRDefault="00164692" w:rsidP="00164692">
            <w:pPr>
              <w:keepNext/>
              <w:widowControl/>
              <w:shd w:val="clear" w:color="auto" w:fill="FFFFFF"/>
              <w:tabs>
                <w:tab w:val="left" w:pos="708"/>
              </w:tabs>
              <w:autoSpaceDE/>
              <w:autoSpaceDN/>
              <w:adjustRightInd/>
              <w:outlineLvl w:val="1"/>
              <w:rPr>
                <w:b/>
                <w:bCs/>
                <w:sz w:val="24"/>
                <w:szCs w:val="24"/>
              </w:rPr>
            </w:pPr>
            <w:r w:rsidRPr="00164692">
              <w:rPr>
                <w:b/>
                <w:bCs/>
                <w:sz w:val="24"/>
                <w:szCs w:val="24"/>
              </w:rPr>
              <w:t>Блок дверной металлический</w:t>
            </w:r>
          </w:p>
        </w:tc>
        <w:tc>
          <w:tcPr>
            <w:tcW w:w="3703" w:type="pct"/>
            <w:tcBorders>
              <w:top w:val="single" w:sz="4" w:space="0" w:color="000000"/>
              <w:left w:val="single" w:sz="4" w:space="0" w:color="000000"/>
              <w:bottom w:val="single" w:sz="4" w:space="0" w:color="000000"/>
              <w:right w:val="single" w:sz="4" w:space="0" w:color="000000"/>
            </w:tcBorders>
          </w:tcPr>
          <w:p w:rsidR="00164692" w:rsidRPr="00164692" w:rsidRDefault="00164692" w:rsidP="00164692">
            <w:pPr>
              <w:rPr>
                <w:sz w:val="24"/>
                <w:szCs w:val="24"/>
              </w:rPr>
            </w:pPr>
          </w:p>
          <w:p w:rsidR="00164692" w:rsidRPr="00164692" w:rsidRDefault="00164692" w:rsidP="00164692">
            <w:pPr>
              <w:rPr>
                <w:sz w:val="24"/>
                <w:szCs w:val="24"/>
              </w:rPr>
            </w:pPr>
            <w:r w:rsidRPr="00164692">
              <w:rPr>
                <w:sz w:val="24"/>
                <w:szCs w:val="24"/>
              </w:rPr>
              <w:t>Лист металла: толщина не менее 2мм.</w:t>
            </w:r>
          </w:p>
          <w:p w:rsidR="00164692" w:rsidRPr="00164692" w:rsidRDefault="00164692" w:rsidP="00164692">
            <w:pPr>
              <w:rPr>
                <w:shd w:val="clear" w:color="auto" w:fill="FFFFFF"/>
              </w:rPr>
            </w:pPr>
            <w:r w:rsidRPr="00164692">
              <w:rPr>
                <w:sz w:val="24"/>
                <w:szCs w:val="24"/>
              </w:rPr>
              <w:t>Толщина полотна: не менее 50мм.</w:t>
            </w:r>
          </w:p>
        </w:tc>
      </w:tr>
      <w:tr w:rsidR="00164692" w:rsidRPr="00164692" w:rsidTr="00164692">
        <w:trPr>
          <w:trHeight w:val="898"/>
        </w:trPr>
        <w:tc>
          <w:tcPr>
            <w:tcW w:w="226"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b/>
                <w:sz w:val="24"/>
                <w:szCs w:val="24"/>
              </w:rPr>
            </w:pPr>
            <w:r w:rsidRPr="00164692">
              <w:rPr>
                <w:b/>
                <w:sz w:val="24"/>
                <w:szCs w:val="24"/>
              </w:rPr>
              <w:t>4.</w:t>
            </w:r>
          </w:p>
        </w:tc>
        <w:tc>
          <w:tcPr>
            <w:tcW w:w="1071"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keepNext/>
              <w:widowControl/>
              <w:shd w:val="clear" w:color="auto" w:fill="FFFFFF"/>
              <w:tabs>
                <w:tab w:val="left" w:pos="708"/>
              </w:tabs>
              <w:autoSpaceDE/>
              <w:autoSpaceDN/>
              <w:adjustRightInd/>
              <w:spacing w:after="210"/>
              <w:jc w:val="both"/>
              <w:outlineLvl w:val="1"/>
              <w:rPr>
                <w:b/>
                <w:bCs/>
                <w:sz w:val="24"/>
                <w:szCs w:val="24"/>
              </w:rPr>
            </w:pPr>
            <w:r w:rsidRPr="00164692">
              <w:rPr>
                <w:b/>
                <w:bCs/>
                <w:sz w:val="24"/>
                <w:szCs w:val="24"/>
              </w:rPr>
              <w:t>Краска масляная</w:t>
            </w:r>
          </w:p>
        </w:tc>
        <w:tc>
          <w:tcPr>
            <w:tcW w:w="3703" w:type="pct"/>
            <w:tcBorders>
              <w:top w:val="single" w:sz="4" w:space="0" w:color="000000"/>
              <w:left w:val="single" w:sz="4" w:space="0" w:color="000000"/>
              <w:bottom w:val="single" w:sz="4" w:space="0" w:color="000000"/>
              <w:right w:val="single" w:sz="4" w:space="0" w:color="000000"/>
            </w:tcBorders>
            <w:hideMark/>
          </w:tcPr>
          <w:p w:rsidR="00164692" w:rsidRPr="00164692" w:rsidRDefault="00164692" w:rsidP="00164692">
            <w:pPr>
              <w:rPr>
                <w:sz w:val="24"/>
                <w:szCs w:val="24"/>
                <w:shd w:val="clear" w:color="auto" w:fill="FFFFFF"/>
              </w:rPr>
            </w:pPr>
            <w:r w:rsidRPr="00164692">
              <w:rPr>
                <w:color w:val="2E2E2E"/>
                <w:sz w:val="24"/>
                <w:szCs w:val="24"/>
                <w:shd w:val="clear" w:color="auto" w:fill="FFFFFF"/>
              </w:rPr>
              <w:t>Массовая доля нелетучих веществ, %:    от 52 до 120 в зависимости от цвета </w:t>
            </w:r>
            <w:r w:rsidRPr="00164692">
              <w:rPr>
                <w:color w:val="2E2E2E"/>
                <w:sz w:val="24"/>
                <w:szCs w:val="24"/>
              </w:rPr>
              <w:br/>
            </w:r>
            <w:r w:rsidRPr="00164692">
              <w:rPr>
                <w:color w:val="2E2E2E"/>
                <w:sz w:val="24"/>
                <w:szCs w:val="24"/>
                <w:shd w:val="clear" w:color="auto" w:fill="FFFFFF"/>
              </w:rPr>
              <w:t xml:space="preserve">Степень </w:t>
            </w:r>
            <w:proofErr w:type="spellStart"/>
            <w:r w:rsidRPr="00164692">
              <w:rPr>
                <w:color w:val="2E2E2E"/>
                <w:sz w:val="24"/>
                <w:szCs w:val="24"/>
                <w:shd w:val="clear" w:color="auto" w:fill="FFFFFF"/>
              </w:rPr>
              <w:t>перетира</w:t>
            </w:r>
            <w:proofErr w:type="spellEnd"/>
            <w:r w:rsidRPr="00164692">
              <w:rPr>
                <w:color w:val="2E2E2E"/>
                <w:sz w:val="24"/>
                <w:szCs w:val="24"/>
                <w:shd w:val="clear" w:color="auto" w:fill="FFFFFF"/>
              </w:rPr>
              <w:t>, мкм, не более    60</w:t>
            </w:r>
            <w:r w:rsidRPr="00164692">
              <w:rPr>
                <w:color w:val="2E2E2E"/>
                <w:sz w:val="24"/>
                <w:szCs w:val="24"/>
              </w:rPr>
              <w:br/>
            </w:r>
            <w:r w:rsidRPr="00164692">
              <w:rPr>
                <w:color w:val="2E2E2E"/>
                <w:sz w:val="24"/>
                <w:szCs w:val="24"/>
                <w:shd w:val="clear" w:color="auto" w:fill="FFFFFF"/>
              </w:rPr>
              <w:t>Стойкость пленки при</w:t>
            </w:r>
            <w:proofErr w:type="gramStart"/>
            <w:r w:rsidRPr="00164692">
              <w:rPr>
                <w:color w:val="2E2E2E"/>
                <w:sz w:val="24"/>
                <w:szCs w:val="24"/>
                <w:shd w:val="clear" w:color="auto" w:fill="FFFFFF"/>
              </w:rPr>
              <w:t xml:space="preserve"> Т</w:t>
            </w:r>
            <w:proofErr w:type="gramEnd"/>
            <w:r w:rsidRPr="00164692">
              <w:rPr>
                <w:color w:val="2E2E2E"/>
                <w:sz w:val="24"/>
                <w:szCs w:val="24"/>
                <w:shd w:val="clear" w:color="auto" w:fill="FFFFFF"/>
              </w:rPr>
              <w:t>=</w:t>
            </w:r>
            <w:r w:rsidRPr="00164692">
              <w:rPr>
                <w:bCs/>
                <w:iCs/>
                <w:color w:val="000000"/>
                <w:sz w:val="24"/>
                <w:szCs w:val="24"/>
              </w:rPr>
              <w:t>20±2°С</w:t>
            </w:r>
            <w:r w:rsidRPr="00164692">
              <w:rPr>
                <w:color w:val="2E2E2E"/>
                <w:sz w:val="24"/>
                <w:szCs w:val="24"/>
                <w:shd w:val="clear" w:color="auto" w:fill="FFFFFF"/>
              </w:rPr>
              <w:t xml:space="preserve"> к статическому воздействию воды, ч: не менее  0,5</w:t>
            </w:r>
            <w:r w:rsidRPr="00164692">
              <w:rPr>
                <w:color w:val="2E2E2E"/>
                <w:sz w:val="24"/>
                <w:szCs w:val="24"/>
              </w:rPr>
              <w:br/>
            </w:r>
            <w:r w:rsidRPr="00164692">
              <w:rPr>
                <w:color w:val="2E2E2E"/>
                <w:sz w:val="24"/>
                <w:szCs w:val="24"/>
                <w:shd w:val="clear" w:color="auto" w:fill="FFFFFF"/>
              </w:rPr>
              <w:t xml:space="preserve">Время высыхания до степени 3  при </w:t>
            </w:r>
            <w:r w:rsidRPr="00164692">
              <w:rPr>
                <w:color w:val="2E2E2E"/>
                <w:sz w:val="24"/>
                <w:szCs w:val="24"/>
              </w:rPr>
              <w:t>Т=</w:t>
            </w:r>
            <w:r w:rsidRPr="00164692">
              <w:rPr>
                <w:bCs/>
                <w:iCs/>
                <w:color w:val="000000"/>
                <w:sz w:val="24"/>
                <w:szCs w:val="24"/>
              </w:rPr>
              <w:t xml:space="preserve"> 20±2°С,</w:t>
            </w:r>
            <w:r w:rsidRPr="00164692">
              <w:rPr>
                <w:color w:val="2E2E2E"/>
                <w:sz w:val="24"/>
                <w:szCs w:val="24"/>
              </w:rPr>
              <w:t xml:space="preserve"> ч: не</w:t>
            </w:r>
            <w:r w:rsidRPr="00164692">
              <w:rPr>
                <w:color w:val="2E2E2E"/>
                <w:sz w:val="24"/>
                <w:szCs w:val="24"/>
                <w:shd w:val="clear" w:color="auto" w:fill="FFFFFF"/>
              </w:rPr>
              <w:t xml:space="preserve"> более  24.</w:t>
            </w:r>
          </w:p>
        </w:tc>
      </w:tr>
    </w:tbl>
    <w:p w:rsidR="00121A8E" w:rsidRDefault="00121A8E" w:rsidP="00852CF9">
      <w:pPr>
        <w:ind w:firstLine="709"/>
        <w:jc w:val="both"/>
        <w:rPr>
          <w:szCs w:val="24"/>
        </w:rPr>
      </w:pPr>
    </w:p>
    <w:p w:rsidR="00852CF9" w:rsidRPr="00852CF9" w:rsidRDefault="00852CF9" w:rsidP="00852CF9">
      <w:pPr>
        <w:ind w:firstLine="709"/>
        <w:jc w:val="both"/>
        <w:rPr>
          <w:szCs w:val="24"/>
        </w:rPr>
      </w:pPr>
      <w:r w:rsidRPr="00852CF9">
        <w:rPr>
          <w:szCs w:val="24"/>
        </w:rPr>
        <w:t xml:space="preserve">При указании в </w:t>
      </w:r>
      <w:r w:rsidR="00164692">
        <w:rPr>
          <w:szCs w:val="24"/>
        </w:rPr>
        <w:t>сметном расчете</w:t>
      </w:r>
      <w:r w:rsidRPr="00852CF9">
        <w:rPr>
          <w:szCs w:val="24"/>
        </w:rPr>
        <w:t>,</w:t>
      </w:r>
      <w:r w:rsidR="00164692">
        <w:rPr>
          <w:szCs w:val="24"/>
        </w:rPr>
        <w:t xml:space="preserve"> ведомости подсчета объемов работ </w:t>
      </w:r>
      <w:r w:rsidRPr="00852CF9">
        <w:rPr>
          <w:szCs w:val="24"/>
        </w:rPr>
        <w:t xml:space="preserve"> на товарный знак, необходимо считать такое указание сопровожденным словами «или эквивалент».</w:t>
      </w:r>
    </w:p>
    <w:p w:rsidR="007C4009" w:rsidRDefault="007C4009" w:rsidP="004A6366">
      <w:pPr>
        <w:jc w:val="both"/>
        <w:rPr>
          <w:sz w:val="24"/>
          <w:szCs w:val="24"/>
        </w:rPr>
      </w:pPr>
      <w:r w:rsidRPr="007C4009">
        <w:rPr>
          <w:sz w:val="24"/>
          <w:szCs w:val="24"/>
        </w:rPr>
        <w:t xml:space="preserve"> </w:t>
      </w:r>
    </w:p>
    <w:p w:rsidR="004A6366" w:rsidRPr="007C4009" w:rsidRDefault="007C4009" w:rsidP="004A6366">
      <w:pPr>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4A6366" w:rsidRPr="001645FD" w:rsidRDefault="004A6366" w:rsidP="004A6366">
      <w:pPr>
        <w:tabs>
          <w:tab w:val="left" w:pos="0"/>
        </w:tabs>
        <w:jc w:val="both"/>
        <w:rPr>
          <w:sz w:val="24"/>
          <w:szCs w:val="24"/>
        </w:rPr>
      </w:pPr>
      <w:r w:rsidRPr="001645FD">
        <w:rPr>
          <w:sz w:val="24"/>
          <w:szCs w:val="24"/>
        </w:rPr>
        <w:t>Подрядчик гарантирует:</w:t>
      </w:r>
    </w:p>
    <w:p w:rsidR="004A6366" w:rsidRPr="001645FD" w:rsidRDefault="004A6366" w:rsidP="004A6366">
      <w:pPr>
        <w:tabs>
          <w:tab w:val="left" w:pos="0"/>
        </w:tabs>
        <w:jc w:val="both"/>
        <w:rPr>
          <w:sz w:val="24"/>
          <w:szCs w:val="24"/>
        </w:rPr>
      </w:pPr>
      <w:r w:rsidRPr="001645FD">
        <w:rPr>
          <w:sz w:val="24"/>
          <w:szCs w:val="24"/>
        </w:rPr>
        <w:t>- выполнение всех Работ в полном объеме и в сроки, определенные условиями настоящего Контракта;</w:t>
      </w:r>
    </w:p>
    <w:p w:rsidR="004A6366" w:rsidRPr="001645FD" w:rsidRDefault="004A6366" w:rsidP="004A6366">
      <w:pPr>
        <w:tabs>
          <w:tab w:val="left" w:pos="0"/>
        </w:tabs>
        <w:jc w:val="both"/>
        <w:rPr>
          <w:sz w:val="24"/>
          <w:szCs w:val="24"/>
        </w:rPr>
      </w:pPr>
      <w:r w:rsidRPr="001645FD">
        <w:rPr>
          <w:sz w:val="24"/>
          <w:szCs w:val="24"/>
        </w:rPr>
        <w:t>- качество вы</w:t>
      </w:r>
      <w:r w:rsidR="00164692">
        <w:rPr>
          <w:sz w:val="24"/>
          <w:szCs w:val="24"/>
        </w:rPr>
        <w:t xml:space="preserve">полнения Работ в соответствии со сметным расчетом и ведомостью подсчета объема работ </w:t>
      </w:r>
      <w:r w:rsidRPr="001645FD">
        <w:rPr>
          <w:sz w:val="24"/>
          <w:szCs w:val="24"/>
        </w:rPr>
        <w:t>и действующими нормами;</w:t>
      </w:r>
    </w:p>
    <w:p w:rsidR="004A6366" w:rsidRDefault="004A6366" w:rsidP="004A6366">
      <w:pPr>
        <w:tabs>
          <w:tab w:val="left" w:pos="0"/>
        </w:tabs>
        <w:jc w:val="both"/>
        <w:rPr>
          <w:sz w:val="24"/>
          <w:szCs w:val="24"/>
        </w:rPr>
      </w:pPr>
      <w:r w:rsidRPr="001645FD">
        <w:rPr>
          <w:sz w:val="24"/>
          <w:szCs w:val="24"/>
        </w:rPr>
        <w:t>- своевременное устранение недостатков и дефектов, выявленных при приемке работ и в период гарантийной</w:t>
      </w:r>
      <w:r>
        <w:rPr>
          <w:sz w:val="24"/>
          <w:szCs w:val="24"/>
        </w:rPr>
        <w:t xml:space="preserve"> эксплуатации результата Работ.</w:t>
      </w:r>
    </w:p>
    <w:p w:rsidR="007A5879" w:rsidRDefault="00877DC0" w:rsidP="0035737E">
      <w:pPr>
        <w:ind w:firstLine="709"/>
        <w:jc w:val="both"/>
        <w:rPr>
          <w:sz w:val="24"/>
          <w:szCs w:val="24"/>
        </w:rPr>
      </w:pPr>
      <w:r w:rsidRPr="00F47BA4">
        <w:rPr>
          <w:sz w:val="24"/>
          <w:szCs w:val="24"/>
        </w:rPr>
        <w:t xml:space="preserve">Выполнение работ должно соответствовать </w:t>
      </w:r>
      <w:proofErr w:type="spellStart"/>
      <w:r w:rsidRPr="00F47BA4">
        <w:rPr>
          <w:sz w:val="24"/>
          <w:szCs w:val="24"/>
        </w:rPr>
        <w:t>СниП</w:t>
      </w:r>
      <w:proofErr w:type="spellEnd"/>
      <w:r w:rsidRPr="00F47BA4">
        <w:rPr>
          <w:sz w:val="24"/>
          <w:szCs w:val="24"/>
        </w:rPr>
        <w:t xml:space="preserve">, ТУ, ГОСТ,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r>
        <w:rPr>
          <w:sz w:val="24"/>
          <w:szCs w:val="24"/>
        </w:rPr>
        <w:t>.</w:t>
      </w:r>
    </w:p>
    <w:p w:rsidR="00877DC0" w:rsidRPr="0035737E" w:rsidRDefault="00877DC0"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F44078" w:rsidRDefault="004A6366" w:rsidP="00164692">
      <w:pPr>
        <w:tabs>
          <w:tab w:val="left" w:pos="0"/>
        </w:tabs>
        <w:jc w:val="both"/>
      </w:pPr>
      <w:r w:rsidRPr="001645FD">
        <w:rPr>
          <w:sz w:val="24"/>
          <w:szCs w:val="24"/>
        </w:rPr>
        <w:t xml:space="preserve">Срок гарантии выполненных Работ составляет </w:t>
      </w:r>
      <w:r w:rsidR="00164692">
        <w:rPr>
          <w:sz w:val="24"/>
          <w:szCs w:val="24"/>
        </w:rPr>
        <w:t>5</w:t>
      </w:r>
      <w:r w:rsidRPr="001645FD">
        <w:rPr>
          <w:sz w:val="24"/>
          <w:szCs w:val="24"/>
        </w:rPr>
        <w:t xml:space="preserve"> </w:t>
      </w:r>
      <w:r w:rsidR="00164692">
        <w:rPr>
          <w:sz w:val="24"/>
          <w:szCs w:val="24"/>
        </w:rPr>
        <w:t>лет</w:t>
      </w:r>
      <w:r w:rsidRPr="001645FD">
        <w:rPr>
          <w:sz w:val="24"/>
          <w:szCs w:val="24"/>
        </w:rPr>
        <w:t xml:space="preserve"> с момента приемки в установленном порядке результата Работ. </w:t>
      </w:r>
    </w:p>
    <w:sectPr w:rsidR="00F44078" w:rsidSect="00DF067E">
      <w:footnotePr>
        <w:numFmt w:val="chicago"/>
        <w:numRestart w:val="eachPage"/>
      </w:footnotePr>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F8" w:rsidRDefault="006617F8" w:rsidP="00552A5A">
      <w:r>
        <w:separator/>
      </w:r>
    </w:p>
  </w:endnote>
  <w:endnote w:type="continuationSeparator" w:id="0">
    <w:p w:rsidR="006617F8" w:rsidRDefault="006617F8"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6617F8" w:rsidRDefault="006617F8">
        <w:pPr>
          <w:pStyle w:val="a4"/>
          <w:jc w:val="right"/>
        </w:pPr>
        <w:r>
          <w:fldChar w:fldCharType="begin"/>
        </w:r>
        <w:r>
          <w:instrText>PAGE   \* MERGEFORMAT</w:instrText>
        </w:r>
        <w:r>
          <w:fldChar w:fldCharType="separate"/>
        </w:r>
        <w:r w:rsidR="00A10AC0">
          <w:rPr>
            <w:noProof/>
          </w:rPr>
          <w:t>31</w:t>
        </w:r>
        <w:r>
          <w:fldChar w:fldCharType="end"/>
        </w:r>
      </w:p>
    </w:sdtContent>
  </w:sdt>
  <w:p w:rsidR="006617F8" w:rsidRDefault="006617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F8" w:rsidRDefault="006617F8">
    <w:pPr>
      <w:pStyle w:val="a4"/>
      <w:jc w:val="right"/>
    </w:pPr>
  </w:p>
  <w:p w:rsidR="006617F8" w:rsidRDefault="006617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F8" w:rsidRDefault="006617F8" w:rsidP="00552A5A">
      <w:r>
        <w:separator/>
      </w:r>
    </w:p>
  </w:footnote>
  <w:footnote w:type="continuationSeparator" w:id="0">
    <w:p w:rsidR="006617F8" w:rsidRDefault="006617F8" w:rsidP="00552A5A">
      <w:r>
        <w:continuationSeparator/>
      </w:r>
    </w:p>
  </w:footnote>
  <w:footnote w:id="1">
    <w:p w:rsidR="006617F8" w:rsidRDefault="006617F8" w:rsidP="002C5BD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FF0FB4" w:rsidRDefault="00FF0FB4">
      <w:pPr>
        <w:pStyle w:val="aff1"/>
      </w:pPr>
      <w:r>
        <w:rPr>
          <w:rStyle w:val="affb"/>
        </w:rPr>
        <w:footnoteRef/>
      </w:r>
      <w:r>
        <w:t xml:space="preserve"> В </w:t>
      </w:r>
      <w:proofErr w:type="gramStart"/>
      <w:r>
        <w:t>соответствии</w:t>
      </w:r>
      <w:proofErr w:type="gramEnd"/>
      <w:r>
        <w:t xml:space="preserve"> с системой налогообложения, применяемой Подрядчиком</w:t>
      </w:r>
    </w:p>
  </w:footnote>
  <w:footnote w:id="3">
    <w:p w:rsidR="006617F8" w:rsidRDefault="006617F8" w:rsidP="00773F1A">
      <w:pPr>
        <w:pStyle w:val="ab"/>
      </w:pPr>
      <w:r w:rsidRPr="00BE6996">
        <w:rPr>
          <w:rStyle w:val="aff9"/>
          <w:sz w:val="24"/>
        </w:rPr>
        <w:t>*</w:t>
      </w:r>
      <w:r>
        <w:tab/>
      </w:r>
      <w:r w:rsidR="00164692">
        <w:t>Р</w:t>
      </w:r>
      <w:r w:rsidRPr="00BE6996">
        <w:rPr>
          <w:szCs w:val="24"/>
        </w:rPr>
        <w:t>азмещен</w:t>
      </w:r>
      <w:r w:rsidR="00164692">
        <w:rPr>
          <w:szCs w:val="24"/>
        </w:rPr>
        <w:t>о</w:t>
      </w:r>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0"/>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8433"/>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0F509D"/>
    <w:rsid w:val="001134CA"/>
    <w:rsid w:val="00121A8E"/>
    <w:rsid w:val="001234D5"/>
    <w:rsid w:val="00126B13"/>
    <w:rsid w:val="001423E0"/>
    <w:rsid w:val="00163D4B"/>
    <w:rsid w:val="00164692"/>
    <w:rsid w:val="0016744E"/>
    <w:rsid w:val="001743C0"/>
    <w:rsid w:val="00185C49"/>
    <w:rsid w:val="0018773A"/>
    <w:rsid w:val="00197C16"/>
    <w:rsid w:val="001A0C0D"/>
    <w:rsid w:val="001A2065"/>
    <w:rsid w:val="001A5128"/>
    <w:rsid w:val="001B70F8"/>
    <w:rsid w:val="001C22DF"/>
    <w:rsid w:val="001D6FC1"/>
    <w:rsid w:val="00203D26"/>
    <w:rsid w:val="00207499"/>
    <w:rsid w:val="00231B17"/>
    <w:rsid w:val="0025088C"/>
    <w:rsid w:val="00254873"/>
    <w:rsid w:val="00271FA6"/>
    <w:rsid w:val="002B5501"/>
    <w:rsid w:val="002B6249"/>
    <w:rsid w:val="002C305C"/>
    <w:rsid w:val="002C5BD0"/>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3720A"/>
    <w:rsid w:val="00441464"/>
    <w:rsid w:val="00447140"/>
    <w:rsid w:val="004564E5"/>
    <w:rsid w:val="004670CE"/>
    <w:rsid w:val="00470EA7"/>
    <w:rsid w:val="00475E03"/>
    <w:rsid w:val="00476C74"/>
    <w:rsid w:val="00491119"/>
    <w:rsid w:val="00491C55"/>
    <w:rsid w:val="00494510"/>
    <w:rsid w:val="004952F6"/>
    <w:rsid w:val="00496C89"/>
    <w:rsid w:val="004A0EBF"/>
    <w:rsid w:val="004A27E4"/>
    <w:rsid w:val="004A6366"/>
    <w:rsid w:val="004A7AD1"/>
    <w:rsid w:val="004B56AC"/>
    <w:rsid w:val="004C0E5C"/>
    <w:rsid w:val="004C317D"/>
    <w:rsid w:val="004C4331"/>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255D5"/>
    <w:rsid w:val="00531CE4"/>
    <w:rsid w:val="005357CE"/>
    <w:rsid w:val="00537CD2"/>
    <w:rsid w:val="0055059F"/>
    <w:rsid w:val="00552A5A"/>
    <w:rsid w:val="0055461D"/>
    <w:rsid w:val="00574207"/>
    <w:rsid w:val="005940A2"/>
    <w:rsid w:val="00595892"/>
    <w:rsid w:val="005A2FFF"/>
    <w:rsid w:val="005B6001"/>
    <w:rsid w:val="005D73CF"/>
    <w:rsid w:val="005E1D49"/>
    <w:rsid w:val="005E38D5"/>
    <w:rsid w:val="005F1F58"/>
    <w:rsid w:val="00612B43"/>
    <w:rsid w:val="00614F12"/>
    <w:rsid w:val="00617306"/>
    <w:rsid w:val="00652B67"/>
    <w:rsid w:val="00652C7E"/>
    <w:rsid w:val="00653E87"/>
    <w:rsid w:val="006617F8"/>
    <w:rsid w:val="0066227A"/>
    <w:rsid w:val="00666D1A"/>
    <w:rsid w:val="0067134E"/>
    <w:rsid w:val="006743DA"/>
    <w:rsid w:val="006766BC"/>
    <w:rsid w:val="00690A4E"/>
    <w:rsid w:val="00692ECD"/>
    <w:rsid w:val="006A37C7"/>
    <w:rsid w:val="006A3EC4"/>
    <w:rsid w:val="006A7E30"/>
    <w:rsid w:val="006B5116"/>
    <w:rsid w:val="006C3F1F"/>
    <w:rsid w:val="006E0B76"/>
    <w:rsid w:val="006F038C"/>
    <w:rsid w:val="006F7946"/>
    <w:rsid w:val="00710FAB"/>
    <w:rsid w:val="00713AC0"/>
    <w:rsid w:val="00721C84"/>
    <w:rsid w:val="0072517E"/>
    <w:rsid w:val="0073226C"/>
    <w:rsid w:val="00735F6C"/>
    <w:rsid w:val="00737787"/>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7E84"/>
    <w:rsid w:val="009962E7"/>
    <w:rsid w:val="009A01DE"/>
    <w:rsid w:val="009A0FD4"/>
    <w:rsid w:val="009A6BEA"/>
    <w:rsid w:val="009C1D06"/>
    <w:rsid w:val="009D1C3B"/>
    <w:rsid w:val="009D3A16"/>
    <w:rsid w:val="009E4077"/>
    <w:rsid w:val="00A10AC0"/>
    <w:rsid w:val="00A126E8"/>
    <w:rsid w:val="00A35D98"/>
    <w:rsid w:val="00A41B51"/>
    <w:rsid w:val="00A4318F"/>
    <w:rsid w:val="00A524BB"/>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E1060"/>
    <w:rsid w:val="00AE48E2"/>
    <w:rsid w:val="00AF2475"/>
    <w:rsid w:val="00B0549C"/>
    <w:rsid w:val="00B145EF"/>
    <w:rsid w:val="00B16BF2"/>
    <w:rsid w:val="00B17E9F"/>
    <w:rsid w:val="00B37B55"/>
    <w:rsid w:val="00B40F6C"/>
    <w:rsid w:val="00B546CB"/>
    <w:rsid w:val="00B5499D"/>
    <w:rsid w:val="00B6250A"/>
    <w:rsid w:val="00B62DFC"/>
    <w:rsid w:val="00B82F83"/>
    <w:rsid w:val="00B83B16"/>
    <w:rsid w:val="00BA39B0"/>
    <w:rsid w:val="00BD4D06"/>
    <w:rsid w:val="00BE6996"/>
    <w:rsid w:val="00BE7411"/>
    <w:rsid w:val="00C104EA"/>
    <w:rsid w:val="00C1068A"/>
    <w:rsid w:val="00C10E74"/>
    <w:rsid w:val="00C245E1"/>
    <w:rsid w:val="00C25682"/>
    <w:rsid w:val="00C3009E"/>
    <w:rsid w:val="00C33003"/>
    <w:rsid w:val="00C5647C"/>
    <w:rsid w:val="00C7499C"/>
    <w:rsid w:val="00C7781C"/>
    <w:rsid w:val="00C9018E"/>
    <w:rsid w:val="00C93152"/>
    <w:rsid w:val="00C9704C"/>
    <w:rsid w:val="00CA34D8"/>
    <w:rsid w:val="00CA6985"/>
    <w:rsid w:val="00CA6D0C"/>
    <w:rsid w:val="00CB12F0"/>
    <w:rsid w:val="00CB182D"/>
    <w:rsid w:val="00CE275B"/>
    <w:rsid w:val="00CE506C"/>
    <w:rsid w:val="00CF289C"/>
    <w:rsid w:val="00D0791D"/>
    <w:rsid w:val="00D10F9C"/>
    <w:rsid w:val="00D126E2"/>
    <w:rsid w:val="00D15559"/>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067E"/>
    <w:rsid w:val="00DF0FB0"/>
    <w:rsid w:val="00DF2CB3"/>
    <w:rsid w:val="00DF595A"/>
    <w:rsid w:val="00E02F58"/>
    <w:rsid w:val="00E20A58"/>
    <w:rsid w:val="00E31CDE"/>
    <w:rsid w:val="00E31DEF"/>
    <w:rsid w:val="00E3399B"/>
    <w:rsid w:val="00E371EB"/>
    <w:rsid w:val="00E66F08"/>
    <w:rsid w:val="00E82E5E"/>
    <w:rsid w:val="00EB340F"/>
    <w:rsid w:val="00EC2099"/>
    <w:rsid w:val="00ED2207"/>
    <w:rsid w:val="00ED7FD5"/>
    <w:rsid w:val="00EE0E5E"/>
    <w:rsid w:val="00EF5E8F"/>
    <w:rsid w:val="00F12F40"/>
    <w:rsid w:val="00F1465F"/>
    <w:rsid w:val="00F15AD1"/>
    <w:rsid w:val="00F3427A"/>
    <w:rsid w:val="00F37EC1"/>
    <w:rsid w:val="00F44078"/>
    <w:rsid w:val="00F47BA4"/>
    <w:rsid w:val="00F52D83"/>
    <w:rsid w:val="00F657A8"/>
    <w:rsid w:val="00F72645"/>
    <w:rsid w:val="00F742C6"/>
    <w:rsid w:val="00F807F7"/>
    <w:rsid w:val="00F8168C"/>
    <w:rsid w:val="00F9014F"/>
    <w:rsid w:val="00F95190"/>
    <w:rsid w:val="00FA281F"/>
    <w:rsid w:val="00FA62AF"/>
    <w:rsid w:val="00FB6D59"/>
    <w:rsid w:val="00FC0A85"/>
    <w:rsid w:val="00FC241C"/>
    <w:rsid w:val="00FD1D3E"/>
    <w:rsid w:val="00FE25A7"/>
    <w:rsid w:val="00FE63B2"/>
    <w:rsid w:val="00FF0FB4"/>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307631698">
      <w:bodyDiv w:val="1"/>
      <w:marLeft w:val="0"/>
      <w:marRight w:val="0"/>
      <w:marTop w:val="0"/>
      <w:marBottom w:val="0"/>
      <w:divBdr>
        <w:top w:val="none" w:sz="0" w:space="0" w:color="auto"/>
        <w:left w:val="none" w:sz="0" w:space="0" w:color="auto"/>
        <w:bottom w:val="none" w:sz="0" w:space="0" w:color="auto"/>
        <w:right w:val="none" w:sz="0" w:space="0" w:color="auto"/>
      </w:divBdr>
    </w:div>
    <w:div w:id="619847241">
      <w:bodyDiv w:val="1"/>
      <w:marLeft w:val="0"/>
      <w:marRight w:val="0"/>
      <w:marTop w:val="0"/>
      <w:marBottom w:val="0"/>
      <w:divBdr>
        <w:top w:val="none" w:sz="0" w:space="0" w:color="auto"/>
        <w:left w:val="none" w:sz="0" w:space="0" w:color="auto"/>
        <w:bottom w:val="none" w:sz="0" w:space="0" w:color="auto"/>
        <w:right w:val="none" w:sz="0" w:space="0" w:color="auto"/>
      </w:divBdr>
    </w:div>
    <w:div w:id="744837453">
      <w:bodyDiv w:val="1"/>
      <w:marLeft w:val="0"/>
      <w:marRight w:val="0"/>
      <w:marTop w:val="0"/>
      <w:marBottom w:val="0"/>
      <w:divBdr>
        <w:top w:val="none" w:sz="0" w:space="0" w:color="auto"/>
        <w:left w:val="none" w:sz="0" w:space="0" w:color="auto"/>
        <w:bottom w:val="none" w:sz="0" w:space="0" w:color="auto"/>
        <w:right w:val="none" w:sz="0" w:space="0" w:color="auto"/>
      </w:divBdr>
    </w:div>
    <w:div w:id="795370399">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392385409">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 w:id="19101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85E836-BC26-44F1-AF1F-309C3AA3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44</Pages>
  <Words>20023</Words>
  <Characters>114132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Никита Владимирович Сапожников</cp:lastModifiedBy>
  <cp:revision>13</cp:revision>
  <cp:lastPrinted>2013-08-26T07:56:00Z</cp:lastPrinted>
  <dcterms:created xsi:type="dcterms:W3CDTF">2013-06-19T11:25:00Z</dcterms:created>
  <dcterms:modified xsi:type="dcterms:W3CDTF">2013-08-27T07:33:00Z</dcterms:modified>
</cp:coreProperties>
</file>