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9165B2" w:rsidRDefault="009165B2" w:rsidP="008D57F5">
            <w:pPr>
              <w:rPr>
                <w:sz w:val="22"/>
                <w:szCs w:val="22"/>
              </w:rPr>
            </w:pPr>
            <w:r>
              <w:rPr>
                <w:sz w:val="22"/>
                <w:szCs w:val="22"/>
              </w:rPr>
              <w:t>М</w:t>
            </w:r>
            <w:r w:rsidRPr="009165B2">
              <w:rPr>
                <w:sz w:val="22"/>
                <w:szCs w:val="22"/>
              </w:rPr>
              <w:t xml:space="preserve">униципальное бюджетное образовательное учреждение </w:t>
            </w:r>
            <w:r w:rsidR="008D57F5">
              <w:rPr>
                <w:sz w:val="22"/>
                <w:szCs w:val="22"/>
              </w:rPr>
              <w:t>средняя общеобразовательная школа № 20</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9165B2" w:rsidRDefault="00722F10" w:rsidP="005D1C97">
      <w:pPr>
        <w:pStyle w:val="ConsPlusNormal0"/>
        <w:ind w:firstLine="0"/>
        <w:jc w:val="both"/>
        <w:rPr>
          <w:rFonts w:ascii="Times New Roman" w:hAnsi="Times New Roman" w:cs="Times New Roman"/>
          <w:b/>
          <w:sz w:val="24"/>
          <w:szCs w:val="24"/>
          <w:u w:val="single"/>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8D57F5" w:rsidRPr="008D57F5">
        <w:rPr>
          <w:rFonts w:ascii="Times New Roman" w:hAnsi="Times New Roman" w:cs="Times New Roman"/>
          <w:sz w:val="28"/>
          <w:szCs w:val="28"/>
        </w:rPr>
        <w:t>Капитальный</w:t>
      </w:r>
      <w:r w:rsidR="008D57F5">
        <w:rPr>
          <w:rFonts w:ascii="Times New Roman" w:hAnsi="Times New Roman" w:cs="Times New Roman"/>
          <w:b/>
          <w:sz w:val="28"/>
          <w:szCs w:val="28"/>
        </w:rPr>
        <w:t xml:space="preserve"> </w:t>
      </w:r>
      <w:r w:rsidR="008D57F5">
        <w:rPr>
          <w:rFonts w:ascii="Times New Roman" w:eastAsia="Times New Roman" w:hAnsi="Times New Roman" w:cs="Times New Roman"/>
          <w:sz w:val="28"/>
          <w:szCs w:val="28"/>
        </w:rPr>
        <w:t>р</w:t>
      </w:r>
      <w:r w:rsidR="009165B2" w:rsidRPr="009165B2">
        <w:rPr>
          <w:rFonts w:ascii="Times New Roman" w:eastAsia="Times New Roman" w:hAnsi="Times New Roman" w:cs="Times New Roman"/>
          <w:sz w:val="28"/>
          <w:szCs w:val="28"/>
        </w:rPr>
        <w:t xml:space="preserve">емонт </w:t>
      </w:r>
      <w:r w:rsidR="008D57F5">
        <w:rPr>
          <w:rFonts w:ascii="Times New Roman" w:eastAsia="Times New Roman" w:hAnsi="Times New Roman" w:cs="Times New Roman"/>
          <w:sz w:val="28"/>
          <w:szCs w:val="28"/>
        </w:rPr>
        <w:t xml:space="preserve">шиферной </w:t>
      </w:r>
      <w:r w:rsidR="009165B2" w:rsidRPr="009165B2">
        <w:rPr>
          <w:rFonts w:ascii="Times New Roman" w:eastAsia="Times New Roman" w:hAnsi="Times New Roman" w:cs="Times New Roman"/>
          <w:sz w:val="28"/>
          <w:szCs w:val="28"/>
        </w:rPr>
        <w:t>кровли</w:t>
      </w:r>
      <w:r w:rsidR="009165B2">
        <w:rPr>
          <w:rFonts w:ascii="Times New Roman" w:eastAsia="Times New Roman" w:hAnsi="Times New Roman" w:cs="Times New Roman"/>
          <w:sz w:val="28"/>
          <w:szCs w:val="28"/>
        </w:rPr>
        <w:t>.</w:t>
      </w: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D36F10">
            <w:pPr>
              <w:pStyle w:val="32"/>
            </w:pPr>
            <w:r>
              <w:t>3</w:t>
            </w:r>
            <w:r w:rsidR="00D36F10">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76850" w:rsidRDefault="00D36F10" w:rsidP="00D76850">
            <w:pPr>
              <w:pStyle w:val="32"/>
              <w:rPr>
                <w:lang w:val="en-US"/>
              </w:rPr>
            </w:pPr>
            <w:r>
              <w:t>3</w:t>
            </w:r>
            <w:r w:rsidR="00D76850">
              <w:rPr>
                <w:lang w:val="en-US"/>
              </w:rPr>
              <w:t>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85258A">
            <w:pPr>
              <w:pStyle w:val="32"/>
            </w:pPr>
            <w:r>
              <w:t>4</w:t>
            </w:r>
            <w:r w:rsidR="0085258A">
              <w:t>6</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96E21" w:rsidRDefault="0020091D" w:rsidP="002A345C">
      <w:pPr>
        <w:pStyle w:val="HTML"/>
        <w:jc w:val="both"/>
        <w:rPr>
          <w:rFonts w:ascii="Times New Roman" w:hAnsi="Times New Roman"/>
          <w:b/>
          <w:smallCaps/>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r w:rsidR="002A345C" w:rsidRPr="002A345C">
        <w:rPr>
          <w:rFonts w:ascii="Times New Roman" w:hAnsi="Times New Roman"/>
          <w:b/>
          <w:smallCaps/>
          <w:szCs w:val="24"/>
        </w:rPr>
        <w:t xml:space="preserve"> </w:t>
      </w:r>
    </w:p>
    <w:p w:rsidR="0020091D" w:rsidRPr="002A345C" w:rsidRDefault="002A345C" w:rsidP="002A345C">
      <w:pPr>
        <w:pStyle w:val="HTML"/>
        <w:jc w:val="both"/>
        <w:rPr>
          <w:rFonts w:ascii="Times New Roman" w:hAnsi="Times New Roman"/>
          <w:b/>
          <w:smallCaps/>
          <w:szCs w:val="24"/>
        </w:rPr>
      </w:pPr>
      <w:r w:rsidRPr="002A345C">
        <w:rPr>
          <w:rFonts w:ascii="Times New Roman" w:hAnsi="Times New Roman"/>
          <w:sz w:val="24"/>
          <w:szCs w:val="24"/>
        </w:rPr>
        <w:t xml:space="preserve">При выполнении работ должны использоваться материалы подрядчика, соответствующие требованиям, установленным в п. </w:t>
      </w:r>
      <w:r w:rsidRPr="002A345C">
        <w:rPr>
          <w:rFonts w:ascii="Times New Roman" w:hAnsi="Times New Roman"/>
          <w:sz w:val="24"/>
          <w:szCs w:val="24"/>
          <w:lang w:val="en-US"/>
        </w:rPr>
        <w:t>II</w:t>
      </w:r>
      <w:r w:rsidRPr="002A345C">
        <w:rPr>
          <w:rFonts w:ascii="Times New Roman" w:hAnsi="Times New Roman"/>
          <w:sz w:val="24"/>
          <w:szCs w:val="24"/>
        </w:rPr>
        <w:t xml:space="preserve"> части </w:t>
      </w:r>
      <w:r w:rsidRPr="002A345C">
        <w:rPr>
          <w:rFonts w:ascii="Times New Roman" w:hAnsi="Times New Roman"/>
          <w:sz w:val="24"/>
          <w:szCs w:val="24"/>
          <w:lang w:val="en-US"/>
        </w:rPr>
        <w:t>III</w:t>
      </w:r>
      <w:r w:rsidRPr="002A345C">
        <w:rPr>
          <w:rFonts w:ascii="Times New Roman" w:hAnsi="Times New Roman"/>
          <w:sz w:val="24"/>
          <w:szCs w:val="24"/>
        </w:rPr>
        <w:t xml:space="preserve"> «Техническая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п. </w:t>
      </w:r>
      <w:r w:rsidRPr="002A345C">
        <w:rPr>
          <w:rFonts w:ascii="Times New Roman" w:hAnsi="Times New Roman"/>
          <w:sz w:val="24"/>
          <w:szCs w:val="24"/>
          <w:lang w:val="en-US"/>
        </w:rPr>
        <w:t>II</w:t>
      </w:r>
      <w:r w:rsidRPr="002A345C">
        <w:rPr>
          <w:rFonts w:ascii="Times New Roman" w:hAnsi="Times New Roman"/>
          <w:sz w:val="24"/>
          <w:szCs w:val="24"/>
        </w:rPr>
        <w:t xml:space="preserve"> части </w:t>
      </w:r>
      <w:r w:rsidRPr="002A345C">
        <w:rPr>
          <w:rFonts w:ascii="Times New Roman" w:hAnsi="Times New Roman"/>
          <w:sz w:val="24"/>
          <w:szCs w:val="24"/>
          <w:lang w:val="en-US"/>
        </w:rPr>
        <w:t>III</w:t>
      </w:r>
      <w:r w:rsidRPr="002A345C">
        <w:rPr>
          <w:rFonts w:ascii="Times New Roman" w:hAnsi="Times New Roman"/>
          <w:sz w:val="24"/>
          <w:szCs w:val="24"/>
        </w:rPr>
        <w:t xml:space="preserve"> «Техническая часть» документации знак «</w:t>
      </w:r>
      <w:proofErr w:type="gramStart"/>
      <w:r w:rsidRPr="002A345C">
        <w:rPr>
          <w:rFonts w:ascii="Times New Roman" w:hAnsi="Times New Roman"/>
          <w:sz w:val="24"/>
          <w:szCs w:val="24"/>
        </w:rPr>
        <w:t>,»</w:t>
      </w:r>
      <w:proofErr w:type="gramEnd"/>
      <w:r w:rsidRPr="002A345C">
        <w:rPr>
          <w:rFonts w:ascii="Times New Roman" w:hAnsi="Times New Roman"/>
          <w:sz w:val="24"/>
          <w:szCs w:val="24"/>
        </w:rPr>
        <w:t xml:space="preserve"> следует читать как «и», а знак «;» - как «или».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A345C">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w:t>
      </w:r>
      <w:r w:rsidR="002A345C">
        <w:rPr>
          <w:rFonts w:ascii="Times New Roman" w:hAnsi="Times New Roman" w:cs="Times New Roman"/>
          <w:sz w:val="24"/>
          <w:szCs w:val="24"/>
        </w:rPr>
        <w:t>ению сумма, указанная прописью.</w:t>
      </w:r>
    </w:p>
    <w:p w:rsidR="002A345C" w:rsidRDefault="002A345C" w:rsidP="002A345C">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5D1C97" w:rsidRPr="00325350" w:rsidRDefault="0020091D" w:rsidP="002A345C">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A345C" w:rsidRDefault="0020091D" w:rsidP="002A345C">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w:t>
      </w:r>
      <w:r w:rsidR="002A345C">
        <w:rPr>
          <w:rFonts w:ascii="Times New Roman" w:hAnsi="Times New Roman" w:cs="Times New Roman"/>
          <w:sz w:val="24"/>
          <w:szCs w:val="24"/>
        </w:rPr>
        <w:t>окументы подаются одновременно.</w:t>
      </w:r>
    </w:p>
    <w:p w:rsidR="0020091D" w:rsidRDefault="0020091D" w:rsidP="002A345C">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w:t>
      </w:r>
      <w:r>
        <w:rPr>
          <w:rFonts w:ascii="Times New Roman" w:hAnsi="Times New Roman" w:cs="Times New Roman"/>
          <w:sz w:val="24"/>
          <w:szCs w:val="24"/>
        </w:rPr>
        <w:lastRenderedPageBreak/>
        <w:t>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5D1C97" w:rsidRPr="00325350" w:rsidRDefault="0020091D" w:rsidP="002A345C">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w:t>
      </w:r>
      <w:r>
        <w:rPr>
          <w:rFonts w:ascii="Times New Roman" w:hAnsi="Times New Roman" w:cs="Times New Roman"/>
          <w:sz w:val="24"/>
          <w:szCs w:val="24"/>
        </w:rPr>
        <w:lastRenderedPageBreak/>
        <w:t xml:space="preserve">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w:t>
      </w:r>
      <w:r>
        <w:rPr>
          <w:rFonts w:ascii="Times New Roman" w:hAnsi="Times New Roman" w:cs="Times New Roman"/>
          <w:sz w:val="24"/>
          <w:szCs w:val="24"/>
        </w:rPr>
        <w:lastRenderedPageBreak/>
        <w:t xml:space="preserve">«шага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w:t>
      </w:r>
      <w:r>
        <w:rPr>
          <w:rFonts w:ascii="Times New Roman" w:hAnsi="Times New Roman" w:cs="Times New Roman"/>
          <w:sz w:val="24"/>
          <w:szCs w:val="24"/>
        </w:rPr>
        <w:lastRenderedPageBreak/>
        <w:t xml:space="preserve">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w:t>
      </w:r>
      <w:r>
        <w:rPr>
          <w:rFonts w:ascii="Times New Roman" w:hAnsi="Times New Roman" w:cs="Times New Roman"/>
          <w:sz w:val="24"/>
          <w:szCs w:val="24"/>
        </w:rPr>
        <w:lastRenderedPageBreak/>
        <w:t>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w:t>
      </w:r>
      <w:r>
        <w:rPr>
          <w:rFonts w:ascii="Times New Roman" w:hAnsi="Times New Roman" w:cs="Times New Roman"/>
          <w:sz w:val="24"/>
          <w:szCs w:val="24"/>
        </w:rPr>
        <w:lastRenderedPageBreak/>
        <w:t>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w:t>
      </w:r>
      <w:r>
        <w:rPr>
          <w:rFonts w:ascii="Times New Roman" w:hAnsi="Times New Roman" w:cs="Times New Roman"/>
          <w:sz w:val="24"/>
          <w:szCs w:val="24"/>
        </w:rPr>
        <w:lastRenderedPageBreak/>
        <w:t xml:space="preserve">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1D4EBF" w:rsidRDefault="00296E21" w:rsidP="00296E21">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w:t>
      </w:r>
      <w:r>
        <w:rPr>
          <w:rFonts w:ascii="Times New Roman" w:hAnsi="Times New Roman" w:cs="Times New Roman"/>
          <w:sz w:val="24"/>
          <w:szCs w:val="24"/>
        </w:rPr>
        <w:lastRenderedPageBreak/>
        <w:t>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w:t>
      </w:r>
      <w:r>
        <w:rPr>
          <w:rFonts w:ascii="Times New Roman" w:hAnsi="Times New Roman" w:cs="Times New Roman"/>
          <w:sz w:val="24"/>
          <w:szCs w:val="24"/>
        </w:rPr>
        <w:lastRenderedPageBreak/>
        <w:t>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w:t>
      </w:r>
      <w:r>
        <w:rPr>
          <w:rFonts w:ascii="Times New Roman" w:hAnsi="Times New Roman" w:cs="Times New Roman"/>
          <w:sz w:val="24"/>
          <w:szCs w:val="24"/>
        </w:rPr>
        <w:lastRenderedPageBreak/>
        <w:t xml:space="preserve">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w:t>
      </w:r>
      <w:r>
        <w:rPr>
          <w:sz w:val="24"/>
          <w:szCs w:val="24"/>
        </w:rPr>
        <w:lastRenderedPageBreak/>
        <w:t xml:space="preserve">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9165B2" w:rsidRDefault="009165B2" w:rsidP="00A421A7">
            <w:pPr>
              <w:pStyle w:val="af6"/>
              <w:spacing w:after="0"/>
              <w:ind w:left="0"/>
              <w:rPr>
                <w:sz w:val="24"/>
                <w:szCs w:val="24"/>
              </w:rPr>
            </w:pPr>
            <w:r>
              <w:rPr>
                <w:sz w:val="24"/>
                <w:szCs w:val="24"/>
              </w:rPr>
              <w:t>М</w:t>
            </w:r>
            <w:r w:rsidRPr="009165B2">
              <w:rPr>
                <w:sz w:val="24"/>
                <w:szCs w:val="24"/>
              </w:rPr>
              <w:t xml:space="preserve">униципальное бюджетное образовательное учреждение </w:t>
            </w:r>
            <w:r w:rsidR="008D57F5">
              <w:rPr>
                <w:sz w:val="24"/>
                <w:szCs w:val="24"/>
              </w:rPr>
              <w:t>средняя общеобразовательная школа № 20.</w:t>
            </w:r>
          </w:p>
          <w:p w:rsidR="009165B2" w:rsidRDefault="005D1C97" w:rsidP="00A421A7">
            <w:pPr>
              <w:pStyle w:val="af6"/>
              <w:spacing w:after="0"/>
              <w:ind w:left="0"/>
              <w:rPr>
                <w:sz w:val="24"/>
                <w:szCs w:val="24"/>
              </w:rPr>
            </w:pPr>
            <w:r>
              <w:rPr>
                <w:sz w:val="24"/>
                <w:szCs w:val="24"/>
              </w:rPr>
              <w:t>Местонахождение/почтовый адрес:</w:t>
            </w:r>
            <w:r w:rsidR="00A421A7">
              <w:rPr>
                <w:sz w:val="24"/>
                <w:szCs w:val="24"/>
              </w:rPr>
              <w:t xml:space="preserve"> </w:t>
            </w:r>
            <w:r w:rsidR="00AB35BB">
              <w:rPr>
                <w:sz w:val="24"/>
                <w:szCs w:val="24"/>
              </w:rPr>
              <w:t>1530</w:t>
            </w:r>
            <w:r w:rsidR="00AB35BB" w:rsidRPr="00AB35BB">
              <w:rPr>
                <w:sz w:val="24"/>
                <w:szCs w:val="24"/>
              </w:rPr>
              <w:t>4</w:t>
            </w:r>
            <w:r w:rsidR="009165B2" w:rsidRPr="009165B2">
              <w:rPr>
                <w:sz w:val="24"/>
                <w:szCs w:val="24"/>
              </w:rPr>
              <w:t xml:space="preserve">0, Российская Федерация, Ивановская область, </w:t>
            </w:r>
            <w:r w:rsidR="008D57F5">
              <w:rPr>
                <w:sz w:val="24"/>
                <w:szCs w:val="24"/>
              </w:rPr>
              <w:t>г. Иваново, пр. Строителей, д. 94а</w:t>
            </w:r>
            <w:r w:rsidR="009165B2" w:rsidRPr="009165B2">
              <w:rPr>
                <w:sz w:val="24"/>
                <w:szCs w:val="24"/>
              </w:rPr>
              <w:t xml:space="preserve"> </w:t>
            </w:r>
          </w:p>
          <w:p w:rsidR="00A421A7" w:rsidRDefault="005D1C97" w:rsidP="00A421A7">
            <w:pPr>
              <w:pStyle w:val="af6"/>
              <w:spacing w:after="0"/>
              <w:ind w:left="0"/>
              <w:rPr>
                <w:sz w:val="24"/>
                <w:szCs w:val="24"/>
              </w:rPr>
            </w:pPr>
            <w:r w:rsidRPr="005D1C97">
              <w:rPr>
                <w:sz w:val="24"/>
                <w:szCs w:val="24"/>
              </w:rPr>
              <w:t xml:space="preserve">Телефон, факс: </w:t>
            </w:r>
            <w:r w:rsidR="009165B2" w:rsidRPr="009165B2">
              <w:rPr>
                <w:sz w:val="24"/>
                <w:szCs w:val="24"/>
              </w:rPr>
              <w:t>7-4932-</w:t>
            </w:r>
            <w:r w:rsidR="008D57F5">
              <w:rPr>
                <w:sz w:val="24"/>
                <w:szCs w:val="24"/>
              </w:rPr>
              <w:t>56-37-20</w:t>
            </w:r>
          </w:p>
          <w:p w:rsidR="0020091D" w:rsidRPr="005D1C97" w:rsidRDefault="005D1C97" w:rsidP="008D57F5">
            <w:pPr>
              <w:pStyle w:val="af6"/>
              <w:spacing w:after="0"/>
              <w:ind w:left="0"/>
              <w:rPr>
                <w:sz w:val="24"/>
                <w:szCs w:val="24"/>
              </w:rPr>
            </w:pPr>
            <w:r w:rsidRPr="005D1C97">
              <w:rPr>
                <w:sz w:val="24"/>
                <w:szCs w:val="24"/>
              </w:rPr>
              <w:t xml:space="preserve">Адрес электронной почты: </w:t>
            </w:r>
            <w:hyperlink r:id="rId11" w:history="1">
              <w:r w:rsidR="008D57F5" w:rsidRPr="00F123C4">
                <w:rPr>
                  <w:rStyle w:val="a4"/>
                  <w:sz w:val="24"/>
                  <w:szCs w:val="24"/>
                  <w:lang w:val="en-US"/>
                </w:rPr>
                <w:t>skool</w:t>
              </w:r>
              <w:r w:rsidR="008D57F5" w:rsidRPr="008D57F5">
                <w:rPr>
                  <w:rStyle w:val="a4"/>
                  <w:sz w:val="24"/>
                  <w:szCs w:val="24"/>
                </w:rPr>
                <w:t>20@</w:t>
              </w:r>
              <w:r w:rsidR="008D57F5" w:rsidRPr="00F123C4">
                <w:rPr>
                  <w:rStyle w:val="a4"/>
                  <w:sz w:val="24"/>
                  <w:szCs w:val="24"/>
                  <w:lang w:val="en-US"/>
                </w:rPr>
                <w:t>ivedu</w:t>
              </w:r>
              <w:r w:rsidR="008D57F5" w:rsidRPr="008D57F5">
                <w:rPr>
                  <w:rStyle w:val="a4"/>
                  <w:sz w:val="24"/>
                  <w:szCs w:val="24"/>
                </w:rPr>
                <w:t>.</w:t>
              </w:r>
              <w:proofErr w:type="spellStart"/>
              <w:r w:rsidR="008D57F5" w:rsidRPr="00F123C4">
                <w:rPr>
                  <w:rStyle w:val="a4"/>
                  <w:sz w:val="24"/>
                  <w:szCs w:val="24"/>
                  <w:lang w:val="en-US"/>
                </w:rPr>
                <w:t>ru</w:t>
              </w:r>
              <w:proofErr w:type="spellEnd"/>
            </w:hyperlink>
            <w:r w:rsidR="008D57F5" w:rsidRPr="008D57F5">
              <w:rPr>
                <w:sz w:val="24"/>
                <w:szCs w:val="24"/>
              </w:rPr>
              <w:t xml:space="preserve"> </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w:t>
            </w:r>
            <w:r w:rsidR="0085258A">
              <w:rPr>
                <w:sz w:val="24"/>
                <w:szCs w:val="24"/>
              </w:rPr>
              <w:t>20</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9165B2">
              <w:rPr>
                <w:sz w:val="24"/>
                <w:szCs w:val="24"/>
              </w:rPr>
              <w:t>6</w:t>
            </w:r>
            <w:r>
              <w:rPr>
                <w:sz w:val="24"/>
                <w:szCs w:val="24"/>
              </w:rPr>
              <w:t>-</w:t>
            </w:r>
            <w:r w:rsidR="008D57F5" w:rsidRPr="008D57F5">
              <w:rPr>
                <w:sz w:val="24"/>
                <w:szCs w:val="24"/>
              </w:rPr>
              <w:t>35</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2"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510F47">
            <w:pPr>
              <w:jc w:val="both"/>
              <w:rPr>
                <w:sz w:val="24"/>
                <w:szCs w:val="24"/>
              </w:rPr>
            </w:pPr>
            <w:hyperlink r:id="rId13"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8D57F5">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выполнение </w:t>
            </w:r>
            <w:r w:rsidR="001C068D">
              <w:rPr>
                <w:rFonts w:ascii="Times New Roman" w:hAnsi="Times New Roman" w:cs="Times New Roman"/>
                <w:sz w:val="24"/>
                <w:szCs w:val="24"/>
              </w:rPr>
              <w:t xml:space="preserve">работ по </w:t>
            </w:r>
            <w:r w:rsidR="008D57F5">
              <w:rPr>
                <w:rFonts w:ascii="Times New Roman" w:hAnsi="Times New Roman" w:cs="Times New Roman"/>
                <w:sz w:val="24"/>
                <w:szCs w:val="24"/>
              </w:rPr>
              <w:t xml:space="preserve">капитальному </w:t>
            </w:r>
            <w:r w:rsidR="001C068D">
              <w:rPr>
                <w:rFonts w:ascii="Times New Roman" w:hAnsi="Times New Roman" w:cs="Times New Roman"/>
                <w:sz w:val="24"/>
                <w:szCs w:val="24"/>
              </w:rPr>
              <w:t>р</w:t>
            </w:r>
            <w:r w:rsidR="001C068D" w:rsidRPr="001C068D">
              <w:rPr>
                <w:rFonts w:ascii="Times New Roman" w:eastAsia="Times New Roman" w:hAnsi="Times New Roman" w:cs="Times New Roman"/>
                <w:sz w:val="24"/>
                <w:szCs w:val="24"/>
              </w:rPr>
              <w:t>емонт</w:t>
            </w:r>
            <w:r w:rsidR="00A421A7">
              <w:rPr>
                <w:rFonts w:ascii="Times New Roman" w:eastAsia="Times New Roman" w:hAnsi="Times New Roman" w:cs="Times New Roman"/>
                <w:sz w:val="24"/>
                <w:szCs w:val="24"/>
              </w:rPr>
              <w:t xml:space="preserve">у </w:t>
            </w:r>
            <w:r w:rsidR="008D57F5">
              <w:rPr>
                <w:rFonts w:ascii="Times New Roman" w:eastAsia="Times New Roman" w:hAnsi="Times New Roman" w:cs="Times New Roman"/>
                <w:sz w:val="24"/>
                <w:szCs w:val="24"/>
              </w:rPr>
              <w:t>шиферной</w:t>
            </w:r>
            <w:r w:rsidR="00E40099" w:rsidRPr="00E40099">
              <w:rPr>
                <w:rFonts w:ascii="Times New Roman" w:eastAsia="Times New Roman" w:hAnsi="Times New Roman" w:cs="Times New Roman"/>
                <w:sz w:val="24"/>
                <w:szCs w:val="24"/>
              </w:rPr>
              <w:t xml:space="preserve"> кровли</w:t>
            </w:r>
            <w:r w:rsidR="00A421A7">
              <w:rPr>
                <w:rFonts w:ascii="Times New Roman" w:eastAsia="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D76850" w:rsidRDefault="001C068D" w:rsidP="00BC4992">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BC4992">
              <w:rPr>
                <w:sz w:val="24"/>
                <w:szCs w:val="24"/>
              </w:rPr>
              <w:t>, локальной сметой</w:t>
            </w:r>
            <w:r>
              <w:rPr>
                <w:sz w:val="24"/>
                <w:szCs w:val="24"/>
              </w:rPr>
              <w:t xml:space="preserve">, ведомостью объемов работ </w:t>
            </w:r>
            <w:r w:rsidRPr="003C0808">
              <w:rPr>
                <w:sz w:val="24"/>
                <w:szCs w:val="24"/>
              </w:rPr>
              <w:t>и условиями, указанными в части ІІІ «Техническая часть» документации об открытом аукционе в электронной форме.</w:t>
            </w:r>
          </w:p>
          <w:p w:rsidR="00AB35BB" w:rsidRPr="00AB35BB" w:rsidRDefault="00AB35BB" w:rsidP="0041485D">
            <w:pPr>
              <w:jc w:val="both"/>
              <w:rPr>
                <w:sz w:val="24"/>
                <w:szCs w:val="24"/>
              </w:rPr>
            </w:pPr>
            <w:r>
              <w:rPr>
                <w:i/>
                <w:sz w:val="24"/>
                <w:szCs w:val="24"/>
              </w:rPr>
              <w:lastRenderedPageBreak/>
              <w:t>Примечание. Потенциальный участник размещения заказа 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w:t>
            </w:r>
            <w:r w:rsidR="0041485D">
              <w:rPr>
                <w:i/>
                <w:sz w:val="24"/>
                <w:szCs w:val="24"/>
              </w:rPr>
              <w:t>о</w:t>
            </w:r>
            <w:r>
              <w:rPr>
                <w:i/>
                <w:sz w:val="24"/>
                <w:szCs w:val="24"/>
              </w:rPr>
              <w:t xml:space="preserve"> </w:t>
            </w:r>
            <w:r w:rsidR="0041485D">
              <w:rPr>
                <w:i/>
                <w:sz w:val="24"/>
                <w:szCs w:val="24"/>
              </w:rPr>
              <w:t>сметной документацией</w:t>
            </w:r>
            <w:r>
              <w:rPr>
                <w:i/>
                <w:sz w:val="24"/>
                <w:szCs w:val="24"/>
              </w:rPr>
              <w:t>, несет Подрядчик. В этом случае все последующие претензии Подрядчиком к сметной документации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8D57F5" w:rsidRDefault="003146F7" w:rsidP="008D57F5">
            <w:pPr>
              <w:jc w:val="both"/>
              <w:rPr>
                <w:sz w:val="24"/>
                <w:szCs w:val="24"/>
              </w:rPr>
            </w:pPr>
            <w:r>
              <w:rPr>
                <w:sz w:val="24"/>
                <w:szCs w:val="24"/>
              </w:rPr>
              <w:t>г.</w:t>
            </w:r>
            <w:r w:rsidRPr="003146F7">
              <w:rPr>
                <w:sz w:val="24"/>
                <w:szCs w:val="24"/>
              </w:rPr>
              <w:t xml:space="preserve"> Иваново, </w:t>
            </w:r>
            <w:r w:rsidR="008D57F5">
              <w:rPr>
                <w:sz w:val="24"/>
                <w:szCs w:val="24"/>
              </w:rPr>
              <w:t>пр. Строителей, д. 94а</w:t>
            </w:r>
          </w:p>
          <w:p w:rsidR="0020091D" w:rsidRDefault="0020091D" w:rsidP="00BC4992">
            <w:pPr>
              <w:jc w:val="both"/>
              <w:rPr>
                <w:sz w:val="24"/>
                <w:szCs w:val="24"/>
                <w:u w:val="single"/>
              </w:rPr>
            </w:pPr>
            <w:r>
              <w:rPr>
                <w:sz w:val="24"/>
                <w:szCs w:val="24"/>
                <w:u w:val="single"/>
              </w:rPr>
              <w:t>Сроки (периоды) выполнения работ:</w:t>
            </w:r>
            <w:r>
              <w:rPr>
                <w:sz w:val="24"/>
                <w:szCs w:val="24"/>
              </w:rPr>
              <w:t xml:space="preserve">  </w:t>
            </w:r>
            <w:r w:rsidR="008725F6" w:rsidRPr="008725F6">
              <w:rPr>
                <w:sz w:val="24"/>
                <w:szCs w:val="24"/>
              </w:rPr>
              <w:t xml:space="preserve">С момента заключения контракта в течение </w:t>
            </w:r>
            <w:r w:rsidR="00BC4992">
              <w:rPr>
                <w:sz w:val="24"/>
                <w:szCs w:val="24"/>
              </w:rPr>
              <w:t>4</w:t>
            </w:r>
            <w:r w:rsidR="008725F6" w:rsidRPr="008725F6">
              <w:rPr>
                <w:sz w:val="24"/>
                <w:szCs w:val="24"/>
              </w:rPr>
              <w:t>0 календарных дней</w:t>
            </w:r>
            <w:r w:rsidR="008725F6">
              <w:rPr>
                <w:sz w:val="24"/>
                <w:szCs w:val="24"/>
              </w:rPr>
              <w:t>.</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FC10C8" w:rsidRDefault="00BC4992">
            <w:pPr>
              <w:pStyle w:val="af8"/>
              <w:spacing w:after="0"/>
              <w:jc w:val="left"/>
              <w:rPr>
                <w:rFonts w:ascii="Times New Roman" w:hAnsi="Times New Roman"/>
                <w:szCs w:val="24"/>
              </w:rPr>
            </w:pPr>
            <w:r>
              <w:rPr>
                <w:rFonts w:ascii="Times New Roman" w:hAnsi="Times New Roman"/>
              </w:rPr>
              <w:t>1 369 324,00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BC4992">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sidR="00BC4992">
              <w:rPr>
                <w:rFonts w:ascii="Times New Roman" w:hAnsi="Times New Roman"/>
                <w:szCs w:val="24"/>
              </w:rPr>
              <w:t>ой сметы, с которой</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hyperlink r:id="rId14" w:history="1">
              <w:r w:rsidR="0085258A" w:rsidRPr="0049189C">
                <w:rPr>
                  <w:rStyle w:val="a4"/>
                  <w:rFonts w:ascii="Times New Roman" w:hAnsi="Times New Roman"/>
                  <w:szCs w:val="24"/>
                  <w:lang w:val="en-US"/>
                </w:rPr>
                <w:t>www</w:t>
              </w:r>
              <w:r w:rsidR="0085258A" w:rsidRPr="0049189C">
                <w:rPr>
                  <w:rStyle w:val="a4"/>
                  <w:rFonts w:ascii="Times New Roman" w:hAnsi="Times New Roman"/>
                  <w:szCs w:val="24"/>
                </w:rPr>
                <w:t>.</w:t>
              </w:r>
              <w:proofErr w:type="spellStart"/>
              <w:r w:rsidR="0085258A" w:rsidRPr="0049189C">
                <w:rPr>
                  <w:rStyle w:val="a4"/>
                  <w:rFonts w:ascii="Times New Roman" w:hAnsi="Times New Roman"/>
                  <w:szCs w:val="24"/>
                  <w:lang w:val="en-US"/>
                </w:rPr>
                <w:t>zakupki</w:t>
              </w:r>
              <w:proofErr w:type="spellEnd"/>
              <w:r w:rsidR="0085258A" w:rsidRPr="0049189C">
                <w:rPr>
                  <w:rStyle w:val="a4"/>
                  <w:rFonts w:ascii="Times New Roman" w:hAnsi="Times New Roman"/>
                  <w:szCs w:val="24"/>
                </w:rPr>
                <w:t>.</w:t>
              </w:r>
              <w:proofErr w:type="spellStart"/>
              <w:r w:rsidR="0085258A" w:rsidRPr="0049189C">
                <w:rPr>
                  <w:rStyle w:val="a4"/>
                  <w:rFonts w:ascii="Times New Roman" w:hAnsi="Times New Roman"/>
                  <w:szCs w:val="24"/>
                  <w:lang w:val="en-US"/>
                </w:rPr>
                <w:t>gov</w:t>
              </w:r>
              <w:proofErr w:type="spellEnd"/>
              <w:r w:rsidR="0085258A" w:rsidRPr="0049189C">
                <w:rPr>
                  <w:rStyle w:val="a4"/>
                  <w:rFonts w:ascii="Times New Roman" w:hAnsi="Times New Roman"/>
                  <w:szCs w:val="24"/>
                </w:rPr>
                <w:t>.</w:t>
              </w:r>
              <w:proofErr w:type="spellStart"/>
              <w:r w:rsidR="0085258A" w:rsidRPr="0049189C">
                <w:rPr>
                  <w:rStyle w:val="a4"/>
                  <w:rFonts w:ascii="Times New Roman" w:hAnsi="Times New Roman"/>
                  <w:szCs w:val="24"/>
                  <w:lang w:val="en-US"/>
                </w:rPr>
                <w:t>ru</w:t>
              </w:r>
              <w:proofErr w:type="spellEnd"/>
            </w:hyperlink>
            <w:r w:rsidRPr="00A41EE2">
              <w:rPr>
                <w:rFonts w:ascii="Times New Roman" w:hAnsi="Times New Roman"/>
                <w:szCs w:val="24"/>
              </w:rPr>
              <w:t>.</w:t>
            </w:r>
            <w:r w:rsidR="0085258A">
              <w:rPr>
                <w:rFonts w:ascii="Times New Roman" w:hAnsi="Times New Roman"/>
                <w:szCs w:val="24"/>
              </w:rPr>
              <w:t xml:space="preserve"> </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Порядок формирования  и возможность изменения цены </w:t>
            </w:r>
            <w:r>
              <w:lastRenderedPageBreak/>
              <w:t>контракта</w:t>
            </w:r>
          </w:p>
        </w:tc>
        <w:tc>
          <w:tcPr>
            <w:tcW w:w="3097" w:type="pct"/>
            <w:tcBorders>
              <w:top w:val="single" w:sz="4" w:space="0" w:color="auto"/>
              <w:left w:val="single" w:sz="4" w:space="0" w:color="auto"/>
              <w:bottom w:val="single" w:sz="4" w:space="0" w:color="auto"/>
              <w:right w:val="single" w:sz="4" w:space="0" w:color="auto"/>
            </w:tcBorders>
            <w:hideMark/>
          </w:tcPr>
          <w:p w:rsidR="00E92783" w:rsidRPr="00E92783" w:rsidRDefault="00E92783" w:rsidP="00E92783">
            <w:pPr>
              <w:jc w:val="both"/>
              <w:rPr>
                <w:sz w:val="24"/>
                <w:szCs w:val="24"/>
              </w:rPr>
            </w:pPr>
            <w:r w:rsidRPr="00E92783">
              <w:rPr>
                <w:sz w:val="24"/>
                <w:szCs w:val="24"/>
              </w:rPr>
              <w:lastRenderedPageBreak/>
              <w:t xml:space="preserve">Цена </w:t>
            </w:r>
            <w:r w:rsidR="00BC4992">
              <w:rPr>
                <w:sz w:val="24"/>
                <w:szCs w:val="24"/>
              </w:rPr>
              <w:t>настоящего контракта</w:t>
            </w:r>
            <w:r w:rsidRPr="00E92783">
              <w:rPr>
                <w:sz w:val="24"/>
                <w:szCs w:val="24"/>
              </w:rPr>
              <w:t xml:space="preserve"> </w:t>
            </w:r>
            <w:r w:rsidR="00D34B51">
              <w:rPr>
                <w:sz w:val="24"/>
                <w:szCs w:val="24"/>
              </w:rPr>
              <w:t xml:space="preserve">включает </w:t>
            </w:r>
            <w:r w:rsidR="00BC4992">
              <w:rPr>
                <w:sz w:val="24"/>
                <w:szCs w:val="24"/>
              </w:rPr>
              <w:t xml:space="preserve">все расходы, связанные с исполнением контракта, в том числе </w:t>
            </w:r>
            <w:r w:rsidR="00D34B51">
              <w:rPr>
                <w:sz w:val="24"/>
                <w:szCs w:val="24"/>
              </w:rPr>
              <w:t xml:space="preserve"> стоимость</w:t>
            </w:r>
            <w:r w:rsidRPr="00E92783">
              <w:rPr>
                <w:sz w:val="24"/>
                <w:szCs w:val="24"/>
              </w:rPr>
              <w:t xml:space="preserve"> работ, </w:t>
            </w:r>
            <w:r w:rsidR="00BC4992">
              <w:rPr>
                <w:sz w:val="24"/>
                <w:szCs w:val="24"/>
              </w:rPr>
              <w:t>стоимость материалов, налоги</w:t>
            </w:r>
            <w:r w:rsidRPr="00E92783">
              <w:rPr>
                <w:sz w:val="24"/>
                <w:szCs w:val="24"/>
              </w:rPr>
              <w:t xml:space="preserve"> </w:t>
            </w:r>
            <w:r>
              <w:rPr>
                <w:sz w:val="24"/>
                <w:szCs w:val="24"/>
              </w:rPr>
              <w:t>с учетом НДС</w:t>
            </w:r>
            <w:r>
              <w:rPr>
                <w:rStyle w:val="aff5"/>
                <w:sz w:val="24"/>
                <w:szCs w:val="24"/>
              </w:rPr>
              <w:footnoteReference w:id="1"/>
            </w:r>
            <w:r w:rsidR="00BC4992">
              <w:rPr>
                <w:sz w:val="24"/>
                <w:szCs w:val="24"/>
              </w:rPr>
              <w:t>, сборы и другие платежи.</w:t>
            </w:r>
          </w:p>
          <w:p w:rsidR="00E92783" w:rsidRPr="00E92783" w:rsidRDefault="00E92783" w:rsidP="00E92783">
            <w:pPr>
              <w:jc w:val="both"/>
              <w:rPr>
                <w:sz w:val="24"/>
                <w:szCs w:val="24"/>
              </w:rPr>
            </w:pPr>
            <w:r w:rsidRPr="00E92783">
              <w:rPr>
                <w:sz w:val="24"/>
                <w:szCs w:val="24"/>
              </w:rPr>
              <w:lastRenderedPageBreak/>
              <w:t xml:space="preserve">Цена настоящего </w:t>
            </w:r>
            <w:r w:rsidR="00BC4992">
              <w:rPr>
                <w:sz w:val="24"/>
                <w:szCs w:val="24"/>
              </w:rPr>
              <w:t>контракта</w:t>
            </w:r>
            <w:r w:rsidR="00BC4992" w:rsidRPr="00E92783">
              <w:rPr>
                <w:sz w:val="24"/>
                <w:szCs w:val="24"/>
              </w:rPr>
              <w:t xml:space="preserve"> </w:t>
            </w:r>
            <w:r w:rsidRPr="00E92783">
              <w:rPr>
                <w:sz w:val="24"/>
                <w:szCs w:val="24"/>
              </w:rPr>
              <w:t>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E92783">
            <w:pPr>
              <w:jc w:val="both"/>
              <w:rPr>
                <w:sz w:val="24"/>
                <w:szCs w:val="24"/>
              </w:rPr>
            </w:pPr>
            <w:r w:rsidRPr="00E92783">
              <w:rPr>
                <w:sz w:val="24"/>
                <w:szCs w:val="24"/>
              </w:rPr>
              <w:t xml:space="preserve">Цена настоящего </w:t>
            </w:r>
            <w:r w:rsidR="00BC4992">
              <w:rPr>
                <w:sz w:val="24"/>
                <w:szCs w:val="24"/>
              </w:rPr>
              <w:t>контракта</w:t>
            </w:r>
            <w:r w:rsidR="00BC4992" w:rsidRPr="00E92783">
              <w:rPr>
                <w:sz w:val="24"/>
                <w:szCs w:val="24"/>
              </w:rPr>
              <w:t xml:space="preserve"> </w:t>
            </w:r>
            <w:r w:rsidRPr="00E92783">
              <w:rPr>
                <w:sz w:val="24"/>
                <w:szCs w:val="24"/>
              </w:rPr>
              <w:t xml:space="preserve">может быть снижена по соглашению сторон, без изменения предусмотренных </w:t>
            </w:r>
            <w:r w:rsidR="00BC4992">
              <w:rPr>
                <w:sz w:val="24"/>
                <w:szCs w:val="24"/>
              </w:rPr>
              <w:t>контрактом</w:t>
            </w:r>
            <w:r w:rsidR="00BC4992" w:rsidRPr="00E92783">
              <w:rPr>
                <w:sz w:val="24"/>
                <w:szCs w:val="24"/>
              </w:rPr>
              <w:t xml:space="preserve"> </w:t>
            </w:r>
            <w:r w:rsidRPr="00E92783">
              <w:rPr>
                <w:sz w:val="24"/>
                <w:szCs w:val="24"/>
              </w:rPr>
              <w:t xml:space="preserve">объемов работ или иных условий исполнения </w:t>
            </w:r>
            <w:r w:rsidR="00BC4992">
              <w:rPr>
                <w:sz w:val="24"/>
                <w:szCs w:val="24"/>
              </w:rPr>
              <w:t>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0B1C89" w:rsidRDefault="000B1C89" w:rsidP="00BC4992">
            <w:pPr>
              <w:jc w:val="both"/>
              <w:rPr>
                <w:sz w:val="24"/>
                <w:szCs w:val="24"/>
              </w:rPr>
            </w:pPr>
            <w:r w:rsidRPr="000B1C89">
              <w:rPr>
                <w:sz w:val="24"/>
                <w:szCs w:val="24"/>
              </w:rPr>
              <w:t>Оплата производится Заказчиком по безналичному расчету на расчетный счет Подрядчика на основании акта</w:t>
            </w:r>
            <w:r w:rsidR="00EC29EF">
              <w:rPr>
                <w:sz w:val="24"/>
                <w:szCs w:val="24"/>
              </w:rPr>
              <w:t xml:space="preserve"> выполненных работ по форме КС-2</w:t>
            </w:r>
            <w:r w:rsidRPr="000B1C89">
              <w:rPr>
                <w:sz w:val="24"/>
                <w:szCs w:val="24"/>
              </w:rPr>
              <w:t>,</w:t>
            </w:r>
            <w:r w:rsidR="00D34B51">
              <w:rPr>
                <w:sz w:val="24"/>
                <w:szCs w:val="24"/>
              </w:rPr>
              <w:t xml:space="preserve"> </w:t>
            </w:r>
            <w:r w:rsidRPr="000B1C89">
              <w:rPr>
                <w:sz w:val="24"/>
                <w:szCs w:val="24"/>
              </w:rPr>
              <w:t>справки стоимости работ и затрат по ф</w:t>
            </w:r>
            <w:r>
              <w:rPr>
                <w:sz w:val="24"/>
                <w:szCs w:val="24"/>
              </w:rPr>
              <w:t>орме КС-3 после проверки и согла</w:t>
            </w:r>
            <w:r w:rsidRPr="000B1C89">
              <w:rPr>
                <w:sz w:val="24"/>
                <w:szCs w:val="24"/>
              </w:rPr>
              <w:t xml:space="preserve">сования данных документов МКУ </w:t>
            </w:r>
            <w:r>
              <w:rPr>
                <w:sz w:val="24"/>
                <w:szCs w:val="24"/>
              </w:rPr>
              <w:t>«</w:t>
            </w:r>
            <w:r w:rsidRPr="000B1C89">
              <w:rPr>
                <w:sz w:val="24"/>
                <w:szCs w:val="24"/>
              </w:rPr>
              <w:t>ПДС и ТК</w:t>
            </w:r>
            <w:r>
              <w:rPr>
                <w:sz w:val="24"/>
                <w:szCs w:val="24"/>
              </w:rPr>
              <w:t>»</w:t>
            </w:r>
            <w:r w:rsidRPr="000B1C89">
              <w:rPr>
                <w:sz w:val="24"/>
                <w:szCs w:val="24"/>
              </w:rPr>
              <w:t>,</w:t>
            </w:r>
            <w:r>
              <w:rPr>
                <w:sz w:val="24"/>
                <w:szCs w:val="24"/>
              </w:rPr>
              <w:t xml:space="preserve"> </w:t>
            </w:r>
            <w:r w:rsidRPr="000B1C89">
              <w:rPr>
                <w:sz w:val="24"/>
                <w:szCs w:val="24"/>
              </w:rPr>
              <w:t>Финансово-казначейским управлением Администраци</w:t>
            </w:r>
            <w:r>
              <w:rPr>
                <w:sz w:val="24"/>
                <w:szCs w:val="24"/>
              </w:rPr>
              <w:t>и города Иванова</w:t>
            </w:r>
            <w:r w:rsidRPr="000B1C89">
              <w:rPr>
                <w:sz w:val="24"/>
                <w:szCs w:val="24"/>
              </w:rPr>
              <w:t xml:space="preserve"> на основании счет</w:t>
            </w:r>
            <w:r w:rsidR="00BC4992">
              <w:rPr>
                <w:sz w:val="24"/>
                <w:szCs w:val="24"/>
              </w:rPr>
              <w:t>а</w:t>
            </w:r>
            <w:r w:rsidRPr="000B1C89">
              <w:rPr>
                <w:sz w:val="24"/>
                <w:szCs w:val="24"/>
              </w:rPr>
              <w:t>-фактуры</w:t>
            </w:r>
            <w:r w:rsidR="00EC29EF">
              <w:rPr>
                <w:sz w:val="24"/>
                <w:szCs w:val="24"/>
              </w:rPr>
              <w:t>,</w:t>
            </w:r>
            <w:r w:rsidR="00BC4992">
              <w:rPr>
                <w:sz w:val="24"/>
                <w:szCs w:val="24"/>
              </w:rPr>
              <w:t xml:space="preserve"> направленного</w:t>
            </w:r>
            <w:r w:rsidRPr="000B1C89">
              <w:rPr>
                <w:sz w:val="24"/>
                <w:szCs w:val="24"/>
              </w:rPr>
              <w:t xml:space="preserve"> Под</w:t>
            </w:r>
            <w:r w:rsidR="002B4CDF">
              <w:rPr>
                <w:sz w:val="24"/>
                <w:szCs w:val="24"/>
              </w:rPr>
              <w:t>рядчиком Заказчику, до 31.12.2</w:t>
            </w:r>
            <w:r w:rsidR="00EC29EF">
              <w:rPr>
                <w:sz w:val="24"/>
                <w:szCs w:val="24"/>
              </w:rPr>
              <w:t>013</w:t>
            </w:r>
            <w:r w:rsidR="00BC4992">
              <w:rPr>
                <w:sz w:val="24"/>
                <w:szCs w:val="24"/>
              </w:rPr>
              <w:t xml:space="preserve"> </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3847BA" w:rsidRPr="003847BA" w:rsidRDefault="00BC4992" w:rsidP="003847BA">
            <w:pPr>
              <w:tabs>
                <w:tab w:val="left" w:pos="1733"/>
              </w:tabs>
              <w:jc w:val="both"/>
              <w:rPr>
                <w:sz w:val="24"/>
                <w:szCs w:val="24"/>
              </w:rPr>
            </w:pPr>
            <w:r>
              <w:rPr>
                <w:sz w:val="24"/>
                <w:szCs w:val="24"/>
              </w:rPr>
              <w:lastRenderedPageBreak/>
              <w:t xml:space="preserve">4)  </w:t>
            </w:r>
            <w:r w:rsidR="003847BA" w:rsidRPr="003847BA">
              <w:rPr>
                <w:sz w:val="24"/>
                <w:szCs w:val="24"/>
              </w:rPr>
              <w:t>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w:t>
            </w:r>
          </w:p>
          <w:p w:rsidR="003847BA" w:rsidRPr="003847BA" w:rsidRDefault="003847BA" w:rsidP="003847BA">
            <w:pPr>
              <w:tabs>
                <w:tab w:val="left" w:pos="1733"/>
              </w:tabs>
              <w:jc w:val="both"/>
              <w:rPr>
                <w:sz w:val="24"/>
                <w:szCs w:val="24"/>
              </w:rPr>
            </w:pPr>
            <w:r w:rsidRPr="003847BA">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BC4992" w:rsidRDefault="003847BA">
            <w:pPr>
              <w:tabs>
                <w:tab w:val="left" w:pos="1733"/>
              </w:tabs>
              <w:jc w:val="both"/>
              <w:rPr>
                <w:sz w:val="24"/>
                <w:szCs w:val="24"/>
              </w:rPr>
            </w:pPr>
            <w:r w:rsidRPr="003847BA">
              <w:rPr>
                <w:sz w:val="24"/>
                <w:szCs w:val="24"/>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6E0266" w:rsidRDefault="006E0266" w:rsidP="006E0266">
            <w:pPr>
              <w:jc w:val="both"/>
              <w:outlineLvl w:val="1"/>
              <w:rPr>
                <w:sz w:val="24"/>
                <w:szCs w:val="24"/>
              </w:rPr>
            </w:pPr>
            <w:r>
              <w:rPr>
                <w:b/>
                <w:sz w:val="24"/>
                <w:szCs w:val="24"/>
              </w:rPr>
              <w:t xml:space="preserve">Первая </w:t>
            </w:r>
            <w:r>
              <w:rPr>
                <w:sz w:val="24"/>
                <w:szCs w:val="24"/>
              </w:rPr>
              <w:t xml:space="preserve">часть заявки на участие в открытом аукционе в электронной форме должна содержать: </w:t>
            </w:r>
          </w:p>
          <w:p w:rsidR="006E0266" w:rsidRDefault="006E0266" w:rsidP="006E0266">
            <w:pPr>
              <w:widowControl/>
              <w:jc w:val="both"/>
              <w:outlineLvl w:val="1"/>
              <w:rPr>
                <w:bCs/>
                <w:sz w:val="24"/>
                <w:szCs w:val="24"/>
              </w:rPr>
            </w:pPr>
            <w:proofErr w:type="gramStart"/>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 указания</w:t>
            </w:r>
            <w:proofErr w:type="gramEnd"/>
            <w:r>
              <w:rPr>
                <w:bCs/>
                <w:sz w:val="24"/>
                <w:szCs w:val="24"/>
              </w:rPr>
              <w:t xml:space="preserve"> на товарный знак используемого товара.</w:t>
            </w:r>
          </w:p>
          <w:p w:rsidR="006E0266" w:rsidRDefault="006E0266" w:rsidP="006E0266">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w:t>
            </w:r>
            <w:r>
              <w:rPr>
                <w:sz w:val="24"/>
                <w:szCs w:val="24"/>
              </w:rPr>
              <w:lastRenderedPageBreak/>
              <w:t>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BC4992"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xml:space="preserve">, обеспечения исполнения </w:t>
            </w:r>
            <w:r w:rsidR="002438F4">
              <w:rPr>
                <w:rFonts w:ascii="Times New Roman" w:hAnsi="Times New Roman" w:cs="Times New Roman"/>
                <w:color w:val="000000"/>
              </w:rPr>
              <w:t>контракта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 крупной</w:t>
            </w:r>
            <w:proofErr w:type="gramEnd"/>
            <w:r w:rsidR="0020091D" w:rsidRPr="00EE1DE4">
              <w:rPr>
                <w:rFonts w:ascii="Times New Roman" w:hAnsi="Times New Roman" w:cs="Times New Roman"/>
                <w:color w:val="000000"/>
              </w:rPr>
              <w:t xml:space="preserve"> сделкой</w:t>
            </w:r>
            <w:r w:rsidR="0020091D">
              <w:rPr>
                <w:color w:val="000000"/>
              </w:rPr>
              <w:t>.</w:t>
            </w:r>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847BA" w:rsidRPr="003847BA" w:rsidRDefault="009B0D9E" w:rsidP="003847BA">
            <w:pPr>
              <w:tabs>
                <w:tab w:val="left" w:pos="1733"/>
              </w:tabs>
              <w:jc w:val="both"/>
              <w:rPr>
                <w:sz w:val="24"/>
                <w:szCs w:val="24"/>
              </w:rPr>
            </w:pPr>
            <w:r>
              <w:rPr>
                <w:sz w:val="24"/>
                <w:szCs w:val="24"/>
              </w:rPr>
              <w:t>3. К</w:t>
            </w:r>
            <w:r w:rsidR="003847BA">
              <w:rPr>
                <w:sz w:val="24"/>
                <w:szCs w:val="24"/>
              </w:rPr>
              <w:t>опия</w:t>
            </w:r>
            <w:r w:rsidR="003847BA" w:rsidRPr="003847BA">
              <w:rPr>
                <w:sz w:val="24"/>
                <w:szCs w:val="24"/>
              </w:rPr>
              <w:t xml:space="preserve">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BC4992" w:rsidRDefault="0085258A" w:rsidP="003847BA">
            <w:pPr>
              <w:tabs>
                <w:tab w:val="left" w:pos="1733"/>
              </w:tabs>
              <w:jc w:val="both"/>
              <w:rPr>
                <w:sz w:val="24"/>
                <w:szCs w:val="24"/>
              </w:rPr>
            </w:pPr>
            <w:r>
              <w:rPr>
                <w:sz w:val="24"/>
                <w:szCs w:val="24"/>
              </w:rPr>
              <w:t xml:space="preserve">- </w:t>
            </w:r>
            <w:r w:rsidR="003847BA" w:rsidRPr="003847BA">
              <w:rPr>
                <w:sz w:val="24"/>
                <w:szCs w:val="24"/>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w:t>
            </w:r>
            <w:r>
              <w:rPr>
                <w:sz w:val="24"/>
                <w:szCs w:val="24"/>
              </w:rPr>
              <w:t>ом) согласно предмету контракта</w:t>
            </w:r>
            <w:r w:rsidR="003847BA" w:rsidRPr="003847BA">
              <w:rPr>
                <w:sz w:val="24"/>
                <w:szCs w:val="24"/>
              </w:rPr>
              <w:t>.</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lastRenderedPageBreak/>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4C6DE5">
              <w:rPr>
                <w:sz w:val="24"/>
                <w:szCs w:val="24"/>
              </w:rPr>
              <w:t>05.07</w:t>
            </w:r>
            <w:r w:rsidR="00C21503">
              <w:rPr>
                <w:sz w:val="24"/>
                <w:szCs w:val="24"/>
              </w:rPr>
              <w:t>.</w:t>
            </w:r>
            <w:r w:rsidR="00832EA5">
              <w:rPr>
                <w:sz w:val="24"/>
                <w:szCs w:val="24"/>
              </w:rPr>
              <w:t>201</w:t>
            </w:r>
            <w:r w:rsidR="0007097D" w:rsidRPr="0007097D">
              <w:rPr>
                <w:sz w:val="24"/>
                <w:szCs w:val="24"/>
              </w:rPr>
              <w:t>3</w:t>
            </w:r>
          </w:p>
          <w:p w:rsidR="0020091D" w:rsidRPr="0007097D" w:rsidRDefault="0020091D" w:rsidP="004C6DE5">
            <w:pPr>
              <w:jc w:val="both"/>
              <w:rPr>
                <w:sz w:val="24"/>
                <w:szCs w:val="24"/>
              </w:rPr>
            </w:pPr>
            <w:r>
              <w:rPr>
                <w:sz w:val="24"/>
                <w:szCs w:val="24"/>
              </w:rPr>
              <w:t>Окончание предоставления разъяснений:</w:t>
            </w:r>
            <w:r w:rsidR="002D4096">
              <w:rPr>
                <w:sz w:val="24"/>
                <w:szCs w:val="24"/>
              </w:rPr>
              <w:t xml:space="preserve"> </w:t>
            </w:r>
            <w:r w:rsidR="004C6DE5">
              <w:rPr>
                <w:sz w:val="24"/>
                <w:szCs w:val="24"/>
              </w:rPr>
              <w:t>11.07</w:t>
            </w:r>
            <w:r w:rsidR="00757ACF">
              <w:rPr>
                <w:sz w:val="24"/>
                <w:szCs w:val="24"/>
              </w:rPr>
              <w:t>.</w:t>
            </w:r>
            <w:r w:rsidR="0007097D">
              <w:rPr>
                <w:sz w:val="24"/>
                <w:szCs w:val="24"/>
              </w:rPr>
              <w:t>201</w:t>
            </w:r>
            <w:r w:rsidR="0007097D" w:rsidRPr="0007097D">
              <w:rPr>
                <w:sz w:val="24"/>
                <w:szCs w:val="24"/>
              </w:rPr>
              <w:t>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4C6DE5" w:rsidP="004C6DE5">
            <w:pPr>
              <w:pStyle w:val="Web"/>
              <w:spacing w:before="0" w:beforeAutospacing="0" w:after="0" w:afterAutospacing="0"/>
              <w:jc w:val="both"/>
              <w:rPr>
                <w:bCs/>
                <w:color w:val="000000"/>
              </w:rPr>
            </w:pPr>
            <w:r>
              <w:rPr>
                <w:bCs/>
                <w:color w:val="000000"/>
              </w:rPr>
              <w:t>15.07</w:t>
            </w:r>
            <w:r w:rsidR="0091236C">
              <w:rPr>
                <w:bCs/>
                <w:color w:val="000000"/>
              </w:rPr>
              <w:t>.</w:t>
            </w:r>
            <w:r w:rsidR="0007097D">
              <w:rPr>
                <w:bCs/>
                <w:color w:val="000000"/>
              </w:rPr>
              <w:t>201</w:t>
            </w:r>
            <w:r w:rsidR="0007097D" w:rsidRPr="00757ACF">
              <w:rPr>
                <w:bCs/>
                <w:color w:val="000000"/>
              </w:rPr>
              <w:t>3</w:t>
            </w:r>
            <w:r w:rsidR="0041485D">
              <w:rPr>
                <w:bCs/>
                <w:color w:val="000000"/>
              </w:rPr>
              <w:t xml:space="preserve"> до 08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4C6DE5" w:rsidP="00746C4E">
            <w:pPr>
              <w:pStyle w:val="Web"/>
              <w:spacing w:before="0" w:beforeAutospacing="0" w:after="0" w:afterAutospacing="0"/>
            </w:pPr>
            <w:r>
              <w:t>16.07</w:t>
            </w:r>
            <w:r w:rsidR="0091236C">
              <w:t>.</w:t>
            </w:r>
            <w:r w:rsidR="0007097D">
              <w:t>201</w:t>
            </w:r>
            <w:r w:rsidR="0007097D" w:rsidRPr="00C21503">
              <w:t>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4C6DE5" w:rsidP="00746C4E">
            <w:pPr>
              <w:pStyle w:val="Web"/>
              <w:spacing w:before="0" w:beforeAutospacing="0" w:after="0" w:afterAutospacing="0"/>
            </w:pPr>
            <w:r>
              <w:t>19.07</w:t>
            </w:r>
            <w:bookmarkStart w:id="0" w:name="_GoBack"/>
            <w:bookmarkEnd w:id="0"/>
            <w:r w:rsidR="0091236C">
              <w:t>.</w:t>
            </w:r>
            <w:r w:rsidR="0007097D">
              <w:t>201</w:t>
            </w:r>
            <w:r w:rsidR="0007097D" w:rsidRPr="00C21503">
              <w:t>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821179" w:rsidP="0007097D">
            <w:pPr>
              <w:pStyle w:val="4"/>
              <w:numPr>
                <w:ilvl w:val="0"/>
                <w:numId w:val="0"/>
              </w:numPr>
              <w:tabs>
                <w:tab w:val="left" w:pos="708"/>
              </w:tabs>
              <w:spacing w:before="0" w:after="0"/>
              <w:jc w:val="left"/>
              <w:rPr>
                <w:rFonts w:ascii="Times New Roman" w:hAnsi="Times New Roman"/>
                <w:b w:val="0"/>
                <w:szCs w:val="24"/>
                <w:lang w:val="en-US"/>
              </w:rPr>
            </w:pPr>
            <w:r w:rsidRPr="00C21503">
              <w:rPr>
                <w:rFonts w:ascii="Times New Roman" w:hAnsi="Times New Roman"/>
                <w:b w:val="0"/>
                <w:szCs w:val="24"/>
              </w:rPr>
              <w:t>1</w:t>
            </w:r>
            <w:r>
              <w:rPr>
                <w:rFonts w:ascii="Times New Roman" w:hAnsi="Times New Roman"/>
                <w:b w:val="0"/>
                <w:szCs w:val="24"/>
              </w:rPr>
              <w:t xml:space="preserve">0% </w:t>
            </w:r>
            <w:r w:rsidRPr="00C21503">
              <w:rPr>
                <w:rFonts w:ascii="Times New Roman" w:hAnsi="Times New Roman"/>
                <w:b w:val="0"/>
                <w:szCs w:val="24"/>
              </w:rPr>
              <w:t xml:space="preserve"> </w:t>
            </w:r>
            <w:r>
              <w:rPr>
                <w:rFonts w:ascii="Times New Roman" w:hAnsi="Times New Roman"/>
                <w:b w:val="0"/>
                <w:szCs w:val="24"/>
              </w:rPr>
              <w:t xml:space="preserve">начальной </w:t>
            </w:r>
            <w:r w:rsidRPr="00C47C9E">
              <w:rPr>
                <w:rFonts w:ascii="Times New Roman" w:hAnsi="Times New Roman"/>
                <w:b w:val="0"/>
                <w:szCs w:val="24"/>
              </w:rPr>
              <w:t>(максимальной) цены контракта</w:t>
            </w:r>
            <w:r>
              <w:rPr>
                <w:rFonts w:ascii="Times New Roman" w:hAnsi="Times New Roman"/>
                <w:b w:val="0"/>
                <w:szCs w:val="24"/>
              </w:rPr>
              <w:t>.</w:t>
            </w:r>
            <w:r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rPr>
                <w:sz w:val="24"/>
                <w:szCs w:val="24"/>
              </w:rPr>
            </w:pPr>
            <w:r w:rsidRPr="00DA24F3">
              <w:rPr>
                <w:sz w:val="24"/>
                <w:szCs w:val="24"/>
              </w:rPr>
              <w:t>ГРКЦ ГУ Бан</w:t>
            </w:r>
            <w:r w:rsidR="00B04E53">
              <w:rPr>
                <w:sz w:val="24"/>
                <w:szCs w:val="24"/>
              </w:rPr>
              <w:t>ка России по Ивановской области</w:t>
            </w:r>
            <w:r w:rsidRPr="00DA24F3">
              <w:rPr>
                <w:sz w:val="24"/>
                <w:szCs w:val="24"/>
              </w:rPr>
              <w:t xml:space="preserve">; </w:t>
            </w:r>
          </w:p>
          <w:p w:rsidR="00821179" w:rsidRPr="008279ED" w:rsidRDefault="00E76D5F" w:rsidP="0007097D">
            <w:pPr>
              <w:rPr>
                <w:sz w:val="24"/>
                <w:szCs w:val="24"/>
              </w:rPr>
            </w:pPr>
            <w:proofErr w:type="gramStart"/>
            <w:r>
              <w:rPr>
                <w:sz w:val="24"/>
                <w:szCs w:val="24"/>
              </w:rPr>
              <w:t>р</w:t>
            </w:r>
            <w:proofErr w:type="gramEnd"/>
            <w:r>
              <w:rPr>
                <w:sz w:val="24"/>
                <w:szCs w:val="24"/>
              </w:rPr>
              <w:t>/c: 40</w:t>
            </w:r>
            <w:r w:rsidRPr="00E76D5F">
              <w:rPr>
                <w:sz w:val="24"/>
                <w:szCs w:val="24"/>
              </w:rPr>
              <w:t>701810900003000001</w:t>
            </w:r>
            <w:r w:rsidR="008279ED">
              <w:rPr>
                <w:sz w:val="24"/>
                <w:szCs w:val="24"/>
              </w:rPr>
              <w:t>; БИК: 042406001;</w:t>
            </w:r>
          </w:p>
          <w:p w:rsidR="00821179" w:rsidRPr="008279ED" w:rsidRDefault="00821179" w:rsidP="009F6CE4">
            <w:proofErr w:type="gramStart"/>
            <w:r w:rsidRPr="00FD0F38">
              <w:rPr>
                <w:sz w:val="24"/>
                <w:szCs w:val="24"/>
              </w:rPr>
              <w:t>л</w:t>
            </w:r>
            <w:proofErr w:type="gramEnd"/>
            <w:r w:rsidRPr="00FD0F38">
              <w:rPr>
                <w:sz w:val="24"/>
                <w:szCs w:val="24"/>
              </w:rPr>
              <w:t xml:space="preserve">/c: </w:t>
            </w:r>
            <w:r w:rsidR="008279ED" w:rsidRPr="00FD0F38">
              <w:rPr>
                <w:sz w:val="24"/>
                <w:szCs w:val="24"/>
              </w:rPr>
              <w:t>001</w:t>
            </w:r>
            <w:r w:rsidR="003351B0" w:rsidRPr="00FD0F38">
              <w:rPr>
                <w:sz w:val="24"/>
                <w:szCs w:val="24"/>
              </w:rPr>
              <w:t>.</w:t>
            </w:r>
            <w:r w:rsidR="009F6CE4">
              <w:rPr>
                <w:sz w:val="24"/>
                <w:szCs w:val="24"/>
              </w:rPr>
              <w:t>99</w:t>
            </w:r>
            <w:r w:rsidR="003351B0" w:rsidRPr="00FD0F38">
              <w:rPr>
                <w:sz w:val="24"/>
                <w:szCs w:val="24"/>
              </w:rPr>
              <w:t>.</w:t>
            </w:r>
            <w:r w:rsidR="008279ED" w:rsidRPr="00FD0F38">
              <w:rPr>
                <w:sz w:val="24"/>
                <w:szCs w:val="24"/>
              </w:rPr>
              <w:t>1</w:t>
            </w:r>
            <w:r w:rsidR="009F6CE4">
              <w:rPr>
                <w:sz w:val="24"/>
                <w:szCs w:val="24"/>
              </w:rPr>
              <w:t>40</w:t>
            </w:r>
            <w:r w:rsidR="003351B0" w:rsidRPr="00FD0F38">
              <w:rPr>
                <w:sz w:val="24"/>
                <w:szCs w:val="24"/>
              </w:rPr>
              <w:t>.</w:t>
            </w:r>
            <w:r w:rsidR="009F6CE4">
              <w:rPr>
                <w:sz w:val="24"/>
                <w:szCs w:val="24"/>
              </w:rPr>
              <w:t>0</w:t>
            </w:r>
            <w:r w:rsidR="003351B0" w:rsidRPr="00FD0F38">
              <w:rPr>
                <w:sz w:val="24"/>
                <w:szCs w:val="24"/>
              </w:rPr>
              <w:t>.</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741DA3" w:rsidRDefault="0020091D" w:rsidP="00AF64ED">
      <w:pPr>
        <w:pStyle w:val="ConsPlusNormal0"/>
        <w:ind w:firstLine="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w:t>
      </w:r>
      <w:proofErr w:type="gramStart"/>
      <w:r w:rsidRPr="00AF64ED">
        <w:rPr>
          <w:rFonts w:ascii="Times New Roman" w:hAnsi="Times New Roman" w:cs="Times New Roman"/>
          <w:bCs/>
          <w:i/>
          <w:spacing w:val="-9"/>
          <w:sz w:val="24"/>
          <w:szCs w:val="24"/>
        </w:rPr>
        <w:t xml:space="preserve">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2438F4">
        <w:rPr>
          <w:rFonts w:ascii="Times New Roman" w:hAnsi="Times New Roman" w:cs="Times New Roman"/>
          <w:i/>
          <w:sz w:val="24"/>
          <w:szCs w:val="24"/>
        </w:rPr>
        <w:t>контракта</w:t>
      </w:r>
      <w:r w:rsidR="00AF64ED" w:rsidRPr="00AF64ED">
        <w:rPr>
          <w:rFonts w:ascii="Times New Roman" w:hAnsi="Times New Roman" w:cs="Times New Roman"/>
          <w:i/>
          <w:sz w:val="24"/>
          <w:szCs w:val="24"/>
        </w:rPr>
        <w:t xml:space="preserve"> на выполнение</w:t>
      </w:r>
      <w:proofErr w:type="gramEnd"/>
      <w:r w:rsidR="00AF64ED" w:rsidRPr="00AF64ED">
        <w:rPr>
          <w:rFonts w:ascii="Times New Roman" w:hAnsi="Times New Roman" w:cs="Times New Roman"/>
          <w:i/>
          <w:sz w:val="24"/>
          <w:szCs w:val="24"/>
        </w:rPr>
        <w:t xml:space="preserve"> </w:t>
      </w:r>
      <w:r w:rsidR="00741DA3" w:rsidRPr="00741DA3">
        <w:rPr>
          <w:rFonts w:ascii="Times New Roman" w:hAnsi="Times New Roman" w:cs="Times New Roman"/>
          <w:i/>
          <w:sz w:val="24"/>
          <w:szCs w:val="24"/>
        </w:rPr>
        <w:t xml:space="preserve">работ по </w:t>
      </w:r>
      <w:r w:rsidR="00BC4992">
        <w:rPr>
          <w:rFonts w:ascii="Times New Roman" w:hAnsi="Times New Roman" w:cs="Times New Roman"/>
          <w:i/>
          <w:sz w:val="24"/>
          <w:szCs w:val="24"/>
        </w:rPr>
        <w:t xml:space="preserve"> капитальному </w:t>
      </w:r>
      <w:r w:rsidR="00741DA3" w:rsidRPr="00741DA3">
        <w:rPr>
          <w:rFonts w:ascii="Times New Roman" w:hAnsi="Times New Roman" w:cs="Times New Roman"/>
          <w:i/>
          <w:sz w:val="24"/>
          <w:szCs w:val="24"/>
        </w:rPr>
        <w:t>р</w:t>
      </w:r>
      <w:r w:rsidR="00741DA3" w:rsidRPr="00741DA3">
        <w:rPr>
          <w:rFonts w:ascii="Times New Roman" w:eastAsia="Times New Roman" w:hAnsi="Times New Roman" w:cs="Times New Roman"/>
          <w:i/>
          <w:sz w:val="24"/>
          <w:szCs w:val="24"/>
        </w:rPr>
        <w:t xml:space="preserve">емонту </w:t>
      </w:r>
      <w:r w:rsidR="00BC4992">
        <w:rPr>
          <w:rFonts w:ascii="Times New Roman" w:eastAsia="Times New Roman" w:hAnsi="Times New Roman" w:cs="Times New Roman"/>
          <w:i/>
          <w:sz w:val="24"/>
          <w:szCs w:val="24"/>
        </w:rPr>
        <w:t xml:space="preserve">шиферной </w:t>
      </w:r>
      <w:r w:rsidR="001025F3">
        <w:rPr>
          <w:rFonts w:ascii="Times New Roman" w:eastAsia="Times New Roman" w:hAnsi="Times New Roman" w:cs="Times New Roman"/>
          <w:i/>
          <w:sz w:val="24"/>
          <w:szCs w:val="24"/>
        </w:rPr>
        <w:t xml:space="preserve"> кровли</w:t>
      </w:r>
      <w:r w:rsidR="00741DA3" w:rsidRPr="00741DA3">
        <w:rPr>
          <w:rFonts w:ascii="Times New Roman" w:eastAsia="Times New Roman" w:hAnsi="Times New Roman" w:cs="Times New Roman"/>
          <w:i/>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D144B3" w:rsidRDefault="00D144B3" w:rsidP="00C13353">
      <w:pPr>
        <w:widowControl/>
        <w:tabs>
          <w:tab w:val="left" w:pos="851"/>
        </w:tabs>
        <w:autoSpaceDE/>
        <w:adjustRightInd/>
        <w:jc w:val="both"/>
        <w:rPr>
          <w:i/>
          <w:sz w:val="24"/>
          <w:szCs w:val="24"/>
        </w:rPr>
      </w:pPr>
      <w:r w:rsidRPr="00AF64ED">
        <w:rPr>
          <w:i/>
          <w:sz w:val="24"/>
          <w:szCs w:val="24"/>
        </w:rPr>
        <w:t xml:space="preserve">на право заключения </w:t>
      </w:r>
      <w:proofErr w:type="gramStart"/>
      <w:r w:rsidR="002438F4">
        <w:rPr>
          <w:i/>
          <w:sz w:val="24"/>
          <w:szCs w:val="24"/>
        </w:rPr>
        <w:t>контракта</w:t>
      </w:r>
      <w:proofErr w:type="gramEnd"/>
      <w:r w:rsidRPr="00AF64ED">
        <w:rPr>
          <w:i/>
          <w:sz w:val="24"/>
          <w:szCs w:val="24"/>
        </w:rPr>
        <w:t xml:space="preserve"> на выполнение </w:t>
      </w:r>
      <w:r w:rsidRPr="00741DA3">
        <w:rPr>
          <w:i/>
          <w:sz w:val="24"/>
          <w:szCs w:val="24"/>
        </w:rPr>
        <w:t xml:space="preserve">работ по </w:t>
      </w:r>
      <w:r w:rsidR="00BC4992">
        <w:rPr>
          <w:i/>
          <w:sz w:val="24"/>
          <w:szCs w:val="24"/>
        </w:rPr>
        <w:t xml:space="preserve">капитальному </w:t>
      </w:r>
      <w:r w:rsidRPr="00741DA3">
        <w:rPr>
          <w:i/>
          <w:sz w:val="24"/>
          <w:szCs w:val="24"/>
        </w:rPr>
        <w:t xml:space="preserve">ремонту </w:t>
      </w:r>
      <w:r w:rsidR="00BC4992">
        <w:rPr>
          <w:i/>
          <w:sz w:val="24"/>
          <w:szCs w:val="24"/>
        </w:rPr>
        <w:t>шиферной</w:t>
      </w:r>
      <w:r w:rsidR="001025F3">
        <w:rPr>
          <w:i/>
          <w:sz w:val="24"/>
          <w:szCs w:val="24"/>
        </w:rPr>
        <w:t xml:space="preserve"> кровли.</w:t>
      </w:r>
    </w:p>
    <w:p w:rsidR="0020091D" w:rsidRPr="00C13353" w:rsidRDefault="00AF64ED" w:rsidP="00C13353">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AF64E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w:t>
      </w:r>
      <w:proofErr w:type="gramStart"/>
      <w:r>
        <w:rPr>
          <w:spacing w:val="-1"/>
          <w:sz w:val="24"/>
          <w:szCs w:val="24"/>
        </w:rPr>
        <w:t xml:space="preserve">об открытом аукционе в электронной форме </w:t>
      </w:r>
      <w:r w:rsidR="00D144B3" w:rsidRPr="00AF64ED">
        <w:rPr>
          <w:i/>
          <w:sz w:val="24"/>
          <w:szCs w:val="24"/>
        </w:rPr>
        <w:t xml:space="preserve">на право заключения </w:t>
      </w:r>
      <w:r w:rsidR="002438F4">
        <w:rPr>
          <w:i/>
          <w:sz w:val="24"/>
          <w:szCs w:val="24"/>
        </w:rPr>
        <w:t>контракта</w:t>
      </w:r>
      <w:r w:rsidR="00D144B3" w:rsidRPr="00AF64ED">
        <w:rPr>
          <w:i/>
          <w:sz w:val="24"/>
          <w:szCs w:val="24"/>
        </w:rPr>
        <w:t xml:space="preserve"> на выполнение </w:t>
      </w:r>
      <w:r w:rsidR="00D144B3" w:rsidRPr="00741DA3">
        <w:rPr>
          <w:i/>
          <w:sz w:val="24"/>
          <w:szCs w:val="24"/>
        </w:rPr>
        <w:t xml:space="preserve">работ по </w:t>
      </w:r>
      <w:r w:rsidR="00BC4992">
        <w:rPr>
          <w:i/>
          <w:sz w:val="24"/>
          <w:szCs w:val="24"/>
        </w:rPr>
        <w:t xml:space="preserve">капитальному </w:t>
      </w:r>
      <w:r w:rsidR="00D144B3" w:rsidRPr="00741DA3">
        <w:rPr>
          <w:i/>
          <w:sz w:val="24"/>
          <w:szCs w:val="24"/>
        </w:rPr>
        <w:t>ремонту</w:t>
      </w:r>
      <w:proofErr w:type="gramEnd"/>
      <w:r w:rsidR="00D144B3" w:rsidRPr="00741DA3">
        <w:rPr>
          <w:i/>
          <w:sz w:val="24"/>
          <w:szCs w:val="24"/>
        </w:rPr>
        <w:t xml:space="preserve"> </w:t>
      </w:r>
      <w:r w:rsidR="00BC4992">
        <w:rPr>
          <w:i/>
          <w:sz w:val="24"/>
          <w:szCs w:val="24"/>
        </w:rPr>
        <w:t xml:space="preserve">шиферной </w:t>
      </w:r>
      <w:r w:rsidR="001025F3">
        <w:rPr>
          <w:i/>
          <w:sz w:val="24"/>
          <w:szCs w:val="24"/>
        </w:rPr>
        <w:t>кровли.</w:t>
      </w:r>
    </w:p>
    <w:p w:rsidR="00D144B3"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B25132" w:rsidRDefault="00536C7F" w:rsidP="00536C7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D144B3" w:rsidRPr="00E92783" w:rsidRDefault="003847BA"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проект</w:t>
      </w:r>
    </w:p>
    <w:p w:rsidR="003847BA" w:rsidRDefault="003847BA" w:rsidP="003847BA">
      <w:pPr>
        <w:pStyle w:val="af2"/>
        <w:spacing w:before="0" w:after="0"/>
        <w:rPr>
          <w:rFonts w:ascii="Times New Roman" w:hAnsi="Times New Roman"/>
          <w:sz w:val="24"/>
          <w:szCs w:val="24"/>
        </w:rPr>
      </w:pPr>
      <w:r>
        <w:rPr>
          <w:rFonts w:ascii="Times New Roman" w:hAnsi="Times New Roman"/>
          <w:sz w:val="24"/>
          <w:szCs w:val="24"/>
        </w:rPr>
        <w:t>ГРАЖДАНСКО-ПРАВОВОЙ ДОГОВОР №</w:t>
      </w:r>
    </w:p>
    <w:p w:rsidR="003847BA" w:rsidRDefault="003847BA" w:rsidP="003847BA">
      <w:pPr>
        <w:rPr>
          <w:sz w:val="24"/>
          <w:szCs w:val="24"/>
        </w:rPr>
      </w:pPr>
    </w:p>
    <w:p w:rsidR="003847BA" w:rsidRDefault="003847BA" w:rsidP="003847BA">
      <w:pPr>
        <w:jc w:val="both"/>
        <w:rPr>
          <w:sz w:val="24"/>
          <w:szCs w:val="24"/>
        </w:rPr>
      </w:pPr>
      <w:r>
        <w:rPr>
          <w:sz w:val="24"/>
          <w:szCs w:val="24"/>
        </w:rPr>
        <w:t>г. Иваново                                                                                      «       »__________2013 года</w:t>
      </w:r>
    </w:p>
    <w:p w:rsidR="003847BA" w:rsidRDefault="003847BA" w:rsidP="003847BA">
      <w:pPr>
        <w:ind w:firstLine="709"/>
        <w:jc w:val="both"/>
        <w:rPr>
          <w:sz w:val="24"/>
          <w:szCs w:val="24"/>
        </w:rPr>
      </w:pPr>
    </w:p>
    <w:p w:rsidR="003847BA" w:rsidRDefault="003847BA" w:rsidP="000E6420">
      <w:pPr>
        <w:pStyle w:val="af5"/>
        <w:spacing w:after="0"/>
        <w:ind w:firstLine="720"/>
        <w:jc w:val="both"/>
        <w:rPr>
          <w:rFonts w:ascii="Times New Roman" w:hAnsi="Times New Roman"/>
          <w:lang w:val="ru-RU"/>
        </w:rPr>
      </w:pPr>
      <w:proofErr w:type="gramStart"/>
      <w:r w:rsidRPr="003847BA">
        <w:rPr>
          <w:rFonts w:ascii="Times New Roman" w:hAnsi="Times New Roman"/>
          <w:lang w:val="ru-RU"/>
        </w:rPr>
        <w:t xml:space="preserve">Муниципальное  бюджетное образовательное  учреждение средняя общеобразовательная школа № 20  , именуемое в дальнейшем «Заказчик», в лице директора Горюновой Елены Анатольевны, действующего на основании устава, с одной стороны, и </w:t>
      </w:r>
      <w:r w:rsidRPr="003847BA">
        <w:rPr>
          <w:rFonts w:ascii="Times New Roman" w:hAnsi="Times New Roman"/>
          <w:sz w:val="22"/>
          <w:szCs w:val="22"/>
          <w:lang w:val="ru-RU"/>
        </w:rPr>
        <w:t>______</w:t>
      </w:r>
      <w:r w:rsidRPr="003847BA">
        <w:rPr>
          <w:rFonts w:ascii="Times New Roman" w:hAnsi="Times New Roman"/>
          <w:lang w:val="ru-RU"/>
        </w:rPr>
        <w:t>, именуемое в дальнейшем «Подрядчик», в лице директора _____________, действующего на основании Устава,  с другой стороны, именуемые в дальнейшем «Стороны», на основании _________________________________ от _______________________. № _______________________________ заключили настоящий гражданско-правовой договор о нижеследующем:</w:t>
      </w:r>
      <w:proofErr w:type="gramEnd"/>
    </w:p>
    <w:p w:rsidR="000E6420" w:rsidRPr="003847BA" w:rsidRDefault="000E6420" w:rsidP="000E6420">
      <w:pPr>
        <w:pStyle w:val="af5"/>
        <w:spacing w:after="0"/>
        <w:ind w:firstLine="720"/>
        <w:jc w:val="both"/>
        <w:rPr>
          <w:rFonts w:ascii="Times New Roman" w:hAnsi="Times New Roman"/>
          <w:lang w:val="ru-RU"/>
        </w:rPr>
      </w:pPr>
    </w:p>
    <w:p w:rsidR="003847BA" w:rsidRDefault="003847BA" w:rsidP="003847BA">
      <w:pPr>
        <w:tabs>
          <w:tab w:val="num" w:pos="360"/>
        </w:tabs>
        <w:ind w:left="360" w:hanging="360"/>
        <w:jc w:val="center"/>
        <w:rPr>
          <w:b/>
          <w:sz w:val="24"/>
          <w:szCs w:val="24"/>
        </w:rPr>
      </w:pPr>
      <w:r>
        <w:rPr>
          <w:b/>
          <w:sz w:val="24"/>
          <w:szCs w:val="24"/>
        </w:rPr>
        <w:t>1. Предмет гражданско-правового договора</w:t>
      </w:r>
    </w:p>
    <w:p w:rsidR="003847BA" w:rsidRDefault="003847BA" w:rsidP="000E6420">
      <w:pPr>
        <w:jc w:val="both"/>
        <w:rPr>
          <w:sz w:val="24"/>
          <w:szCs w:val="24"/>
        </w:rPr>
      </w:pPr>
      <w:r>
        <w:t>1</w:t>
      </w:r>
      <w:r>
        <w:rPr>
          <w:sz w:val="24"/>
          <w:szCs w:val="24"/>
        </w:rPr>
        <w:t xml:space="preserve">.1.По настоящему гражданско-правовому договору Подрядчик обязуется выполнить   капитальный ремонт  шиферной кровли в здании МБОУ СОШ № 20  по адресу: 153040   г. Иваново, пр. Строителей, д. 94 а. (далее – Работы) в соответствии </w:t>
      </w:r>
      <w:r w:rsidR="000E6420">
        <w:rPr>
          <w:sz w:val="24"/>
          <w:szCs w:val="24"/>
        </w:rPr>
        <w:t xml:space="preserve">со </w:t>
      </w:r>
      <w:r>
        <w:rPr>
          <w:sz w:val="24"/>
          <w:szCs w:val="24"/>
        </w:rPr>
        <w:t>сметной документацией, которая является неотъемлемой частью настоящего гражданско-правового договора</w:t>
      </w:r>
      <w:r w:rsidR="000E6420">
        <w:rPr>
          <w:sz w:val="24"/>
          <w:szCs w:val="24"/>
        </w:rPr>
        <w:t xml:space="preserve"> (приложение № 1)</w:t>
      </w:r>
      <w:r>
        <w:rPr>
          <w:sz w:val="24"/>
          <w:szCs w:val="24"/>
        </w:rPr>
        <w:t xml:space="preserve"> на условиях настоящего гражданско-правового договора.</w:t>
      </w:r>
    </w:p>
    <w:p w:rsidR="003847BA" w:rsidRDefault="003847BA" w:rsidP="003847BA">
      <w:pPr>
        <w:jc w:val="both"/>
        <w:rPr>
          <w:sz w:val="24"/>
          <w:szCs w:val="24"/>
        </w:rPr>
      </w:pPr>
      <w:r>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3847BA" w:rsidRDefault="003847BA" w:rsidP="003847BA">
      <w:pPr>
        <w:pStyle w:val="25"/>
        <w:spacing w:after="0" w:line="240" w:lineRule="auto"/>
        <w:jc w:val="both"/>
        <w:rPr>
          <w:sz w:val="24"/>
          <w:szCs w:val="24"/>
        </w:rPr>
      </w:pPr>
      <w:r>
        <w:rPr>
          <w:sz w:val="24"/>
          <w:szCs w:val="24"/>
        </w:rPr>
        <w:t xml:space="preserve">1.3. Срок выполнения работ: 40 календарных дней с момента заключения гражданско-правового договора  </w:t>
      </w:r>
    </w:p>
    <w:p w:rsidR="00FD0F38" w:rsidRDefault="00FD0F38" w:rsidP="003847BA">
      <w:pPr>
        <w:pStyle w:val="25"/>
        <w:spacing w:after="0" w:line="240" w:lineRule="auto"/>
        <w:jc w:val="center"/>
        <w:rPr>
          <w:b/>
          <w:sz w:val="24"/>
          <w:szCs w:val="24"/>
        </w:rPr>
      </w:pPr>
    </w:p>
    <w:p w:rsidR="003847BA" w:rsidRDefault="003847BA" w:rsidP="003847BA">
      <w:pPr>
        <w:pStyle w:val="25"/>
        <w:spacing w:after="0" w:line="240" w:lineRule="auto"/>
        <w:jc w:val="center"/>
        <w:rPr>
          <w:b/>
          <w:sz w:val="24"/>
          <w:szCs w:val="24"/>
        </w:rPr>
      </w:pPr>
      <w:r>
        <w:rPr>
          <w:b/>
          <w:sz w:val="24"/>
          <w:szCs w:val="24"/>
        </w:rPr>
        <w:t>2.  Цена гражданско-правового договора, порядок расчетов</w:t>
      </w:r>
    </w:p>
    <w:p w:rsidR="003847BA" w:rsidRDefault="003847BA" w:rsidP="003847BA">
      <w:pPr>
        <w:jc w:val="both"/>
        <w:rPr>
          <w:sz w:val="24"/>
          <w:szCs w:val="24"/>
        </w:rPr>
      </w:pPr>
      <w:r>
        <w:rPr>
          <w:sz w:val="24"/>
          <w:szCs w:val="24"/>
        </w:rPr>
        <w:t>2.1. Цена гражданско-правового договора  составляет ____(руб.), в том числе НДС</w:t>
      </w:r>
      <w:r>
        <w:rPr>
          <w:rStyle w:val="aff5"/>
          <w:sz w:val="24"/>
          <w:szCs w:val="24"/>
        </w:rPr>
        <w:footnoteReference w:customMarkFollows="1" w:id="2"/>
        <w:t>*</w:t>
      </w:r>
      <w:r>
        <w:rPr>
          <w:sz w:val="24"/>
          <w:szCs w:val="24"/>
        </w:rPr>
        <w:t>_________________</w:t>
      </w:r>
      <w:r>
        <w:rPr>
          <w:sz w:val="24"/>
          <w:szCs w:val="24"/>
          <w:u w:val="single"/>
        </w:rPr>
        <w:t>___________.</w:t>
      </w:r>
    </w:p>
    <w:p w:rsidR="003847BA" w:rsidRDefault="003847BA" w:rsidP="003847BA">
      <w:pPr>
        <w:jc w:val="both"/>
        <w:rPr>
          <w:sz w:val="24"/>
          <w:szCs w:val="24"/>
        </w:rPr>
      </w:pPr>
      <w:r>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3847BA" w:rsidRDefault="003847BA" w:rsidP="003847BA">
      <w:pPr>
        <w:jc w:val="both"/>
        <w:rPr>
          <w:sz w:val="24"/>
          <w:szCs w:val="24"/>
        </w:rPr>
      </w:pPr>
      <w:r>
        <w:rPr>
          <w:sz w:val="24"/>
          <w:szCs w:val="24"/>
        </w:rPr>
        <w:t>2.2. Цена настоящего гражданско-правового договора является твердой и не может изменяться в ходе его и</w:t>
      </w:r>
      <w:r w:rsidR="0041485D">
        <w:rPr>
          <w:sz w:val="24"/>
          <w:szCs w:val="24"/>
        </w:rPr>
        <w:t>сполнения, за исключением случаев</w:t>
      </w:r>
      <w:r>
        <w:rPr>
          <w:sz w:val="24"/>
          <w:szCs w:val="24"/>
        </w:rPr>
        <w:t>, у</w:t>
      </w:r>
      <w:r w:rsidR="0041485D">
        <w:rPr>
          <w:sz w:val="24"/>
          <w:szCs w:val="24"/>
        </w:rPr>
        <w:t>становленных</w:t>
      </w:r>
      <w:r>
        <w:rPr>
          <w:sz w:val="24"/>
          <w:szCs w:val="24"/>
        </w:rPr>
        <w:t xml:space="preserve"> действующим законодательством</w:t>
      </w:r>
      <w:r w:rsidR="00BC2853">
        <w:rPr>
          <w:sz w:val="24"/>
          <w:szCs w:val="24"/>
        </w:rPr>
        <w:t xml:space="preserve"> РФ</w:t>
      </w:r>
      <w:r>
        <w:rPr>
          <w:sz w:val="24"/>
          <w:szCs w:val="24"/>
        </w:rPr>
        <w:t>.</w:t>
      </w:r>
    </w:p>
    <w:p w:rsidR="003847BA" w:rsidRDefault="003847BA" w:rsidP="003847BA">
      <w:pPr>
        <w:jc w:val="both"/>
        <w:rPr>
          <w:sz w:val="24"/>
          <w:szCs w:val="24"/>
        </w:rPr>
      </w:pPr>
      <w:r>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3847BA" w:rsidRPr="003847BA" w:rsidRDefault="003847BA" w:rsidP="00FD0F38">
      <w:pPr>
        <w:pStyle w:val="af5"/>
        <w:spacing w:after="0" w:line="240" w:lineRule="auto"/>
        <w:jc w:val="both"/>
        <w:rPr>
          <w:rFonts w:ascii="Times New Roman" w:hAnsi="Times New Roman"/>
          <w:b/>
          <w:lang w:val="ru-RU"/>
        </w:rPr>
      </w:pPr>
      <w:r w:rsidRPr="003847BA">
        <w:rPr>
          <w:rFonts w:ascii="Times New Roman" w:hAnsi="Times New Roman"/>
          <w:lang w:val="ru-RU"/>
        </w:rPr>
        <w:t xml:space="preserve">2.4. Объемы определяются в соответствии с утвержденной локальной сметой, являющейся неотъемлемой частью настоящего гражданско-правового договора, ведомостью объемов работ. </w:t>
      </w:r>
    </w:p>
    <w:p w:rsidR="003847BA" w:rsidRDefault="003847BA" w:rsidP="003847BA">
      <w:pPr>
        <w:jc w:val="both"/>
        <w:rPr>
          <w:sz w:val="24"/>
          <w:szCs w:val="24"/>
        </w:rPr>
      </w:pPr>
      <w:r>
        <w:rPr>
          <w:sz w:val="24"/>
          <w:szCs w:val="24"/>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FD0F38">
        <w:rPr>
          <w:sz w:val="24"/>
          <w:szCs w:val="24"/>
        </w:rPr>
        <w:t>К</w:t>
      </w:r>
      <w:r>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p w:rsidR="003847BA" w:rsidRDefault="003847BA" w:rsidP="003847BA">
      <w:pPr>
        <w:jc w:val="both"/>
        <w:rPr>
          <w:sz w:val="24"/>
          <w:szCs w:val="24"/>
        </w:rPr>
      </w:pPr>
      <w:r>
        <w:rPr>
          <w:sz w:val="24"/>
          <w:szCs w:val="24"/>
        </w:rPr>
        <w:lastRenderedPageBreak/>
        <w:t>2.6. В случае</w:t>
      </w:r>
      <w:proofErr w:type="gramStart"/>
      <w:r>
        <w:rPr>
          <w:sz w:val="24"/>
          <w:szCs w:val="24"/>
        </w:rPr>
        <w:t>,</w:t>
      </w:r>
      <w:proofErr w:type="gramEnd"/>
      <w:r>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3847BA" w:rsidRDefault="003847BA" w:rsidP="00FD0F38">
      <w:pPr>
        <w:jc w:val="both"/>
        <w:rPr>
          <w:b/>
          <w:sz w:val="24"/>
          <w:szCs w:val="24"/>
        </w:rPr>
      </w:pPr>
      <w:r>
        <w:rPr>
          <w:sz w:val="24"/>
          <w:szCs w:val="24"/>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FD0F38" w:rsidRDefault="00FD0F38" w:rsidP="003847BA">
      <w:pPr>
        <w:tabs>
          <w:tab w:val="num" w:pos="360"/>
        </w:tabs>
        <w:ind w:left="360" w:hanging="360"/>
        <w:jc w:val="center"/>
        <w:rPr>
          <w:b/>
          <w:sz w:val="24"/>
          <w:szCs w:val="24"/>
        </w:rPr>
      </w:pPr>
    </w:p>
    <w:p w:rsidR="003847BA" w:rsidRDefault="003847BA" w:rsidP="003847BA">
      <w:pPr>
        <w:tabs>
          <w:tab w:val="num" w:pos="360"/>
        </w:tabs>
        <w:ind w:left="360" w:hanging="360"/>
        <w:jc w:val="center"/>
        <w:rPr>
          <w:b/>
          <w:sz w:val="24"/>
          <w:szCs w:val="24"/>
        </w:rPr>
      </w:pPr>
      <w:r>
        <w:rPr>
          <w:b/>
          <w:sz w:val="24"/>
          <w:szCs w:val="24"/>
        </w:rPr>
        <w:t>3. Права и обязанности Сторон</w:t>
      </w:r>
    </w:p>
    <w:p w:rsidR="003847BA" w:rsidRPr="003847BA" w:rsidRDefault="003847BA" w:rsidP="003847BA">
      <w:pPr>
        <w:pStyle w:val="af5"/>
        <w:rPr>
          <w:rFonts w:ascii="Times New Roman" w:hAnsi="Times New Roman"/>
          <w:lang w:val="ru-RU"/>
        </w:rPr>
      </w:pPr>
      <w:r w:rsidRPr="003847BA">
        <w:rPr>
          <w:rFonts w:ascii="Times New Roman" w:hAnsi="Times New Roman"/>
          <w:lang w:val="ru-RU"/>
        </w:rPr>
        <w:t>3.1. ПОДРЯДЧИК обязан:</w:t>
      </w:r>
    </w:p>
    <w:p w:rsidR="003847BA" w:rsidRPr="003847BA" w:rsidRDefault="003847BA" w:rsidP="003847BA">
      <w:pPr>
        <w:pStyle w:val="af5"/>
        <w:spacing w:after="0"/>
        <w:jc w:val="both"/>
        <w:rPr>
          <w:rFonts w:ascii="Times New Roman" w:hAnsi="Times New Roman"/>
          <w:lang w:val="ru-RU"/>
        </w:rPr>
      </w:pPr>
      <w:r w:rsidRPr="003847BA">
        <w:rPr>
          <w:rFonts w:ascii="Times New Roman" w:hAnsi="Times New Roman"/>
          <w:lang w:val="ru-RU"/>
        </w:rPr>
        <w:t xml:space="preserve">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w:t>
      </w:r>
      <w:r w:rsidR="0041485D">
        <w:rPr>
          <w:rFonts w:ascii="Times New Roman" w:hAnsi="Times New Roman"/>
          <w:lang w:val="ru-RU"/>
        </w:rPr>
        <w:t xml:space="preserve">безотзывной банковской гарантии, </w:t>
      </w:r>
      <w:r w:rsidRPr="003847BA">
        <w:rPr>
          <w:rFonts w:ascii="Times New Roman" w:hAnsi="Times New Roman"/>
          <w:lang w:val="ru-RU"/>
        </w:rPr>
        <w:t>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3847BA" w:rsidRPr="003847BA" w:rsidRDefault="003847BA" w:rsidP="003847BA">
      <w:pPr>
        <w:pStyle w:val="af5"/>
        <w:spacing w:after="0"/>
        <w:jc w:val="both"/>
        <w:rPr>
          <w:rFonts w:ascii="Times New Roman" w:hAnsi="Times New Roman"/>
          <w:lang w:val="ru-RU"/>
        </w:rPr>
      </w:pPr>
      <w:r w:rsidRPr="003847BA">
        <w:rPr>
          <w:rFonts w:ascii="Times New Roman" w:hAnsi="Times New Roman"/>
          <w:lang w:val="ru-RU"/>
        </w:rPr>
        <w:t xml:space="preserve">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w:t>
      </w:r>
      <w:r w:rsidR="0041485D">
        <w:rPr>
          <w:rFonts w:ascii="Times New Roman" w:hAnsi="Times New Roman"/>
          <w:lang w:val="ru-RU"/>
        </w:rPr>
        <w:t>государственным стандартам</w:t>
      </w:r>
      <w:r w:rsidRPr="003847BA">
        <w:rPr>
          <w:rFonts w:ascii="Times New Roman" w:hAnsi="Times New Roman"/>
          <w:lang w:val="ru-RU"/>
        </w:rPr>
        <w:t xml:space="preserve"> и имеющие соответствующие сертификаты, технические паспорта или иные документы, удостоверяющие их качество. </w:t>
      </w:r>
    </w:p>
    <w:p w:rsidR="003847BA" w:rsidRDefault="003847BA" w:rsidP="003847BA">
      <w:pPr>
        <w:jc w:val="both"/>
        <w:rPr>
          <w:sz w:val="24"/>
          <w:szCs w:val="24"/>
        </w:rPr>
      </w:pPr>
      <w:r>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3847BA" w:rsidRDefault="003847BA" w:rsidP="003847BA">
      <w:pPr>
        <w:jc w:val="both"/>
        <w:rPr>
          <w:sz w:val="24"/>
          <w:szCs w:val="24"/>
        </w:rPr>
      </w:pPr>
      <w:r>
        <w:rPr>
          <w:sz w:val="24"/>
          <w:szCs w:val="24"/>
        </w:rPr>
        <w:t>3.1.3. Передать результат выполненных работ Заказчику.</w:t>
      </w:r>
    </w:p>
    <w:p w:rsidR="003847BA" w:rsidRDefault="003847BA" w:rsidP="003847BA">
      <w:pPr>
        <w:jc w:val="both"/>
        <w:rPr>
          <w:sz w:val="24"/>
          <w:szCs w:val="24"/>
        </w:rPr>
      </w:pPr>
      <w:r>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3847BA" w:rsidRDefault="003847BA" w:rsidP="003847BA">
      <w:pPr>
        <w:jc w:val="both"/>
        <w:rPr>
          <w:sz w:val="24"/>
          <w:szCs w:val="24"/>
        </w:rPr>
      </w:pPr>
      <w:r>
        <w:rPr>
          <w:sz w:val="24"/>
          <w:szCs w:val="24"/>
        </w:rPr>
        <w:t>3.1.5. Соблюдать действующее законодательство Российской Федерации в области строительной деятельности, обязательные требова</w:t>
      </w:r>
      <w:r w:rsidR="0041485D">
        <w:rPr>
          <w:sz w:val="24"/>
          <w:szCs w:val="24"/>
        </w:rPr>
        <w:t>ния государственных стандартов</w:t>
      </w:r>
      <w:r>
        <w:rPr>
          <w:sz w:val="24"/>
          <w:szCs w:val="24"/>
        </w:rPr>
        <w:t>,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3847BA" w:rsidRDefault="003847BA" w:rsidP="003847BA">
      <w:pPr>
        <w:jc w:val="both"/>
        <w:rPr>
          <w:sz w:val="24"/>
          <w:szCs w:val="24"/>
        </w:rPr>
      </w:pPr>
      <w:r>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3847BA" w:rsidRDefault="003847BA" w:rsidP="003847BA">
      <w:pPr>
        <w:jc w:val="both"/>
        <w:rPr>
          <w:sz w:val="24"/>
          <w:szCs w:val="24"/>
        </w:rPr>
      </w:pPr>
      <w:r>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3847BA" w:rsidRDefault="003847BA" w:rsidP="003847BA">
      <w:pPr>
        <w:jc w:val="both"/>
        <w:rPr>
          <w:sz w:val="24"/>
          <w:szCs w:val="24"/>
        </w:rPr>
      </w:pPr>
      <w:r>
        <w:rPr>
          <w:sz w:val="24"/>
          <w:szCs w:val="24"/>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3847BA" w:rsidRDefault="003847BA" w:rsidP="003847BA">
      <w:pPr>
        <w:jc w:val="both"/>
        <w:rPr>
          <w:sz w:val="24"/>
          <w:szCs w:val="24"/>
        </w:rPr>
      </w:pPr>
      <w:r>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3847BA" w:rsidRDefault="003847BA" w:rsidP="003847BA">
      <w:pPr>
        <w:jc w:val="both"/>
        <w:rPr>
          <w:sz w:val="24"/>
          <w:szCs w:val="24"/>
        </w:rPr>
      </w:pPr>
      <w:r>
        <w:rPr>
          <w:sz w:val="24"/>
          <w:szCs w:val="24"/>
        </w:rPr>
        <w:t xml:space="preserve">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w:t>
      </w:r>
      <w:r>
        <w:rPr>
          <w:sz w:val="24"/>
          <w:szCs w:val="24"/>
        </w:rPr>
        <w:lastRenderedPageBreak/>
        <w:t>принадлежащее ему имущество и строительный мусор.</w:t>
      </w:r>
    </w:p>
    <w:p w:rsidR="003847BA" w:rsidRDefault="003847BA" w:rsidP="003847BA">
      <w:pPr>
        <w:jc w:val="both"/>
        <w:rPr>
          <w:sz w:val="24"/>
          <w:szCs w:val="24"/>
        </w:rPr>
      </w:pPr>
      <w:r>
        <w:rPr>
          <w:sz w:val="24"/>
          <w:szCs w:val="24"/>
        </w:rPr>
        <w:t xml:space="preserve">3.1.10. Обеспечить представителям Заказчика доступ </w:t>
      </w:r>
      <w:proofErr w:type="gramStart"/>
      <w:r>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Pr>
          <w:sz w:val="24"/>
          <w:szCs w:val="24"/>
        </w:rPr>
        <w:t xml:space="preserve"> и качеством работ и материалов.</w:t>
      </w:r>
    </w:p>
    <w:p w:rsidR="003847BA" w:rsidRDefault="003847BA" w:rsidP="003847BA">
      <w:pPr>
        <w:jc w:val="both"/>
        <w:rPr>
          <w:sz w:val="24"/>
          <w:szCs w:val="24"/>
        </w:rPr>
      </w:pPr>
      <w:r>
        <w:rPr>
          <w:sz w:val="24"/>
          <w:szCs w:val="24"/>
        </w:rPr>
        <w:t>3.1.11. Работы   выполнять  по гибкому графику в работающем учреждении по согласованию с Заказчиком.</w:t>
      </w:r>
    </w:p>
    <w:p w:rsidR="003847BA" w:rsidRPr="003847BA" w:rsidRDefault="003847BA" w:rsidP="003847BA">
      <w:pPr>
        <w:pStyle w:val="af5"/>
        <w:spacing w:after="0"/>
        <w:rPr>
          <w:rFonts w:ascii="Times New Roman" w:hAnsi="Times New Roman"/>
          <w:lang w:val="ru-RU"/>
        </w:rPr>
      </w:pPr>
      <w:r w:rsidRPr="003847BA">
        <w:rPr>
          <w:rFonts w:ascii="Times New Roman" w:hAnsi="Times New Roman"/>
          <w:lang w:val="ru-RU"/>
        </w:rPr>
        <w:t>3.2. ЗАКАЗЧИК обязан:</w:t>
      </w:r>
    </w:p>
    <w:p w:rsidR="003847BA" w:rsidRPr="003847BA" w:rsidRDefault="003847BA" w:rsidP="003847BA">
      <w:pPr>
        <w:pStyle w:val="af5"/>
        <w:spacing w:after="0"/>
        <w:jc w:val="both"/>
        <w:rPr>
          <w:rFonts w:ascii="Times New Roman" w:hAnsi="Times New Roman"/>
          <w:lang w:val="ru-RU"/>
        </w:rPr>
      </w:pPr>
      <w:r w:rsidRPr="003847BA">
        <w:rPr>
          <w:rFonts w:ascii="Times New Roman" w:hAnsi="Times New Roman"/>
          <w:lang w:val="ru-RU"/>
        </w:rPr>
        <w:t xml:space="preserve">3.2.1. </w:t>
      </w:r>
      <w:proofErr w:type="gramStart"/>
      <w:r w:rsidRPr="003847BA">
        <w:rPr>
          <w:rFonts w:ascii="Times New Roman" w:hAnsi="Times New Roman"/>
          <w:lang w:val="ru-RU"/>
        </w:rPr>
        <w:t>В течение 5 дней после получения от Подрядчика письменного извещения об окончании работ</w:t>
      </w:r>
      <w:r w:rsidR="00D96F62">
        <w:rPr>
          <w:rFonts w:ascii="Times New Roman" w:hAnsi="Times New Roman"/>
          <w:lang w:val="ru-RU"/>
        </w:rPr>
        <w:t>,</w:t>
      </w:r>
      <w:r w:rsidRPr="003847BA">
        <w:rPr>
          <w:rFonts w:ascii="Times New Roman" w:hAnsi="Times New Roman"/>
          <w:lang w:val="ru-RU"/>
        </w:rPr>
        <w:t xml:space="preserve">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w:t>
      </w:r>
      <w:r w:rsidR="002438F4">
        <w:rPr>
          <w:rFonts w:ascii="Times New Roman" w:hAnsi="Times New Roman"/>
          <w:lang w:val="ru-RU"/>
        </w:rPr>
        <w:t>,</w:t>
      </w:r>
      <w:r w:rsidRPr="003847BA">
        <w:rPr>
          <w:rFonts w:ascii="Times New Roman" w:hAnsi="Times New Roman"/>
          <w:lang w:val="ru-RU"/>
        </w:rPr>
        <w:t xml:space="preserve"> либо отступлений от гражданско-правового договора</w:t>
      </w:r>
      <w:r w:rsidR="002438F4">
        <w:rPr>
          <w:rFonts w:ascii="Times New Roman" w:hAnsi="Times New Roman"/>
          <w:lang w:val="ru-RU"/>
        </w:rPr>
        <w:t xml:space="preserve">, ухудшающих результат работы, </w:t>
      </w:r>
      <w:r w:rsidRPr="003847BA">
        <w:rPr>
          <w:rFonts w:ascii="Times New Roman" w:hAnsi="Times New Roman"/>
          <w:lang w:val="ru-RU"/>
        </w:rPr>
        <w:t xml:space="preserve"> немедленно сообщить об этом Подрядчику.</w:t>
      </w:r>
      <w:proofErr w:type="gramEnd"/>
    </w:p>
    <w:p w:rsidR="003847BA" w:rsidRPr="003847BA" w:rsidRDefault="003847BA" w:rsidP="003847BA">
      <w:pPr>
        <w:pStyle w:val="af5"/>
        <w:spacing w:after="0"/>
        <w:jc w:val="both"/>
        <w:rPr>
          <w:rFonts w:ascii="Times New Roman" w:hAnsi="Times New Roman"/>
          <w:lang w:val="ru-RU"/>
        </w:rPr>
      </w:pPr>
      <w:r w:rsidRPr="003847BA">
        <w:rPr>
          <w:rFonts w:ascii="Times New Roman" w:hAnsi="Times New Roman"/>
          <w:lang w:val="ru-RU"/>
        </w:rPr>
        <w:t>3.2.2. Утвердить смету на выполнение работ в соответствии с п. 2.3. настоящего гражданско-правового договора.</w:t>
      </w:r>
    </w:p>
    <w:p w:rsidR="003847BA" w:rsidRPr="003847BA" w:rsidRDefault="003847BA" w:rsidP="003847BA">
      <w:pPr>
        <w:pStyle w:val="af5"/>
        <w:spacing w:after="0"/>
        <w:jc w:val="both"/>
        <w:rPr>
          <w:rFonts w:ascii="Times New Roman" w:hAnsi="Times New Roman"/>
          <w:lang w:val="ru-RU"/>
        </w:rPr>
      </w:pPr>
      <w:r w:rsidRPr="003847BA">
        <w:rPr>
          <w:rFonts w:ascii="Times New Roman" w:hAnsi="Times New Roman"/>
          <w:lang w:val="ru-RU"/>
        </w:rPr>
        <w:t xml:space="preserve">3.3. ЗАКАЗЧИК имеет право: </w:t>
      </w:r>
    </w:p>
    <w:p w:rsidR="003847BA" w:rsidRDefault="003847BA" w:rsidP="003847BA">
      <w:pPr>
        <w:jc w:val="both"/>
        <w:rPr>
          <w:sz w:val="24"/>
          <w:szCs w:val="24"/>
        </w:rPr>
      </w:pPr>
      <w:r>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3847BA" w:rsidRDefault="003847BA" w:rsidP="003847BA">
      <w:pPr>
        <w:jc w:val="both"/>
        <w:rPr>
          <w:sz w:val="24"/>
          <w:szCs w:val="24"/>
        </w:rPr>
      </w:pPr>
      <w:r>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3847BA" w:rsidRDefault="003847BA" w:rsidP="003847BA">
      <w:pPr>
        <w:jc w:val="both"/>
        <w:rPr>
          <w:sz w:val="24"/>
          <w:szCs w:val="24"/>
        </w:rPr>
      </w:pPr>
      <w:r>
        <w:rPr>
          <w:sz w:val="24"/>
          <w:szCs w:val="24"/>
        </w:rPr>
        <w:t>3.5. При уклонении Заказчика от приема выполненных работ Подрядчик не имеет права продавать результат работ.</w:t>
      </w:r>
    </w:p>
    <w:p w:rsidR="003847BA" w:rsidRPr="00FD0F38" w:rsidRDefault="003847BA" w:rsidP="00FD0F38">
      <w:pPr>
        <w:jc w:val="both"/>
        <w:rPr>
          <w:sz w:val="24"/>
          <w:szCs w:val="24"/>
        </w:rPr>
      </w:pPr>
      <w:r>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w:t>
      </w:r>
      <w:r w:rsidR="00FD0F38">
        <w:rPr>
          <w:sz w:val="24"/>
          <w:szCs w:val="24"/>
        </w:rPr>
        <w:t>твенными силами и за свой счет.</w:t>
      </w:r>
    </w:p>
    <w:p w:rsidR="00FD0F38" w:rsidRDefault="00FD0F38" w:rsidP="003847BA">
      <w:pPr>
        <w:tabs>
          <w:tab w:val="num" w:pos="360"/>
        </w:tabs>
        <w:ind w:left="360" w:hanging="360"/>
        <w:jc w:val="center"/>
        <w:rPr>
          <w:b/>
          <w:sz w:val="24"/>
          <w:szCs w:val="24"/>
        </w:rPr>
      </w:pPr>
    </w:p>
    <w:p w:rsidR="003847BA" w:rsidRDefault="003847BA" w:rsidP="003847BA">
      <w:pPr>
        <w:tabs>
          <w:tab w:val="num" w:pos="360"/>
        </w:tabs>
        <w:ind w:left="360" w:hanging="360"/>
        <w:jc w:val="center"/>
        <w:rPr>
          <w:b/>
          <w:sz w:val="24"/>
          <w:szCs w:val="24"/>
        </w:rPr>
      </w:pPr>
      <w:r>
        <w:rPr>
          <w:b/>
          <w:sz w:val="24"/>
          <w:szCs w:val="24"/>
        </w:rPr>
        <w:t>4. Ответственность Сторон</w:t>
      </w:r>
    </w:p>
    <w:p w:rsidR="003847BA" w:rsidRDefault="003847BA" w:rsidP="003847BA">
      <w:pPr>
        <w:pStyle w:val="af6"/>
        <w:spacing w:after="0"/>
        <w:ind w:left="0"/>
        <w:jc w:val="both"/>
        <w:rPr>
          <w:sz w:val="24"/>
          <w:szCs w:val="24"/>
        </w:rPr>
      </w:pPr>
      <w:r>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3847BA" w:rsidRDefault="003847BA" w:rsidP="003847BA">
      <w:pPr>
        <w:pStyle w:val="af6"/>
        <w:spacing w:after="0"/>
        <w:ind w:left="0"/>
        <w:jc w:val="both"/>
        <w:rPr>
          <w:sz w:val="24"/>
          <w:szCs w:val="24"/>
        </w:rPr>
      </w:pPr>
      <w:r>
        <w:rPr>
          <w:sz w:val="24"/>
          <w:szCs w:val="24"/>
        </w:rPr>
        <w:t xml:space="preserve">4.2. </w:t>
      </w:r>
      <w:proofErr w:type="gramStart"/>
      <w:r>
        <w:rPr>
          <w:sz w:val="24"/>
          <w:szCs w:val="24"/>
        </w:rPr>
        <w:t xml:space="preserve">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w:t>
      </w:r>
      <w:r>
        <w:rPr>
          <w:sz w:val="22"/>
          <w:szCs w:val="22"/>
        </w:rPr>
        <w:t>в размере одной двадцатой действующей на день уплаты пени ставки рефинансирования Центрального банка Российской Федерации от</w:t>
      </w:r>
      <w:proofErr w:type="gramEnd"/>
      <w:r>
        <w:rPr>
          <w:sz w:val="22"/>
          <w:szCs w:val="22"/>
        </w:rPr>
        <w:t xml:space="preserve"> цены договора.</w:t>
      </w:r>
      <w:r>
        <w:rPr>
          <w:sz w:val="24"/>
          <w:szCs w:val="24"/>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3847BA" w:rsidRDefault="003847BA" w:rsidP="003847BA">
      <w:pPr>
        <w:pStyle w:val="af6"/>
        <w:spacing w:after="0"/>
        <w:ind w:left="0"/>
        <w:jc w:val="both"/>
        <w:rPr>
          <w:sz w:val="24"/>
          <w:szCs w:val="24"/>
        </w:rPr>
      </w:pPr>
      <w:r>
        <w:rPr>
          <w:sz w:val="24"/>
          <w:szCs w:val="24"/>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3847BA" w:rsidRDefault="003847BA" w:rsidP="003847BA">
      <w:pPr>
        <w:pStyle w:val="af6"/>
        <w:spacing w:after="0"/>
        <w:ind w:left="0"/>
        <w:jc w:val="both"/>
        <w:rPr>
          <w:sz w:val="24"/>
          <w:szCs w:val="24"/>
        </w:rPr>
      </w:pPr>
      <w:r>
        <w:rP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3847BA" w:rsidRDefault="003847BA" w:rsidP="003847BA">
      <w:pPr>
        <w:pStyle w:val="af6"/>
        <w:spacing w:after="0"/>
        <w:ind w:left="0"/>
        <w:jc w:val="both"/>
        <w:rPr>
          <w:sz w:val="24"/>
          <w:szCs w:val="24"/>
        </w:rPr>
      </w:pPr>
      <w:r>
        <w:rPr>
          <w:sz w:val="24"/>
          <w:szCs w:val="24"/>
        </w:rPr>
        <w:lastRenderedPageBreak/>
        <w:t>4.5. В случае выполнения работ ненадлежащего качества Подрядчик уплачивает Заказчику штраф в размере 5 % от цены гражданско-правового договора.</w:t>
      </w:r>
    </w:p>
    <w:p w:rsidR="003847BA" w:rsidRDefault="003847BA" w:rsidP="003847BA">
      <w:pPr>
        <w:pStyle w:val="af6"/>
        <w:spacing w:after="0"/>
        <w:ind w:left="0"/>
        <w:jc w:val="both"/>
        <w:rPr>
          <w:sz w:val="24"/>
          <w:szCs w:val="24"/>
        </w:rPr>
      </w:pPr>
      <w:r>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3847BA" w:rsidRDefault="003847BA" w:rsidP="003847BA">
      <w:pPr>
        <w:pStyle w:val="af6"/>
        <w:spacing w:after="0"/>
        <w:ind w:left="0"/>
        <w:jc w:val="both"/>
        <w:rPr>
          <w:sz w:val="24"/>
          <w:szCs w:val="24"/>
        </w:rPr>
      </w:pPr>
      <w:r>
        <w:rPr>
          <w:sz w:val="24"/>
          <w:szCs w:val="24"/>
        </w:rPr>
        <w:t xml:space="preserve">4.7. В случае </w:t>
      </w:r>
      <w:proofErr w:type="spellStart"/>
      <w:r>
        <w:rPr>
          <w:sz w:val="24"/>
          <w:szCs w:val="24"/>
        </w:rPr>
        <w:t>неустранения</w:t>
      </w:r>
      <w:proofErr w:type="spellEnd"/>
      <w:r>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3847BA" w:rsidRDefault="003847BA" w:rsidP="003847BA">
      <w:pPr>
        <w:pStyle w:val="af6"/>
        <w:spacing w:after="0"/>
        <w:ind w:left="0"/>
        <w:jc w:val="both"/>
        <w:rPr>
          <w:sz w:val="24"/>
          <w:szCs w:val="24"/>
        </w:rPr>
      </w:pPr>
      <w:r>
        <w:rPr>
          <w:sz w:val="24"/>
          <w:szCs w:val="24"/>
        </w:rPr>
        <w:t xml:space="preserve">4.8. Неустойка (штраф, пени) перечисляются </w:t>
      </w:r>
      <w:r>
        <w:rPr>
          <w:bCs/>
          <w:sz w:val="24"/>
          <w:szCs w:val="24"/>
        </w:rPr>
        <w:t>Подрядчиком</w:t>
      </w:r>
      <w:r>
        <w:rPr>
          <w:sz w:val="24"/>
          <w:szCs w:val="24"/>
        </w:rPr>
        <w:t xml:space="preserve"> в течение 10 (десяти) дней с момента выставления соответствующей претензии на расчетный счет </w:t>
      </w:r>
      <w:r>
        <w:rPr>
          <w:bCs/>
          <w:sz w:val="24"/>
          <w:szCs w:val="24"/>
        </w:rPr>
        <w:t>Заказчика</w:t>
      </w:r>
      <w:r>
        <w:rPr>
          <w:sz w:val="24"/>
          <w:szCs w:val="24"/>
        </w:rPr>
        <w:t>, указанный в претензии. Уплата неустойки не освобождает сторону от выполнения обязательств или устранения нарушений.</w:t>
      </w:r>
    </w:p>
    <w:p w:rsidR="003847BA" w:rsidRDefault="003847BA" w:rsidP="003847BA">
      <w:pPr>
        <w:pStyle w:val="af6"/>
        <w:spacing w:after="0"/>
        <w:ind w:left="0"/>
        <w:jc w:val="both"/>
        <w:rPr>
          <w:sz w:val="24"/>
          <w:szCs w:val="24"/>
        </w:rPr>
      </w:pPr>
      <w:r>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3847BA" w:rsidRDefault="003847BA" w:rsidP="003847BA">
      <w:pPr>
        <w:pStyle w:val="af6"/>
        <w:spacing w:after="0"/>
        <w:ind w:left="0"/>
        <w:jc w:val="both"/>
        <w:rPr>
          <w:sz w:val="24"/>
          <w:szCs w:val="24"/>
        </w:rPr>
      </w:pPr>
      <w:r>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AB35BB" w:rsidRDefault="00AB35BB" w:rsidP="00AB35BB">
      <w:pPr>
        <w:jc w:val="both"/>
        <w:rPr>
          <w:sz w:val="24"/>
          <w:szCs w:val="24"/>
        </w:rPr>
      </w:pPr>
      <w:r>
        <w:rPr>
          <w:sz w:val="24"/>
          <w:szCs w:val="24"/>
        </w:rPr>
        <w:t xml:space="preserve">4.11. </w:t>
      </w:r>
      <w:proofErr w:type="gramStart"/>
      <w:r w:rsidRPr="00AB35BB">
        <w:rPr>
          <w:sz w:val="24"/>
          <w:szCs w:val="24"/>
        </w:rPr>
        <w:t xml:space="preserve">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w:t>
      </w:r>
      <w:r>
        <w:rPr>
          <w:sz w:val="24"/>
          <w:szCs w:val="24"/>
        </w:rPr>
        <w:t>со сметной</w:t>
      </w:r>
      <w:proofErr w:type="gramEnd"/>
      <w:r>
        <w:rPr>
          <w:sz w:val="24"/>
          <w:szCs w:val="24"/>
        </w:rPr>
        <w:t xml:space="preserve"> документацией</w:t>
      </w:r>
      <w:r w:rsidRPr="00AB35BB">
        <w:rPr>
          <w:sz w:val="24"/>
          <w:szCs w:val="24"/>
        </w:rPr>
        <w:t xml:space="preserve">, несет Подрядчик. В этом случае все последующие претензии Подрядчиком к </w:t>
      </w:r>
      <w:r>
        <w:rPr>
          <w:sz w:val="24"/>
          <w:szCs w:val="24"/>
        </w:rPr>
        <w:t>сметной документации</w:t>
      </w:r>
      <w:r w:rsidRPr="00AB35BB">
        <w:rPr>
          <w:sz w:val="24"/>
          <w:szCs w:val="24"/>
        </w:rPr>
        <w:t xml:space="preserve">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3847BA" w:rsidRDefault="00AB35BB" w:rsidP="003847BA">
      <w:pPr>
        <w:pStyle w:val="af6"/>
        <w:spacing w:after="0"/>
        <w:ind w:left="0"/>
        <w:jc w:val="both"/>
        <w:rPr>
          <w:sz w:val="24"/>
          <w:szCs w:val="24"/>
        </w:rPr>
      </w:pPr>
      <w:r>
        <w:rPr>
          <w:sz w:val="24"/>
          <w:szCs w:val="24"/>
        </w:rPr>
        <w:t>4.12</w:t>
      </w:r>
      <w:r w:rsidR="003847BA">
        <w:rPr>
          <w:sz w:val="24"/>
          <w:szCs w:val="24"/>
        </w:rPr>
        <w:t>.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w:t>
      </w:r>
      <w:r w:rsidR="00FD0F38">
        <w:rPr>
          <w:sz w:val="24"/>
          <w:szCs w:val="24"/>
        </w:rPr>
        <w:t xml:space="preserve"> гражданско-правового договора.</w:t>
      </w:r>
    </w:p>
    <w:p w:rsidR="00FD0F38" w:rsidRDefault="00FD0F38" w:rsidP="003847BA">
      <w:pPr>
        <w:pStyle w:val="ConsNormal"/>
        <w:widowControl/>
        <w:ind w:right="57" w:firstLine="0"/>
        <w:jc w:val="center"/>
        <w:outlineLvl w:val="0"/>
        <w:rPr>
          <w:rFonts w:ascii="Times New Roman" w:hAnsi="Times New Roman" w:cs="Times New Roman"/>
          <w:b/>
          <w:sz w:val="24"/>
          <w:szCs w:val="24"/>
        </w:rPr>
      </w:pPr>
    </w:p>
    <w:p w:rsidR="003847BA" w:rsidRDefault="003847BA" w:rsidP="003847BA">
      <w:pPr>
        <w:pStyle w:val="ConsNormal"/>
        <w:widowControl/>
        <w:ind w:right="57" w:firstLine="0"/>
        <w:jc w:val="center"/>
        <w:outlineLvl w:val="0"/>
        <w:rPr>
          <w:rFonts w:ascii="Times New Roman" w:hAnsi="Times New Roman" w:cs="Times New Roman"/>
          <w:b/>
          <w:sz w:val="24"/>
          <w:szCs w:val="24"/>
        </w:rPr>
      </w:pPr>
      <w:r>
        <w:rPr>
          <w:rFonts w:ascii="Times New Roman" w:hAnsi="Times New Roman" w:cs="Times New Roman"/>
          <w:b/>
          <w:sz w:val="24"/>
          <w:szCs w:val="24"/>
        </w:rPr>
        <w:t>5. Приемка работ</w:t>
      </w:r>
    </w:p>
    <w:p w:rsidR="003847BA" w:rsidRDefault="003847BA" w:rsidP="003847BA">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3847BA" w:rsidRDefault="003847BA" w:rsidP="003847BA">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 xml:space="preserve">5.2. Приемка объекта осуществляется комиссией, состоящей из представителей Заказчика, в том числе специалиста муниципального </w:t>
      </w:r>
      <w:r w:rsidR="00FD0F38">
        <w:rPr>
          <w:rFonts w:ascii="Times New Roman" w:hAnsi="Times New Roman" w:cs="Times New Roman"/>
          <w:sz w:val="24"/>
          <w:szCs w:val="24"/>
        </w:rPr>
        <w:t xml:space="preserve">казенного </w:t>
      </w:r>
      <w:r>
        <w:rPr>
          <w:rFonts w:ascii="Times New Roman" w:hAnsi="Times New Roman" w:cs="Times New Roman"/>
          <w:sz w:val="24"/>
          <w:szCs w:val="24"/>
        </w:rPr>
        <w:t xml:space="preserve">учреждения по проектно-документационному сопровождению и техническому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ремонтом объек</w:t>
      </w:r>
      <w:r w:rsidR="000E6420">
        <w:rPr>
          <w:rFonts w:ascii="Times New Roman" w:hAnsi="Times New Roman" w:cs="Times New Roman"/>
          <w:sz w:val="24"/>
          <w:szCs w:val="24"/>
        </w:rPr>
        <w:t>тов муниципальной собственности.</w:t>
      </w:r>
    </w:p>
    <w:p w:rsidR="003847BA" w:rsidRDefault="003847BA" w:rsidP="003847BA">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3847BA" w:rsidRDefault="003847BA" w:rsidP="003847BA">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3847BA" w:rsidRPr="00FD0F38" w:rsidRDefault="003847BA" w:rsidP="00FD0F38">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w:t>
      </w:r>
      <w:r w:rsidR="00FD0F38">
        <w:rPr>
          <w:rFonts w:ascii="Times New Roman" w:hAnsi="Times New Roman" w:cs="Times New Roman"/>
          <w:sz w:val="24"/>
          <w:szCs w:val="24"/>
        </w:rPr>
        <w:t>зия об уплате штрафных санкций.</w:t>
      </w:r>
    </w:p>
    <w:p w:rsidR="00FD0F38" w:rsidRDefault="00FD0F38" w:rsidP="003847BA">
      <w:pPr>
        <w:pStyle w:val="ConsNormal"/>
        <w:widowControl/>
        <w:ind w:right="57" w:firstLine="0"/>
        <w:jc w:val="center"/>
        <w:outlineLvl w:val="0"/>
        <w:rPr>
          <w:rFonts w:ascii="Times New Roman" w:hAnsi="Times New Roman" w:cs="Times New Roman"/>
          <w:b/>
          <w:sz w:val="24"/>
          <w:szCs w:val="24"/>
        </w:rPr>
      </w:pPr>
    </w:p>
    <w:p w:rsidR="003847BA" w:rsidRDefault="003847BA" w:rsidP="003847BA">
      <w:pPr>
        <w:pStyle w:val="ConsNormal"/>
        <w:widowControl/>
        <w:ind w:right="57" w:firstLine="0"/>
        <w:jc w:val="center"/>
        <w:outlineLvl w:val="0"/>
        <w:rPr>
          <w:rFonts w:ascii="Times New Roman" w:hAnsi="Times New Roman" w:cs="Times New Roman"/>
          <w:b/>
          <w:sz w:val="24"/>
          <w:szCs w:val="24"/>
        </w:rPr>
      </w:pPr>
      <w:r>
        <w:rPr>
          <w:rFonts w:ascii="Times New Roman" w:hAnsi="Times New Roman" w:cs="Times New Roman"/>
          <w:b/>
          <w:sz w:val="24"/>
          <w:szCs w:val="24"/>
        </w:rPr>
        <w:t>6. Гарантии</w:t>
      </w:r>
    </w:p>
    <w:p w:rsidR="003847BA" w:rsidRDefault="003847BA" w:rsidP="003847BA">
      <w:pPr>
        <w:jc w:val="both"/>
        <w:rPr>
          <w:sz w:val="24"/>
          <w:szCs w:val="24"/>
        </w:rPr>
      </w:pPr>
      <w:r>
        <w:rPr>
          <w:sz w:val="24"/>
          <w:szCs w:val="24"/>
        </w:rPr>
        <w:t xml:space="preserve">6.1 Гарантии качества распространяются на все конструктивные элементы и работы, </w:t>
      </w:r>
      <w:r>
        <w:rPr>
          <w:sz w:val="24"/>
          <w:szCs w:val="24"/>
        </w:rPr>
        <w:lastRenderedPageBreak/>
        <w:t>выполненные Подрядчиком по настоящему гражданско-правовому договору.</w:t>
      </w:r>
    </w:p>
    <w:p w:rsidR="003847BA" w:rsidRDefault="003847BA" w:rsidP="003847BA">
      <w:pPr>
        <w:jc w:val="both"/>
        <w:rPr>
          <w:sz w:val="24"/>
          <w:szCs w:val="24"/>
        </w:rPr>
      </w:pPr>
      <w:r>
        <w:rPr>
          <w:sz w:val="24"/>
          <w:szCs w:val="24"/>
        </w:rPr>
        <w:t xml:space="preserve">6.2. Гарантийный срок на выполненные работы составляет – 5 (пять) лет с момента подписания акта выполненных работ. </w:t>
      </w:r>
    </w:p>
    <w:p w:rsidR="003847BA" w:rsidRDefault="003847BA" w:rsidP="003847BA">
      <w:pPr>
        <w:jc w:val="both"/>
        <w:rPr>
          <w:sz w:val="24"/>
          <w:szCs w:val="24"/>
        </w:rPr>
      </w:pPr>
      <w:r>
        <w:rP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3847BA" w:rsidRDefault="003847BA" w:rsidP="003847BA">
      <w:pPr>
        <w:jc w:val="both"/>
        <w:rPr>
          <w:sz w:val="24"/>
          <w:szCs w:val="24"/>
        </w:rPr>
      </w:pPr>
      <w:r>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3847BA" w:rsidRDefault="003847BA" w:rsidP="003847BA">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w:t>
      </w:r>
      <w:r w:rsidR="00FD0F38">
        <w:rPr>
          <w:rFonts w:ascii="Times New Roman" w:hAnsi="Times New Roman" w:cs="Times New Roman"/>
          <w:sz w:val="24"/>
          <w:szCs w:val="24"/>
        </w:rPr>
        <w:t xml:space="preserve"> соответствующим актом.</w:t>
      </w:r>
    </w:p>
    <w:p w:rsidR="00FD0F38" w:rsidRDefault="00FD0F38" w:rsidP="003847BA">
      <w:pPr>
        <w:pStyle w:val="ConsNormal"/>
        <w:widowControl/>
        <w:ind w:right="57" w:firstLine="0"/>
        <w:jc w:val="center"/>
        <w:outlineLvl w:val="0"/>
        <w:rPr>
          <w:rFonts w:ascii="Times New Roman" w:hAnsi="Times New Roman" w:cs="Times New Roman"/>
          <w:b/>
          <w:sz w:val="24"/>
          <w:szCs w:val="24"/>
        </w:rPr>
      </w:pPr>
    </w:p>
    <w:p w:rsidR="003847BA" w:rsidRDefault="003847BA" w:rsidP="003847BA">
      <w:pPr>
        <w:pStyle w:val="ConsNormal"/>
        <w:widowControl/>
        <w:ind w:right="57" w:firstLine="0"/>
        <w:jc w:val="center"/>
        <w:outlineLvl w:val="0"/>
        <w:rPr>
          <w:rFonts w:ascii="Times New Roman" w:hAnsi="Times New Roman" w:cs="Times New Roman"/>
          <w:b/>
          <w:sz w:val="24"/>
          <w:szCs w:val="24"/>
        </w:rPr>
      </w:pPr>
      <w:r>
        <w:rPr>
          <w:rFonts w:ascii="Times New Roman" w:hAnsi="Times New Roman" w:cs="Times New Roman"/>
          <w:b/>
          <w:sz w:val="24"/>
          <w:szCs w:val="24"/>
        </w:rPr>
        <w:t>7. Расторжение гражданско-правового договора</w:t>
      </w:r>
    </w:p>
    <w:p w:rsidR="00FD0F38" w:rsidRPr="00FD0F38" w:rsidRDefault="003847BA" w:rsidP="00FD0F38">
      <w:pPr>
        <w:widowControl/>
        <w:autoSpaceDE/>
        <w:autoSpaceDN/>
        <w:adjustRightInd/>
        <w:ind w:firstLine="709"/>
        <w:jc w:val="both"/>
        <w:rPr>
          <w:sz w:val="24"/>
          <w:szCs w:val="24"/>
        </w:rPr>
      </w:pPr>
      <w:r>
        <w:rPr>
          <w:sz w:val="24"/>
          <w:szCs w:val="24"/>
        </w:rPr>
        <w:t xml:space="preserve">7.1. </w:t>
      </w:r>
      <w:r w:rsidR="00FD0F38" w:rsidRPr="00FD0F38">
        <w:rPr>
          <w:sz w:val="24"/>
          <w:szCs w:val="24"/>
        </w:rPr>
        <w:t xml:space="preserve">Настоящий </w:t>
      </w:r>
      <w:r w:rsidR="00FD0F38">
        <w:rPr>
          <w:sz w:val="24"/>
          <w:szCs w:val="24"/>
        </w:rPr>
        <w:t xml:space="preserve">гражданско-правовой </w:t>
      </w:r>
      <w:proofErr w:type="gramStart"/>
      <w:r w:rsidR="00FD0F38">
        <w:rPr>
          <w:sz w:val="24"/>
          <w:szCs w:val="24"/>
        </w:rPr>
        <w:t>договор</w:t>
      </w:r>
      <w:proofErr w:type="gramEnd"/>
      <w:r w:rsidR="00FD0F38" w:rsidRPr="00FD0F38">
        <w:rPr>
          <w:sz w:val="24"/>
          <w:szCs w:val="24"/>
        </w:rPr>
        <w:t xml:space="preserve"> может быть расторгнут по соглашению сторон, по решению суда или в связи с односторонним отказом заказчика от исполнения </w:t>
      </w:r>
      <w:r w:rsidR="00FD0F38">
        <w:rPr>
          <w:sz w:val="24"/>
          <w:szCs w:val="24"/>
        </w:rPr>
        <w:t>гражданско-правового договора</w:t>
      </w:r>
      <w:r w:rsidR="00FD0F38" w:rsidRPr="00FD0F38">
        <w:rPr>
          <w:sz w:val="24"/>
          <w:szCs w:val="24"/>
        </w:rPr>
        <w:t xml:space="preserve"> в соответствии с гражданским законодательством.</w:t>
      </w:r>
    </w:p>
    <w:p w:rsidR="003847BA" w:rsidRPr="00FD0F38" w:rsidRDefault="00FD0F38" w:rsidP="00FD0F38">
      <w:pPr>
        <w:widowControl/>
        <w:autoSpaceDE/>
        <w:autoSpaceDN/>
        <w:adjustRightInd/>
        <w:ind w:firstLine="708"/>
        <w:jc w:val="both"/>
        <w:rPr>
          <w:b/>
          <w:bCs/>
          <w:sz w:val="24"/>
          <w:szCs w:val="24"/>
        </w:rPr>
      </w:pPr>
      <w:r w:rsidRPr="00FD0F38">
        <w:rPr>
          <w:sz w:val="24"/>
          <w:szCs w:val="24"/>
        </w:rPr>
        <w:t xml:space="preserve">Расторжение </w:t>
      </w:r>
      <w:r>
        <w:rPr>
          <w:sz w:val="24"/>
          <w:szCs w:val="24"/>
        </w:rPr>
        <w:t>гражданско-правового договора</w:t>
      </w:r>
      <w:r w:rsidRPr="00FD0F38">
        <w:rPr>
          <w:sz w:val="24"/>
          <w:szCs w:val="24"/>
        </w:rPr>
        <w:t xml:space="preserve"> в связи с односторонним отказом заказчика от исполнения </w:t>
      </w:r>
      <w:r>
        <w:rPr>
          <w:sz w:val="24"/>
          <w:szCs w:val="24"/>
        </w:rPr>
        <w:t>гражданско-правового договора</w:t>
      </w:r>
      <w:r w:rsidRPr="00FD0F38">
        <w:rPr>
          <w:sz w:val="24"/>
          <w:szCs w:val="24"/>
        </w:rPr>
        <w:t xml:space="preserve"> осуществляется в порядке, установленном статьей 19.2. Федерального закона от 21.07.2005 N 94-ФЗ «О размещении заказов на поставки товаров, выполнение работ, оказание услуг для государственных и муниципальных</w:t>
      </w:r>
      <w:r w:rsidRPr="00FD0F38">
        <w:rPr>
          <w:sz w:val="22"/>
          <w:szCs w:val="22"/>
        </w:rPr>
        <w:t xml:space="preserve"> нужд» </w:t>
      </w:r>
      <w:r w:rsidRPr="00FD0F38">
        <w:rPr>
          <w:sz w:val="24"/>
          <w:szCs w:val="24"/>
        </w:rPr>
        <w:t>(далее – Закон №94-ФЗ).</w:t>
      </w:r>
    </w:p>
    <w:p w:rsidR="003847BA" w:rsidRDefault="003847BA" w:rsidP="003847BA">
      <w:pPr>
        <w:pStyle w:val="ConsNormal"/>
        <w:widowControl/>
        <w:ind w:right="57" w:firstLine="0"/>
        <w:jc w:val="both"/>
        <w:rPr>
          <w:rFonts w:ascii="Times New Roman" w:hAnsi="Times New Roman" w:cs="Times New Roman"/>
          <w:sz w:val="24"/>
          <w:szCs w:val="24"/>
        </w:rPr>
      </w:pPr>
      <w:r>
        <w:rPr>
          <w:rFonts w:ascii="Times New Roman" w:hAnsi="Times New Roman" w:cs="Times New Roman"/>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3847BA" w:rsidRDefault="003847BA" w:rsidP="003847BA">
      <w:pPr>
        <w:tabs>
          <w:tab w:val="num" w:pos="540"/>
        </w:tabs>
        <w:jc w:val="both"/>
        <w:rPr>
          <w:sz w:val="24"/>
          <w:szCs w:val="24"/>
        </w:rPr>
      </w:pPr>
      <w:r>
        <w:rPr>
          <w:sz w:val="24"/>
          <w:szCs w:val="24"/>
        </w:rPr>
        <w:t xml:space="preserve">7.3. </w:t>
      </w:r>
      <w:proofErr w:type="gramStart"/>
      <w:r>
        <w:rP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Pr>
          <w:sz w:val="24"/>
          <w:szCs w:val="24"/>
        </w:rPr>
        <w:t xml:space="preserve"> срок.</w:t>
      </w:r>
    </w:p>
    <w:p w:rsidR="003847BA" w:rsidRDefault="003847BA" w:rsidP="003847BA">
      <w:pPr>
        <w:pStyle w:val="ConsNormal"/>
        <w:widowControl/>
        <w:ind w:right="57" w:firstLine="708"/>
        <w:jc w:val="both"/>
        <w:rPr>
          <w:rFonts w:ascii="Times New Roman" w:hAnsi="Times New Roman" w:cs="Times New Roman"/>
          <w:sz w:val="24"/>
          <w:szCs w:val="24"/>
        </w:rPr>
      </w:pPr>
      <w:r>
        <w:rPr>
          <w:rFonts w:ascii="Times New Roman" w:hAnsi="Times New Roman" w:cs="Times New Roman"/>
          <w:sz w:val="24"/>
          <w:szCs w:val="24"/>
        </w:rPr>
        <w:t xml:space="preserve">При наличии указанных обстоятельств Заказчик направляет в адрес Подрядчика уведомление о расторжении </w:t>
      </w:r>
      <w:r w:rsidR="00FD0F38">
        <w:rPr>
          <w:rFonts w:ascii="Times New Roman" w:hAnsi="Times New Roman" w:cs="Times New Roman"/>
          <w:sz w:val="24"/>
          <w:szCs w:val="24"/>
        </w:rPr>
        <w:t>гражданско-правового договора</w:t>
      </w:r>
      <w:r>
        <w:rPr>
          <w:rFonts w:ascii="Times New Roman" w:hAnsi="Times New Roman" w:cs="Times New Roman"/>
          <w:sz w:val="24"/>
          <w:szCs w:val="24"/>
        </w:rPr>
        <w:t>.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3847BA" w:rsidRDefault="003847BA" w:rsidP="003847BA">
      <w:pPr>
        <w:pStyle w:val="ConsNormal"/>
        <w:widowControl/>
        <w:ind w:right="57"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w:t>
      </w:r>
      <w:r w:rsidR="00FD0F38">
        <w:rPr>
          <w:rFonts w:ascii="Times New Roman" w:hAnsi="Times New Roman" w:cs="Times New Roman"/>
          <w:sz w:val="24"/>
          <w:szCs w:val="24"/>
        </w:rPr>
        <w:t>З</w:t>
      </w:r>
      <w:r>
        <w:rPr>
          <w:rFonts w:ascii="Times New Roman" w:hAnsi="Times New Roman" w:cs="Times New Roman"/>
          <w:sz w:val="24"/>
          <w:szCs w:val="24"/>
        </w:rPr>
        <w:t xml:space="preserve">аконом </w:t>
      </w:r>
      <w:r w:rsidR="00FD0F38">
        <w:rPr>
          <w:rFonts w:ascii="Times New Roman" w:hAnsi="Times New Roman" w:cs="Times New Roman"/>
          <w:sz w:val="24"/>
          <w:szCs w:val="24"/>
        </w:rPr>
        <w:t xml:space="preserve">№94-ФЗ </w:t>
      </w:r>
      <w:r>
        <w:rPr>
          <w:rFonts w:ascii="Times New Roman" w:hAnsi="Times New Roman" w:cs="Times New Roman"/>
          <w:sz w:val="24"/>
          <w:szCs w:val="24"/>
        </w:rPr>
        <w:t xml:space="preserve">заключается гражданско-правовой договор при уклонении победителя торгов от заключения </w:t>
      </w:r>
      <w:r w:rsidR="00FD0F38">
        <w:rPr>
          <w:rFonts w:ascii="Times New Roman" w:hAnsi="Times New Roman" w:cs="Times New Roman"/>
          <w:sz w:val="24"/>
          <w:szCs w:val="24"/>
        </w:rPr>
        <w:t>гражданско-правового договора</w:t>
      </w:r>
      <w:r>
        <w:rPr>
          <w:rFonts w:ascii="Times New Roman" w:hAnsi="Times New Roman" w:cs="Times New Roman"/>
          <w:sz w:val="24"/>
          <w:szCs w:val="24"/>
        </w:rPr>
        <w:t>, с согласия так</w:t>
      </w:r>
      <w:r w:rsidR="00FD0F38">
        <w:rPr>
          <w:rFonts w:ascii="Times New Roman" w:hAnsi="Times New Roman" w:cs="Times New Roman"/>
          <w:sz w:val="24"/>
          <w:szCs w:val="24"/>
        </w:rPr>
        <w:t>ого участника размещения заказа.</w:t>
      </w:r>
      <w:proofErr w:type="gramEnd"/>
    </w:p>
    <w:p w:rsidR="00FD0F38" w:rsidRDefault="00FD0F38" w:rsidP="003847BA">
      <w:pPr>
        <w:pStyle w:val="af5"/>
        <w:jc w:val="center"/>
        <w:rPr>
          <w:rFonts w:ascii="Times New Roman" w:hAnsi="Times New Roman"/>
          <w:b/>
          <w:lang w:val="ru-RU"/>
        </w:rPr>
      </w:pPr>
    </w:p>
    <w:p w:rsidR="003847BA" w:rsidRPr="003847BA" w:rsidRDefault="003847BA" w:rsidP="003847BA">
      <w:pPr>
        <w:pStyle w:val="af5"/>
        <w:jc w:val="center"/>
        <w:rPr>
          <w:rFonts w:ascii="Times New Roman" w:hAnsi="Times New Roman"/>
          <w:b/>
          <w:lang w:val="ru-RU"/>
        </w:rPr>
      </w:pPr>
      <w:r w:rsidRPr="003847BA">
        <w:rPr>
          <w:rFonts w:ascii="Times New Roman" w:hAnsi="Times New Roman"/>
          <w:b/>
          <w:lang w:val="ru-RU"/>
        </w:rPr>
        <w:t>8. Заключительные условия</w:t>
      </w:r>
    </w:p>
    <w:p w:rsidR="003847BA" w:rsidRPr="003847BA" w:rsidRDefault="003847BA" w:rsidP="00BC2853">
      <w:pPr>
        <w:pStyle w:val="af5"/>
        <w:spacing w:after="0"/>
        <w:jc w:val="both"/>
        <w:rPr>
          <w:rFonts w:ascii="Times New Roman" w:hAnsi="Times New Roman"/>
          <w:lang w:val="ru-RU"/>
        </w:rPr>
      </w:pPr>
      <w:r w:rsidRPr="003847BA">
        <w:rPr>
          <w:rFonts w:ascii="Times New Roman" w:hAnsi="Times New Roman"/>
          <w:lang w:val="ru-RU"/>
        </w:rPr>
        <w:t>8.1. Настоящий гражданско-правовой договор вступает в силу с момента его подписания и действует полного и надлежащего исполнения сторонами гражданско-правового договора.</w:t>
      </w:r>
    </w:p>
    <w:p w:rsidR="003847BA" w:rsidRPr="003847BA" w:rsidRDefault="003847BA" w:rsidP="00BC2853">
      <w:pPr>
        <w:pStyle w:val="af5"/>
        <w:spacing w:after="0"/>
        <w:jc w:val="both"/>
        <w:rPr>
          <w:rFonts w:ascii="Times New Roman" w:hAnsi="Times New Roman"/>
          <w:lang w:val="ru-RU"/>
        </w:rPr>
      </w:pPr>
      <w:r w:rsidRPr="003847BA">
        <w:rPr>
          <w:rFonts w:ascii="Times New Roman" w:hAnsi="Times New Roman"/>
          <w:lang w:val="ru-RU"/>
        </w:rPr>
        <w:lastRenderedPageBreak/>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3847BA" w:rsidRDefault="003847BA" w:rsidP="00BC2853">
      <w:pPr>
        <w:jc w:val="both"/>
        <w:rPr>
          <w:sz w:val="24"/>
          <w:szCs w:val="24"/>
        </w:rPr>
      </w:pPr>
      <w:r>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3847BA" w:rsidRPr="003847BA" w:rsidRDefault="003847BA" w:rsidP="00BC2853">
      <w:pPr>
        <w:pStyle w:val="af5"/>
        <w:spacing w:after="0"/>
        <w:jc w:val="both"/>
        <w:rPr>
          <w:rFonts w:ascii="Times New Roman" w:hAnsi="Times New Roman"/>
          <w:lang w:val="ru-RU"/>
        </w:rPr>
      </w:pPr>
      <w:r w:rsidRPr="003847BA">
        <w:rPr>
          <w:rFonts w:ascii="Times New Roman" w:hAnsi="Times New Roman"/>
          <w:lang w:val="ru-RU"/>
        </w:rPr>
        <w:t>8.4. Настоящий гражданско-правовой договор составлен в двух экземплярах, имеющих равную юридическую силу, по одному для каждой из сторон.</w:t>
      </w:r>
    </w:p>
    <w:p w:rsidR="00FD0F38" w:rsidRDefault="00FD0F38" w:rsidP="003847BA">
      <w:pPr>
        <w:pStyle w:val="af5"/>
        <w:jc w:val="center"/>
        <w:rPr>
          <w:rFonts w:ascii="Times New Roman" w:hAnsi="Times New Roman"/>
          <w:b/>
          <w:lang w:val="ru-RU"/>
        </w:rPr>
      </w:pPr>
    </w:p>
    <w:p w:rsidR="00FD0F38" w:rsidRDefault="00FD0F38" w:rsidP="003847BA">
      <w:pPr>
        <w:pStyle w:val="af5"/>
        <w:jc w:val="center"/>
        <w:rPr>
          <w:rFonts w:ascii="Times New Roman" w:hAnsi="Times New Roman"/>
          <w:b/>
          <w:lang w:val="ru-RU"/>
        </w:rPr>
      </w:pPr>
    </w:p>
    <w:p w:rsidR="003847BA" w:rsidRPr="003847BA" w:rsidRDefault="003847BA" w:rsidP="003847BA">
      <w:pPr>
        <w:pStyle w:val="af5"/>
        <w:jc w:val="center"/>
        <w:rPr>
          <w:rFonts w:ascii="Times New Roman" w:hAnsi="Times New Roman"/>
          <w:b/>
          <w:lang w:val="ru-RU"/>
        </w:rPr>
      </w:pPr>
      <w:r w:rsidRPr="003847BA">
        <w:rPr>
          <w:rFonts w:ascii="Times New Roman" w:hAnsi="Times New Roman"/>
          <w:b/>
          <w:lang w:val="ru-RU"/>
        </w:rPr>
        <w:t>9. Реквизиты и подписи Сторон</w:t>
      </w:r>
    </w:p>
    <w:p w:rsidR="003847BA" w:rsidRDefault="003847BA" w:rsidP="003847BA">
      <w:pPr>
        <w:rPr>
          <w:b/>
          <w:sz w:val="24"/>
          <w:szCs w:val="24"/>
        </w:rPr>
      </w:pPr>
      <w:r>
        <w:rPr>
          <w:b/>
          <w:sz w:val="24"/>
          <w:szCs w:val="24"/>
        </w:rPr>
        <w:t xml:space="preserve">Заказчик: Заказчик МБОУ СОШ № 20 </w:t>
      </w:r>
    </w:p>
    <w:p w:rsidR="003847BA" w:rsidRDefault="003847BA" w:rsidP="003847BA">
      <w:pPr>
        <w:rPr>
          <w:sz w:val="24"/>
          <w:szCs w:val="24"/>
        </w:rPr>
      </w:pPr>
      <w:r>
        <w:rPr>
          <w:sz w:val="24"/>
          <w:szCs w:val="24"/>
        </w:rPr>
        <w:t xml:space="preserve">Адрес: 153040, г. Иваново, </w:t>
      </w:r>
      <w:proofErr w:type="spellStart"/>
      <w:r>
        <w:rPr>
          <w:sz w:val="24"/>
          <w:szCs w:val="24"/>
        </w:rPr>
        <w:t>пр</w:t>
      </w:r>
      <w:proofErr w:type="gramStart"/>
      <w:r>
        <w:rPr>
          <w:sz w:val="24"/>
          <w:szCs w:val="24"/>
        </w:rPr>
        <w:t>.С</w:t>
      </w:r>
      <w:proofErr w:type="gramEnd"/>
      <w:r>
        <w:rPr>
          <w:sz w:val="24"/>
          <w:szCs w:val="24"/>
        </w:rPr>
        <w:t>троителей</w:t>
      </w:r>
      <w:proofErr w:type="spellEnd"/>
      <w:r>
        <w:rPr>
          <w:sz w:val="24"/>
          <w:szCs w:val="24"/>
        </w:rPr>
        <w:t>, д.94 а</w:t>
      </w:r>
    </w:p>
    <w:p w:rsidR="003847BA" w:rsidRDefault="003847BA" w:rsidP="003847BA">
      <w:pPr>
        <w:jc w:val="both"/>
        <w:rPr>
          <w:sz w:val="24"/>
          <w:szCs w:val="24"/>
        </w:rPr>
      </w:pPr>
      <w:r>
        <w:rPr>
          <w:sz w:val="24"/>
          <w:szCs w:val="24"/>
        </w:rPr>
        <w:t>ИНН 3702136343 , КПП 370201001</w:t>
      </w:r>
    </w:p>
    <w:p w:rsidR="003847BA" w:rsidRDefault="003847BA" w:rsidP="003847BA">
      <w:pPr>
        <w:rPr>
          <w:sz w:val="24"/>
          <w:szCs w:val="24"/>
        </w:rPr>
      </w:pPr>
    </w:p>
    <w:p w:rsidR="003847BA" w:rsidRDefault="003847BA" w:rsidP="003847BA">
      <w:pPr>
        <w:rPr>
          <w:sz w:val="24"/>
          <w:szCs w:val="24"/>
        </w:rPr>
      </w:pPr>
      <w:r>
        <w:rPr>
          <w:sz w:val="24"/>
          <w:szCs w:val="24"/>
        </w:rPr>
        <w:t>Директор                                                                                Е.А. Горюнова</w:t>
      </w:r>
    </w:p>
    <w:p w:rsidR="003847BA" w:rsidRDefault="003847BA" w:rsidP="003847BA">
      <w:pPr>
        <w:rPr>
          <w:sz w:val="24"/>
          <w:szCs w:val="24"/>
        </w:rPr>
      </w:pPr>
    </w:p>
    <w:p w:rsidR="003847BA" w:rsidRDefault="003847BA" w:rsidP="003847BA">
      <w:pPr>
        <w:rPr>
          <w:sz w:val="24"/>
          <w:szCs w:val="24"/>
        </w:rPr>
      </w:pPr>
      <w:r>
        <w:rPr>
          <w:b/>
          <w:sz w:val="24"/>
          <w:szCs w:val="24"/>
        </w:rPr>
        <w:t xml:space="preserve">Подрядчик: </w:t>
      </w:r>
    </w:p>
    <w:p w:rsidR="003847BA" w:rsidRDefault="003847BA" w:rsidP="003847BA">
      <w:pPr>
        <w:rPr>
          <w:sz w:val="24"/>
          <w:szCs w:val="24"/>
        </w:rPr>
      </w:pPr>
      <w:r>
        <w:rPr>
          <w:sz w:val="24"/>
          <w:szCs w:val="24"/>
        </w:rPr>
        <w:t xml:space="preserve">Адрес: </w:t>
      </w:r>
    </w:p>
    <w:p w:rsidR="00E96ABC" w:rsidRDefault="003847BA" w:rsidP="00BC2853">
      <w:pPr>
        <w:rPr>
          <w:sz w:val="24"/>
          <w:szCs w:val="24"/>
        </w:rPr>
      </w:pPr>
      <w:r>
        <w:rPr>
          <w:sz w:val="24"/>
          <w:szCs w:val="24"/>
        </w:rPr>
        <w:t xml:space="preserve">Директор                                                         </w:t>
      </w:r>
    </w:p>
    <w:p w:rsidR="00FD0F38" w:rsidRDefault="00FD0F38" w:rsidP="00BC2853">
      <w:pPr>
        <w:rPr>
          <w:sz w:val="24"/>
          <w:szCs w:val="24"/>
        </w:rPr>
      </w:pPr>
    </w:p>
    <w:p w:rsidR="00FD0F38" w:rsidRPr="00BC2853" w:rsidRDefault="00FD0F38" w:rsidP="00FD0F38">
      <w:pPr>
        <w:widowControl/>
        <w:autoSpaceDE/>
        <w:autoSpaceDN/>
        <w:adjustRightInd/>
        <w:spacing w:after="200" w:line="276" w:lineRule="auto"/>
        <w:rPr>
          <w:sz w:val="24"/>
          <w:szCs w:val="24"/>
        </w:rPr>
      </w:pPr>
      <w:r>
        <w:rPr>
          <w:sz w:val="24"/>
          <w:szCs w:val="24"/>
        </w:rPr>
        <w:br w:type="page"/>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lastRenderedPageBreak/>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1</w:t>
      </w:r>
    </w:p>
    <w:p w:rsidR="00B25132" w:rsidRPr="00B25132"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w:t>
      </w:r>
      <w:r w:rsidR="00536C7F">
        <w:rPr>
          <w:rFonts w:ascii="Times New Roman" w:hAnsi="Times New Roman"/>
          <w:lang w:val="ru-RU" w:eastAsia="ru-RU"/>
        </w:rPr>
        <w:t xml:space="preserve"> гражданско-правовому договору</w:t>
      </w:r>
      <w:r w:rsidR="00E76D5F" w:rsidRPr="00B25132">
        <w:rPr>
          <w:rFonts w:eastAsia="Calibri"/>
          <w:lang w:val="ru-RU"/>
        </w:rPr>
        <w:t xml:space="preserve"> </w:t>
      </w:r>
    </w:p>
    <w:p w:rsidR="0020091D" w:rsidRPr="00B25132"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0E6420" w:rsidRDefault="000E6420"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0E6420" w:rsidRDefault="000E6420"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0E6420" w:rsidRDefault="000E6420"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0E6420" w:rsidRDefault="000E6420"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0E6420" w:rsidP="000E64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Сметная документация</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0E6420" w:rsidRDefault="000E6420"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0E6420" w:rsidRDefault="000E6420"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0E6420" w:rsidRDefault="000E6420"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0E6420" w:rsidRDefault="000E6420"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5"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A7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0E6420" w:rsidRDefault="000E6420" w:rsidP="00A7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бъеме в соответствии с</w:t>
      </w:r>
      <w:r w:rsidR="000E6420">
        <w:rPr>
          <w:sz w:val="24"/>
          <w:szCs w:val="24"/>
        </w:rPr>
        <w:t>о</w:t>
      </w:r>
      <w:r w:rsidR="009153EB">
        <w:rPr>
          <w:sz w:val="24"/>
          <w:szCs w:val="24"/>
        </w:rPr>
        <w:t xml:space="preserve"> </w:t>
      </w:r>
      <w:r w:rsidR="000E6420">
        <w:rPr>
          <w:sz w:val="24"/>
          <w:szCs w:val="24"/>
        </w:rPr>
        <w:t>сметной документацией, с которой</w:t>
      </w:r>
      <w:r w:rsidRPr="00C119CF">
        <w:rPr>
          <w:sz w:val="24"/>
          <w:szCs w:val="24"/>
        </w:rPr>
        <w:t xml:space="preserve"> можно ознакомиться на сайте</w:t>
      </w:r>
      <w:r w:rsidRPr="00F51953">
        <w:t xml:space="preserve"> </w:t>
      </w:r>
      <w:hyperlink r:id="rId16"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0E6420" w:rsidRDefault="000E6420"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DD7CEF" w:rsidRPr="002A345C" w:rsidRDefault="00984855" w:rsidP="002A345C">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7546"/>
      </w:tblGrid>
      <w:tr w:rsidR="00984855" w:rsidRPr="00D36F10" w:rsidTr="00FC10C8">
        <w:trPr>
          <w:trHeight w:val="738"/>
        </w:trPr>
        <w:tc>
          <w:tcPr>
            <w:tcW w:w="675" w:type="dxa"/>
            <w:shd w:val="clear" w:color="auto" w:fill="auto"/>
          </w:tcPr>
          <w:p w:rsidR="00984855" w:rsidRPr="00D36F10" w:rsidRDefault="00984855" w:rsidP="00984855">
            <w:pPr>
              <w:widowControl/>
              <w:autoSpaceDE/>
              <w:adjustRightInd/>
              <w:jc w:val="center"/>
              <w:rPr>
                <w:b/>
                <w:sz w:val="22"/>
                <w:szCs w:val="22"/>
              </w:rPr>
            </w:pPr>
            <w:r w:rsidRPr="00D36F10">
              <w:rPr>
                <w:b/>
                <w:sz w:val="22"/>
                <w:szCs w:val="22"/>
              </w:rPr>
              <w:t xml:space="preserve">№ </w:t>
            </w:r>
            <w:proofErr w:type="gramStart"/>
            <w:r w:rsidRPr="00D36F10">
              <w:rPr>
                <w:b/>
                <w:sz w:val="22"/>
                <w:szCs w:val="22"/>
              </w:rPr>
              <w:t>п</w:t>
            </w:r>
            <w:proofErr w:type="gramEnd"/>
            <w:r w:rsidRPr="00D36F10">
              <w:rPr>
                <w:b/>
                <w:sz w:val="22"/>
                <w:szCs w:val="22"/>
              </w:rPr>
              <w:t>/п</w:t>
            </w:r>
          </w:p>
        </w:tc>
        <w:tc>
          <w:tcPr>
            <w:tcW w:w="2127" w:type="dxa"/>
            <w:shd w:val="clear" w:color="auto" w:fill="auto"/>
          </w:tcPr>
          <w:p w:rsidR="00984855" w:rsidRPr="00D36F10" w:rsidRDefault="00984855" w:rsidP="00984855">
            <w:pPr>
              <w:jc w:val="center"/>
              <w:rPr>
                <w:b/>
                <w:sz w:val="22"/>
                <w:szCs w:val="22"/>
              </w:rPr>
            </w:pPr>
            <w:r w:rsidRPr="00D36F10">
              <w:rPr>
                <w:b/>
                <w:sz w:val="22"/>
                <w:szCs w:val="22"/>
              </w:rPr>
              <w:t>Наименование товара используемого при выполнении работ</w:t>
            </w:r>
          </w:p>
        </w:tc>
        <w:tc>
          <w:tcPr>
            <w:tcW w:w="7546" w:type="dxa"/>
            <w:shd w:val="clear" w:color="auto" w:fill="auto"/>
            <w:vAlign w:val="center"/>
          </w:tcPr>
          <w:p w:rsidR="00984855" w:rsidRPr="00D36F10" w:rsidRDefault="00984855" w:rsidP="00984855">
            <w:pPr>
              <w:jc w:val="center"/>
              <w:rPr>
                <w:b/>
                <w:sz w:val="22"/>
                <w:szCs w:val="22"/>
              </w:rPr>
            </w:pPr>
            <w:r w:rsidRPr="00D36F10">
              <w:rPr>
                <w:b/>
                <w:sz w:val="22"/>
                <w:szCs w:val="22"/>
              </w:rPr>
              <w:t>Требуемые показатели товара</w:t>
            </w:r>
          </w:p>
        </w:tc>
      </w:tr>
      <w:tr w:rsidR="000E6420" w:rsidRPr="00D36F10" w:rsidTr="0085258A">
        <w:trPr>
          <w:trHeight w:val="663"/>
        </w:trPr>
        <w:tc>
          <w:tcPr>
            <w:tcW w:w="675" w:type="dxa"/>
            <w:shd w:val="clear" w:color="auto" w:fill="auto"/>
          </w:tcPr>
          <w:p w:rsidR="000E6420" w:rsidRPr="00D36F10" w:rsidRDefault="000E6420" w:rsidP="00984855">
            <w:pPr>
              <w:jc w:val="center"/>
              <w:rPr>
                <w:color w:val="000000"/>
                <w:sz w:val="22"/>
                <w:szCs w:val="22"/>
              </w:rPr>
            </w:pPr>
            <w:r w:rsidRPr="00D36F10">
              <w:rPr>
                <w:color w:val="000000"/>
                <w:sz w:val="22"/>
                <w:szCs w:val="22"/>
              </w:rPr>
              <w:t>1</w:t>
            </w:r>
          </w:p>
        </w:tc>
        <w:tc>
          <w:tcPr>
            <w:tcW w:w="2127" w:type="dxa"/>
            <w:shd w:val="clear" w:color="auto" w:fill="auto"/>
          </w:tcPr>
          <w:p w:rsidR="000E6420" w:rsidRPr="00885D51" w:rsidRDefault="000E6420" w:rsidP="002438F4">
            <w:pPr>
              <w:jc w:val="center"/>
              <w:rPr>
                <w:color w:val="000000"/>
                <w:sz w:val="24"/>
                <w:szCs w:val="24"/>
              </w:rPr>
            </w:pPr>
            <w:r w:rsidRPr="00885D51">
              <w:rPr>
                <w:color w:val="000000"/>
                <w:sz w:val="24"/>
                <w:szCs w:val="24"/>
              </w:rPr>
              <w:t xml:space="preserve">Стальной гнутый профиль </w:t>
            </w:r>
          </w:p>
        </w:tc>
        <w:tc>
          <w:tcPr>
            <w:tcW w:w="7546" w:type="dxa"/>
            <w:shd w:val="clear" w:color="auto" w:fill="auto"/>
          </w:tcPr>
          <w:p w:rsidR="000E6420" w:rsidRPr="00885D51" w:rsidRDefault="000E6420" w:rsidP="0085258A">
            <w:pPr>
              <w:rPr>
                <w:color w:val="000000"/>
                <w:sz w:val="24"/>
                <w:szCs w:val="24"/>
              </w:rPr>
            </w:pPr>
            <w:r w:rsidRPr="00430592">
              <w:rPr>
                <w:bCs/>
                <w:color w:val="000000"/>
                <w:sz w:val="24"/>
                <w:szCs w:val="24"/>
              </w:rPr>
              <w:t>Профили</w:t>
            </w:r>
            <w:r>
              <w:rPr>
                <w:bCs/>
                <w:color w:val="000000"/>
                <w:sz w:val="24"/>
                <w:szCs w:val="24"/>
              </w:rPr>
              <w:t xml:space="preserve"> </w:t>
            </w:r>
            <w:r w:rsidRPr="00430592">
              <w:rPr>
                <w:bCs/>
                <w:color w:val="000000"/>
                <w:sz w:val="24"/>
                <w:szCs w:val="24"/>
              </w:rPr>
              <w:t xml:space="preserve"> стальные листовые гнутые</w:t>
            </w:r>
            <w:r w:rsidRPr="00885D51">
              <w:rPr>
                <w:rStyle w:val="apple-converted-space"/>
                <w:color w:val="000000"/>
                <w:szCs w:val="24"/>
              </w:rPr>
              <w:t> </w:t>
            </w:r>
            <w:r w:rsidRPr="000E6420">
              <w:rPr>
                <w:rStyle w:val="apple-converted-space"/>
                <w:color w:val="000000"/>
                <w:sz w:val="24"/>
                <w:szCs w:val="24"/>
              </w:rPr>
              <w:t xml:space="preserve">должны </w:t>
            </w:r>
            <w:r>
              <w:rPr>
                <w:color w:val="000000"/>
                <w:sz w:val="24"/>
                <w:szCs w:val="24"/>
              </w:rPr>
              <w:t>применяться</w:t>
            </w:r>
            <w:r w:rsidRPr="00885D51">
              <w:rPr>
                <w:color w:val="000000"/>
                <w:sz w:val="24"/>
                <w:szCs w:val="24"/>
              </w:rPr>
              <w:t xml:space="preserve"> для устройства кровельных покрытий (типа «Н») </w:t>
            </w:r>
            <w:r w:rsidR="0085258A">
              <w:rPr>
                <w:color w:val="000000"/>
                <w:sz w:val="24"/>
                <w:szCs w:val="24"/>
              </w:rPr>
              <w:t xml:space="preserve">из </w:t>
            </w:r>
            <w:r w:rsidRPr="00885D51">
              <w:rPr>
                <w:color w:val="000000"/>
                <w:sz w:val="24"/>
                <w:szCs w:val="24"/>
              </w:rPr>
              <w:t>оцинкован</w:t>
            </w:r>
            <w:r w:rsidR="0085258A">
              <w:rPr>
                <w:color w:val="000000"/>
                <w:sz w:val="24"/>
                <w:szCs w:val="24"/>
              </w:rPr>
              <w:t>ной стали толщиной не менее 0,5 мм</w:t>
            </w:r>
            <w:r w:rsidR="00D96F62">
              <w:rPr>
                <w:color w:val="000000"/>
                <w:sz w:val="24"/>
                <w:szCs w:val="24"/>
              </w:rPr>
              <w:t>, иметь</w:t>
            </w:r>
            <w:r w:rsidRPr="00885D51">
              <w:rPr>
                <w:color w:val="000000"/>
                <w:sz w:val="24"/>
                <w:szCs w:val="24"/>
              </w:rPr>
              <w:t xml:space="preserve"> длину от 3 до </w:t>
            </w:r>
            <w:smartTag w:uri="urn:schemas-microsoft-com:office:smarttags" w:element="metricconverter">
              <w:smartTagPr>
                <w:attr w:name="ProductID" w:val="12 м"/>
              </w:smartTagPr>
              <w:r w:rsidRPr="00885D51">
                <w:rPr>
                  <w:color w:val="000000"/>
                  <w:sz w:val="24"/>
                  <w:szCs w:val="24"/>
                </w:rPr>
                <w:t>12 м</w:t>
              </w:r>
            </w:smartTag>
            <w:r>
              <w:rPr>
                <w:color w:val="000000"/>
                <w:sz w:val="24"/>
                <w:szCs w:val="24"/>
              </w:rPr>
              <w:t xml:space="preserve"> </w:t>
            </w:r>
          </w:p>
        </w:tc>
      </w:tr>
      <w:tr w:rsidR="002A345C" w:rsidRPr="00D36F10" w:rsidTr="00FC10C8">
        <w:trPr>
          <w:trHeight w:val="165"/>
        </w:trPr>
        <w:tc>
          <w:tcPr>
            <w:tcW w:w="675" w:type="dxa"/>
            <w:shd w:val="clear" w:color="auto" w:fill="auto"/>
          </w:tcPr>
          <w:p w:rsidR="002A345C" w:rsidRPr="00D36F10" w:rsidRDefault="002A345C" w:rsidP="00306579">
            <w:pPr>
              <w:jc w:val="center"/>
              <w:rPr>
                <w:color w:val="000000"/>
                <w:sz w:val="22"/>
                <w:szCs w:val="22"/>
              </w:rPr>
            </w:pPr>
            <w:r w:rsidRPr="00D36F10">
              <w:rPr>
                <w:color w:val="000000"/>
                <w:sz w:val="22"/>
                <w:szCs w:val="22"/>
              </w:rPr>
              <w:t>2</w:t>
            </w:r>
          </w:p>
        </w:tc>
        <w:tc>
          <w:tcPr>
            <w:tcW w:w="2127" w:type="dxa"/>
            <w:shd w:val="clear" w:color="auto" w:fill="auto"/>
          </w:tcPr>
          <w:p w:rsidR="002A345C" w:rsidRPr="00885D51" w:rsidRDefault="002A345C" w:rsidP="00306579">
            <w:pPr>
              <w:rPr>
                <w:color w:val="000000"/>
                <w:sz w:val="24"/>
                <w:szCs w:val="24"/>
              </w:rPr>
            </w:pPr>
            <w:r w:rsidRPr="00885D51">
              <w:rPr>
                <w:color w:val="000000"/>
                <w:sz w:val="24"/>
                <w:szCs w:val="24"/>
              </w:rPr>
              <w:t xml:space="preserve">Брус деревянный </w:t>
            </w:r>
          </w:p>
        </w:tc>
        <w:tc>
          <w:tcPr>
            <w:tcW w:w="7546" w:type="dxa"/>
            <w:shd w:val="clear" w:color="auto" w:fill="auto"/>
          </w:tcPr>
          <w:p w:rsidR="002A345C" w:rsidRPr="002A3D14" w:rsidRDefault="002A345C" w:rsidP="002A3D14">
            <w:pPr>
              <w:rPr>
                <w:rFonts w:eastAsia="Calibri"/>
                <w:color w:val="000000"/>
                <w:sz w:val="22"/>
                <w:szCs w:val="22"/>
              </w:rPr>
            </w:pPr>
            <w:r w:rsidRPr="002A3D14">
              <w:rPr>
                <w:rFonts w:eastAsia="Calibri"/>
                <w:color w:val="000000"/>
                <w:sz w:val="22"/>
                <w:szCs w:val="22"/>
              </w:rPr>
              <w:t>Долж</w:t>
            </w:r>
            <w:r>
              <w:rPr>
                <w:rFonts w:eastAsia="Calibri"/>
                <w:color w:val="000000"/>
                <w:sz w:val="22"/>
                <w:szCs w:val="22"/>
              </w:rPr>
              <w:t>ен</w:t>
            </w:r>
            <w:r w:rsidRPr="002A3D14">
              <w:rPr>
                <w:rFonts w:eastAsia="Calibri"/>
                <w:color w:val="000000"/>
                <w:sz w:val="22"/>
                <w:szCs w:val="22"/>
              </w:rPr>
              <w:t xml:space="preserve"> быть  4 сорта и лучше.</w:t>
            </w:r>
          </w:p>
          <w:p w:rsidR="002A345C" w:rsidRPr="002A3D14" w:rsidRDefault="002A345C" w:rsidP="002A3D14">
            <w:pPr>
              <w:rPr>
                <w:rFonts w:eastAsia="Calibri"/>
                <w:color w:val="000000"/>
                <w:sz w:val="22"/>
                <w:szCs w:val="22"/>
              </w:rPr>
            </w:pPr>
            <w:r w:rsidRPr="002A3D14">
              <w:rPr>
                <w:rFonts w:eastAsia="Calibri"/>
                <w:color w:val="000000"/>
                <w:sz w:val="22"/>
                <w:szCs w:val="22"/>
              </w:rPr>
              <w:t>Долж</w:t>
            </w:r>
            <w:r>
              <w:rPr>
                <w:rFonts w:eastAsia="Calibri"/>
                <w:color w:val="000000"/>
                <w:sz w:val="22"/>
                <w:szCs w:val="22"/>
              </w:rPr>
              <w:t>ен</w:t>
            </w:r>
            <w:r w:rsidRPr="002A3D14">
              <w:rPr>
                <w:rFonts w:eastAsia="Calibri"/>
                <w:color w:val="000000"/>
                <w:sz w:val="22"/>
                <w:szCs w:val="22"/>
              </w:rPr>
              <w:t xml:space="preserve"> быть </w:t>
            </w:r>
            <w:proofErr w:type="gramStart"/>
            <w:r w:rsidRPr="002A3D14">
              <w:rPr>
                <w:rFonts w:eastAsia="Calibri"/>
                <w:color w:val="000000"/>
                <w:sz w:val="22"/>
                <w:szCs w:val="22"/>
              </w:rPr>
              <w:t>обрезные</w:t>
            </w:r>
            <w:proofErr w:type="gramEnd"/>
            <w:r w:rsidRPr="002A3D14">
              <w:rPr>
                <w:rFonts w:eastAsia="Calibri"/>
                <w:color w:val="000000"/>
                <w:sz w:val="22"/>
                <w:szCs w:val="22"/>
              </w:rPr>
              <w:t xml:space="preserve"> хвойных пород.</w:t>
            </w:r>
          </w:p>
          <w:p w:rsidR="002A345C" w:rsidRPr="002A3D14" w:rsidRDefault="002A345C" w:rsidP="002A3D14">
            <w:pPr>
              <w:rPr>
                <w:rFonts w:eastAsia="Calibri"/>
                <w:color w:val="000000"/>
                <w:sz w:val="22"/>
                <w:szCs w:val="22"/>
              </w:rPr>
            </w:pPr>
            <w:r w:rsidRPr="002A3D14">
              <w:rPr>
                <w:rFonts w:eastAsia="Calibri"/>
                <w:color w:val="000000"/>
                <w:sz w:val="22"/>
                <w:szCs w:val="22"/>
              </w:rPr>
              <w:t xml:space="preserve">Длина должна быть, </w:t>
            </w:r>
            <w:proofErr w:type="gramStart"/>
            <w:r w:rsidRPr="002A3D14">
              <w:rPr>
                <w:rFonts w:eastAsia="Calibri"/>
                <w:color w:val="000000"/>
                <w:sz w:val="22"/>
                <w:szCs w:val="22"/>
              </w:rPr>
              <w:t>м</w:t>
            </w:r>
            <w:proofErr w:type="gramEnd"/>
            <w:r w:rsidRPr="002A3D14">
              <w:rPr>
                <w:rFonts w:eastAsia="Calibri"/>
                <w:color w:val="000000"/>
                <w:sz w:val="22"/>
                <w:szCs w:val="22"/>
              </w:rPr>
              <w:t>: 4 - 6,5.</w:t>
            </w:r>
          </w:p>
          <w:p w:rsidR="002A345C" w:rsidRPr="002A3D14" w:rsidRDefault="002A345C" w:rsidP="002A3D14">
            <w:pPr>
              <w:rPr>
                <w:rFonts w:eastAsia="Calibri"/>
                <w:color w:val="000000"/>
                <w:sz w:val="22"/>
                <w:szCs w:val="22"/>
              </w:rPr>
            </w:pPr>
            <w:r w:rsidRPr="002A3D14">
              <w:rPr>
                <w:rFonts w:eastAsia="Calibri"/>
                <w:color w:val="000000"/>
                <w:sz w:val="22"/>
                <w:szCs w:val="22"/>
              </w:rPr>
              <w:t xml:space="preserve">Ширина должна быть, </w:t>
            </w:r>
            <w:proofErr w:type="gramStart"/>
            <w:r w:rsidRPr="002A3D14">
              <w:rPr>
                <w:rFonts w:eastAsia="Calibri"/>
                <w:color w:val="000000"/>
                <w:sz w:val="22"/>
                <w:szCs w:val="22"/>
              </w:rPr>
              <w:t>мм</w:t>
            </w:r>
            <w:proofErr w:type="gramEnd"/>
            <w:r w:rsidRPr="002A3D14">
              <w:rPr>
                <w:rFonts w:eastAsia="Calibri"/>
                <w:color w:val="000000"/>
                <w:sz w:val="22"/>
                <w:szCs w:val="22"/>
              </w:rPr>
              <w:t>: 75-100.</w:t>
            </w:r>
          </w:p>
          <w:p w:rsidR="002A345C" w:rsidRDefault="002A345C" w:rsidP="002A3D14">
            <w:pPr>
              <w:rPr>
                <w:sz w:val="24"/>
                <w:szCs w:val="24"/>
              </w:rPr>
            </w:pPr>
            <w:r w:rsidRPr="002A3D14">
              <w:rPr>
                <w:rFonts w:eastAsia="Calibri"/>
                <w:color w:val="000000"/>
                <w:sz w:val="22"/>
                <w:szCs w:val="22"/>
              </w:rPr>
              <w:t xml:space="preserve">Толщина должна быть, </w:t>
            </w:r>
            <w:proofErr w:type="gramStart"/>
            <w:r w:rsidRPr="002A3D14">
              <w:rPr>
                <w:rFonts w:eastAsia="Calibri"/>
                <w:color w:val="000000"/>
                <w:sz w:val="22"/>
                <w:szCs w:val="22"/>
              </w:rPr>
              <w:t>мм</w:t>
            </w:r>
            <w:proofErr w:type="gramEnd"/>
            <w:r w:rsidRPr="002A3D14">
              <w:rPr>
                <w:rFonts w:eastAsia="Calibri"/>
                <w:color w:val="000000"/>
                <w:sz w:val="22"/>
                <w:szCs w:val="22"/>
              </w:rPr>
              <w:t>:  40-75.</w:t>
            </w:r>
          </w:p>
        </w:tc>
      </w:tr>
      <w:tr w:rsidR="00D96F62" w:rsidRPr="00D36F10" w:rsidTr="00BC2853">
        <w:trPr>
          <w:trHeight w:val="206"/>
        </w:trPr>
        <w:tc>
          <w:tcPr>
            <w:tcW w:w="675" w:type="dxa"/>
            <w:shd w:val="clear" w:color="auto" w:fill="auto"/>
          </w:tcPr>
          <w:p w:rsidR="00D96F62" w:rsidRPr="00D36F10" w:rsidRDefault="0085258A" w:rsidP="00984855">
            <w:pPr>
              <w:jc w:val="center"/>
              <w:rPr>
                <w:color w:val="000000"/>
                <w:sz w:val="22"/>
                <w:szCs w:val="22"/>
              </w:rPr>
            </w:pPr>
            <w:r>
              <w:rPr>
                <w:color w:val="000000"/>
                <w:sz w:val="22"/>
                <w:szCs w:val="22"/>
              </w:rPr>
              <w:t>3</w:t>
            </w:r>
          </w:p>
        </w:tc>
        <w:tc>
          <w:tcPr>
            <w:tcW w:w="2127" w:type="dxa"/>
            <w:shd w:val="clear" w:color="auto" w:fill="auto"/>
          </w:tcPr>
          <w:p w:rsidR="00D96F62" w:rsidRDefault="0085258A" w:rsidP="002438F4">
            <w:pPr>
              <w:rPr>
                <w:color w:val="000000"/>
                <w:sz w:val="24"/>
                <w:szCs w:val="24"/>
              </w:rPr>
            </w:pPr>
            <w:r>
              <w:rPr>
                <w:color w:val="000000"/>
                <w:sz w:val="24"/>
                <w:szCs w:val="24"/>
              </w:rPr>
              <w:t>Доска обрезная строительная</w:t>
            </w:r>
          </w:p>
        </w:tc>
        <w:tc>
          <w:tcPr>
            <w:tcW w:w="7546" w:type="dxa"/>
            <w:shd w:val="clear" w:color="auto" w:fill="auto"/>
          </w:tcPr>
          <w:p w:rsidR="00D96F62" w:rsidRDefault="00D96F62" w:rsidP="002438F4">
            <w:pPr>
              <w:pStyle w:val="a7"/>
              <w:spacing w:before="0" w:beforeAutospacing="0" w:after="195" w:afterAutospacing="0"/>
              <w:jc w:val="both"/>
              <w:rPr>
                <w:bdr w:val="none" w:sz="0" w:space="0" w:color="auto" w:frame="1"/>
              </w:rPr>
            </w:pPr>
            <w:r>
              <w:rPr>
                <w:bdr w:val="none" w:sz="0" w:space="0" w:color="auto" w:frame="1"/>
              </w:rPr>
              <w:t>Доски</w:t>
            </w:r>
            <w:r w:rsidR="0085258A">
              <w:rPr>
                <w:bdr w:val="none" w:sz="0" w:space="0" w:color="auto" w:frame="1"/>
              </w:rPr>
              <w:t xml:space="preserve"> обрезные строительные</w:t>
            </w:r>
            <w:r>
              <w:rPr>
                <w:bdr w:val="none" w:sz="0" w:space="0" w:color="auto" w:frame="1"/>
              </w:rPr>
              <w:t xml:space="preserve">, </w:t>
            </w:r>
            <w:r w:rsidR="0085258A">
              <w:rPr>
                <w:bdr w:val="none" w:sz="0" w:space="0" w:color="auto" w:frame="1"/>
              </w:rPr>
              <w:t xml:space="preserve">должны быть </w:t>
            </w:r>
            <w:r>
              <w:rPr>
                <w:bdr w:val="none" w:sz="0" w:space="0" w:color="auto" w:frame="1"/>
              </w:rPr>
              <w:t>толщиной до 50 мм</w:t>
            </w:r>
          </w:p>
        </w:tc>
      </w:tr>
      <w:tr w:rsidR="00D96F62" w:rsidRPr="00D36F10" w:rsidTr="00BC2853">
        <w:trPr>
          <w:trHeight w:val="206"/>
        </w:trPr>
        <w:tc>
          <w:tcPr>
            <w:tcW w:w="675" w:type="dxa"/>
            <w:shd w:val="clear" w:color="auto" w:fill="auto"/>
          </w:tcPr>
          <w:p w:rsidR="00D96F62" w:rsidRPr="00D36F10" w:rsidRDefault="0085258A" w:rsidP="00984855">
            <w:pPr>
              <w:jc w:val="center"/>
              <w:rPr>
                <w:color w:val="000000"/>
                <w:sz w:val="22"/>
                <w:szCs w:val="22"/>
              </w:rPr>
            </w:pPr>
            <w:r>
              <w:rPr>
                <w:color w:val="000000"/>
                <w:sz w:val="22"/>
                <w:szCs w:val="22"/>
              </w:rPr>
              <w:t>4</w:t>
            </w:r>
          </w:p>
        </w:tc>
        <w:tc>
          <w:tcPr>
            <w:tcW w:w="2127" w:type="dxa"/>
            <w:shd w:val="clear" w:color="auto" w:fill="auto"/>
          </w:tcPr>
          <w:p w:rsidR="00D96F62" w:rsidRDefault="0085258A" w:rsidP="002438F4">
            <w:pPr>
              <w:rPr>
                <w:color w:val="000000"/>
                <w:sz w:val="24"/>
                <w:szCs w:val="24"/>
              </w:rPr>
            </w:pPr>
            <w:r>
              <w:rPr>
                <w:color w:val="000000"/>
                <w:sz w:val="24"/>
                <w:szCs w:val="24"/>
              </w:rPr>
              <w:t>Доска обрезная строительная</w:t>
            </w:r>
          </w:p>
        </w:tc>
        <w:tc>
          <w:tcPr>
            <w:tcW w:w="7546" w:type="dxa"/>
            <w:shd w:val="clear" w:color="auto" w:fill="auto"/>
          </w:tcPr>
          <w:p w:rsidR="00D96F62" w:rsidRDefault="0085258A" w:rsidP="002438F4">
            <w:pPr>
              <w:pStyle w:val="a7"/>
              <w:spacing w:before="0" w:beforeAutospacing="0" w:after="195" w:afterAutospacing="0"/>
              <w:jc w:val="both"/>
              <w:rPr>
                <w:bdr w:val="none" w:sz="0" w:space="0" w:color="auto" w:frame="1"/>
              </w:rPr>
            </w:pPr>
            <w:r>
              <w:rPr>
                <w:bdr w:val="none" w:sz="0" w:space="0" w:color="auto" w:frame="1"/>
              </w:rPr>
              <w:t xml:space="preserve">Доски обрезные строительные, должны быть толщиной </w:t>
            </w:r>
            <w:r w:rsidR="00D96F62">
              <w:rPr>
                <w:bdr w:val="none" w:sz="0" w:space="0" w:color="auto" w:frame="1"/>
              </w:rPr>
              <w:t>до 30 мм</w:t>
            </w:r>
          </w:p>
        </w:tc>
      </w:tr>
      <w:tr w:rsidR="002A345C" w:rsidRPr="00D36F10" w:rsidTr="00BC2853">
        <w:trPr>
          <w:trHeight w:val="206"/>
        </w:trPr>
        <w:tc>
          <w:tcPr>
            <w:tcW w:w="675" w:type="dxa"/>
            <w:shd w:val="clear" w:color="auto" w:fill="auto"/>
          </w:tcPr>
          <w:p w:rsidR="002A345C" w:rsidRPr="000E6420" w:rsidRDefault="002A345C" w:rsidP="00306579">
            <w:pPr>
              <w:jc w:val="center"/>
              <w:rPr>
                <w:sz w:val="24"/>
                <w:szCs w:val="24"/>
              </w:rPr>
            </w:pPr>
            <w:r>
              <w:rPr>
                <w:sz w:val="24"/>
                <w:szCs w:val="24"/>
              </w:rPr>
              <w:t>5</w:t>
            </w:r>
          </w:p>
        </w:tc>
        <w:tc>
          <w:tcPr>
            <w:tcW w:w="2127" w:type="dxa"/>
            <w:shd w:val="clear" w:color="auto" w:fill="auto"/>
          </w:tcPr>
          <w:p w:rsidR="002A345C" w:rsidRPr="000E6420" w:rsidRDefault="00510F47" w:rsidP="00306579">
            <w:pPr>
              <w:rPr>
                <w:sz w:val="24"/>
                <w:szCs w:val="24"/>
              </w:rPr>
            </w:pPr>
            <w:hyperlink r:id="rId17" w:tgtFrame="_blank" w:tooltip="сталь листовая оцинкованная" w:history="1">
              <w:r w:rsidR="002A345C" w:rsidRPr="000E6420">
                <w:rPr>
                  <w:sz w:val="24"/>
                  <w:szCs w:val="24"/>
                </w:rPr>
                <w:t xml:space="preserve">Сталь листовая </w:t>
              </w:r>
            </w:hyperlink>
          </w:p>
        </w:tc>
        <w:tc>
          <w:tcPr>
            <w:tcW w:w="7546" w:type="dxa"/>
            <w:shd w:val="clear" w:color="auto" w:fill="auto"/>
          </w:tcPr>
          <w:p w:rsidR="002A345C" w:rsidRPr="002A3D14" w:rsidRDefault="002A345C" w:rsidP="002A3D14">
            <w:pPr>
              <w:rPr>
                <w:rFonts w:eastAsia="Calibri"/>
                <w:sz w:val="22"/>
                <w:szCs w:val="22"/>
              </w:rPr>
            </w:pPr>
            <w:r w:rsidRPr="002A3D14">
              <w:rPr>
                <w:rFonts w:eastAsia="Calibri"/>
                <w:sz w:val="22"/>
                <w:szCs w:val="22"/>
              </w:rPr>
              <w:t xml:space="preserve">Ширина, </w:t>
            </w:r>
            <w:proofErr w:type="gramStart"/>
            <w:r w:rsidRPr="002A3D14">
              <w:rPr>
                <w:rFonts w:eastAsia="Calibri"/>
                <w:sz w:val="22"/>
                <w:szCs w:val="22"/>
              </w:rPr>
              <w:t>мм</w:t>
            </w:r>
            <w:proofErr w:type="gramEnd"/>
            <w:r w:rsidRPr="002A3D14">
              <w:rPr>
                <w:rFonts w:eastAsia="Calibri"/>
                <w:sz w:val="22"/>
                <w:szCs w:val="22"/>
              </w:rPr>
              <w:t>: от 750 – 1000.</w:t>
            </w:r>
          </w:p>
          <w:p w:rsidR="002A345C" w:rsidRPr="002A3D14" w:rsidRDefault="002A345C" w:rsidP="002A3D14">
            <w:pPr>
              <w:rPr>
                <w:rFonts w:eastAsia="Calibri"/>
                <w:sz w:val="22"/>
                <w:szCs w:val="22"/>
              </w:rPr>
            </w:pPr>
            <w:r w:rsidRPr="002A3D14">
              <w:rPr>
                <w:rFonts w:eastAsia="Calibri"/>
                <w:sz w:val="22"/>
                <w:szCs w:val="22"/>
              </w:rPr>
              <w:t>Толщина: 0,55 или 0,7 мм.</w:t>
            </w:r>
          </w:p>
          <w:p w:rsidR="002A345C" w:rsidRPr="002A3D14" w:rsidRDefault="002A345C" w:rsidP="002A3D14">
            <w:pPr>
              <w:rPr>
                <w:rFonts w:eastAsia="Calibri"/>
                <w:sz w:val="22"/>
                <w:szCs w:val="22"/>
              </w:rPr>
            </w:pPr>
            <w:r w:rsidRPr="002A3D14">
              <w:rPr>
                <w:rFonts w:eastAsia="Calibri"/>
                <w:sz w:val="22"/>
                <w:szCs w:val="22"/>
              </w:rPr>
              <w:t xml:space="preserve">Предельное отклонение по ширине проката должно быть не более, </w:t>
            </w:r>
            <w:proofErr w:type="gramStart"/>
            <w:r w:rsidRPr="002A3D14">
              <w:rPr>
                <w:rFonts w:eastAsia="Calibri"/>
                <w:sz w:val="22"/>
                <w:szCs w:val="22"/>
              </w:rPr>
              <w:t>мм</w:t>
            </w:r>
            <w:proofErr w:type="gramEnd"/>
            <w:r w:rsidRPr="002A3D14">
              <w:rPr>
                <w:rFonts w:eastAsia="Calibri"/>
                <w:sz w:val="22"/>
                <w:szCs w:val="22"/>
              </w:rPr>
              <w:t xml:space="preserve"> +2.</w:t>
            </w:r>
          </w:p>
          <w:p w:rsidR="002A345C" w:rsidRPr="002A3D14" w:rsidRDefault="002A345C" w:rsidP="002A3D14">
            <w:pPr>
              <w:rPr>
                <w:rFonts w:eastAsia="Calibri"/>
                <w:sz w:val="22"/>
                <w:szCs w:val="22"/>
              </w:rPr>
            </w:pPr>
            <w:r w:rsidRPr="002A3D14">
              <w:rPr>
                <w:rFonts w:eastAsia="Calibri"/>
                <w:sz w:val="22"/>
                <w:szCs w:val="22"/>
              </w:rPr>
              <w:t xml:space="preserve">Предельное отклонение по толщине до 1000 </w:t>
            </w:r>
            <w:proofErr w:type="spellStart"/>
            <w:r w:rsidRPr="002A3D14">
              <w:rPr>
                <w:rFonts w:eastAsia="Calibri"/>
                <w:sz w:val="22"/>
                <w:szCs w:val="22"/>
              </w:rPr>
              <w:t>включ</w:t>
            </w:r>
            <w:proofErr w:type="spellEnd"/>
            <w:r w:rsidRPr="002A3D14">
              <w:rPr>
                <w:rFonts w:eastAsia="Calibri"/>
                <w:sz w:val="22"/>
                <w:szCs w:val="22"/>
              </w:rPr>
              <w:t>., мм:  +/- 0,04.</w:t>
            </w:r>
          </w:p>
          <w:p w:rsidR="002A345C" w:rsidRPr="002A3D14" w:rsidRDefault="002A345C" w:rsidP="002A3D14">
            <w:pPr>
              <w:rPr>
                <w:rFonts w:eastAsia="Calibri"/>
                <w:sz w:val="22"/>
                <w:szCs w:val="22"/>
              </w:rPr>
            </w:pPr>
            <w:r w:rsidRPr="002A3D14">
              <w:rPr>
                <w:rFonts w:eastAsia="Calibri"/>
                <w:sz w:val="22"/>
                <w:szCs w:val="22"/>
              </w:rPr>
              <w:t xml:space="preserve">Предельное отклонение по длине листов, </w:t>
            </w:r>
            <w:proofErr w:type="gramStart"/>
            <w:r w:rsidRPr="002A3D14">
              <w:rPr>
                <w:rFonts w:eastAsia="Calibri"/>
                <w:sz w:val="22"/>
                <w:szCs w:val="22"/>
              </w:rPr>
              <w:t>мм</w:t>
            </w:r>
            <w:proofErr w:type="gramEnd"/>
            <w:r w:rsidRPr="002A3D14">
              <w:rPr>
                <w:rFonts w:eastAsia="Calibri"/>
                <w:sz w:val="22"/>
                <w:szCs w:val="22"/>
              </w:rPr>
              <w:t>: + 2.</w:t>
            </w:r>
          </w:p>
          <w:p w:rsidR="002A345C" w:rsidRPr="002A3D14" w:rsidRDefault="002A345C" w:rsidP="002A3D14">
            <w:pPr>
              <w:rPr>
                <w:rFonts w:eastAsia="Calibri"/>
                <w:sz w:val="22"/>
                <w:szCs w:val="22"/>
              </w:rPr>
            </w:pPr>
            <w:proofErr w:type="spellStart"/>
            <w:r w:rsidRPr="002A3D14">
              <w:rPr>
                <w:rFonts w:eastAsia="Calibri"/>
                <w:sz w:val="22"/>
                <w:szCs w:val="22"/>
              </w:rPr>
              <w:t>Телескопичность</w:t>
            </w:r>
            <w:proofErr w:type="spellEnd"/>
            <w:r w:rsidRPr="002A3D14">
              <w:rPr>
                <w:rFonts w:eastAsia="Calibri"/>
                <w:sz w:val="22"/>
                <w:szCs w:val="22"/>
              </w:rPr>
              <w:t>, мм не должна превышать 30.</w:t>
            </w:r>
          </w:p>
          <w:p w:rsidR="002A345C" w:rsidRPr="002A3D14" w:rsidRDefault="002A345C" w:rsidP="002A3D14">
            <w:pPr>
              <w:rPr>
                <w:rFonts w:eastAsia="Calibri"/>
                <w:color w:val="000000"/>
                <w:sz w:val="22"/>
                <w:szCs w:val="22"/>
              </w:rPr>
            </w:pPr>
            <w:r w:rsidRPr="002A3D14">
              <w:rPr>
                <w:rFonts w:eastAsia="Calibri"/>
                <w:color w:val="000000"/>
                <w:sz w:val="22"/>
                <w:szCs w:val="22"/>
              </w:rPr>
              <w:t>Марка стали должна быть: 08пс.</w:t>
            </w:r>
          </w:p>
          <w:p w:rsidR="002A345C" w:rsidRPr="002A3D14" w:rsidRDefault="002A345C" w:rsidP="002A3D14">
            <w:pPr>
              <w:rPr>
                <w:rFonts w:eastAsia="Calibri"/>
                <w:color w:val="000000"/>
                <w:sz w:val="22"/>
                <w:szCs w:val="22"/>
              </w:rPr>
            </w:pPr>
            <w:r w:rsidRPr="002A3D14">
              <w:rPr>
                <w:rFonts w:eastAsia="Calibri"/>
                <w:color w:val="000000"/>
                <w:sz w:val="22"/>
                <w:szCs w:val="22"/>
              </w:rPr>
              <w:t>Массовая доля химических элементов стали</w:t>
            </w:r>
            <w:proofErr w:type="gramStart"/>
            <w:r w:rsidRPr="002A3D14">
              <w:rPr>
                <w:rFonts w:eastAsia="Calibri"/>
                <w:color w:val="000000"/>
                <w:sz w:val="22"/>
                <w:szCs w:val="22"/>
              </w:rPr>
              <w:t>, %:</w:t>
            </w:r>
            <w:proofErr w:type="gramEnd"/>
          </w:p>
          <w:p w:rsidR="002A345C" w:rsidRPr="002A3D14" w:rsidRDefault="002A345C" w:rsidP="002A3D14">
            <w:pPr>
              <w:rPr>
                <w:rFonts w:eastAsia="Calibri"/>
                <w:color w:val="000000"/>
                <w:sz w:val="22"/>
                <w:szCs w:val="22"/>
              </w:rPr>
            </w:pPr>
            <w:r w:rsidRPr="002A3D14">
              <w:rPr>
                <w:rFonts w:eastAsia="Calibri"/>
                <w:color w:val="000000"/>
                <w:sz w:val="22"/>
                <w:szCs w:val="22"/>
              </w:rPr>
              <w:t>Углерода  не менее 0,05 и не более 0,22,</w:t>
            </w:r>
          </w:p>
          <w:p w:rsidR="002A345C" w:rsidRPr="002A3D14" w:rsidRDefault="002A345C" w:rsidP="002A3D14">
            <w:pPr>
              <w:rPr>
                <w:rFonts w:eastAsia="Calibri"/>
                <w:color w:val="000000"/>
                <w:sz w:val="22"/>
                <w:szCs w:val="22"/>
              </w:rPr>
            </w:pPr>
            <w:r w:rsidRPr="002A3D14">
              <w:rPr>
                <w:rFonts w:eastAsia="Calibri"/>
                <w:color w:val="000000"/>
                <w:sz w:val="22"/>
                <w:szCs w:val="22"/>
              </w:rPr>
              <w:t>Марганца не менее 0,25 и не более 0,65,</w:t>
            </w:r>
          </w:p>
          <w:p w:rsidR="002A345C" w:rsidRPr="002A3D14" w:rsidRDefault="002A345C" w:rsidP="002A3D14">
            <w:pPr>
              <w:rPr>
                <w:rFonts w:eastAsia="Calibri"/>
                <w:sz w:val="22"/>
                <w:szCs w:val="22"/>
              </w:rPr>
            </w:pPr>
            <w:r w:rsidRPr="002A3D14">
              <w:rPr>
                <w:rFonts w:eastAsia="Calibri"/>
                <w:color w:val="000000"/>
                <w:sz w:val="22"/>
                <w:szCs w:val="22"/>
              </w:rPr>
              <w:t>Кремния от 0,05 до 0,37.</w:t>
            </w:r>
          </w:p>
          <w:p w:rsidR="002A345C" w:rsidRPr="002A3D14" w:rsidRDefault="002A345C" w:rsidP="002A3D14">
            <w:pPr>
              <w:rPr>
                <w:rFonts w:eastAsia="Calibri"/>
                <w:sz w:val="22"/>
                <w:szCs w:val="22"/>
              </w:rPr>
            </w:pPr>
            <w:r w:rsidRPr="002A3D14">
              <w:rPr>
                <w:rFonts w:eastAsia="Calibri"/>
                <w:sz w:val="22"/>
                <w:szCs w:val="22"/>
              </w:rPr>
              <w:t>Должна быть оцинкованной.</w:t>
            </w:r>
          </w:p>
          <w:p w:rsidR="002A345C" w:rsidRPr="002A3D14" w:rsidRDefault="002A345C" w:rsidP="002A3D14">
            <w:pPr>
              <w:rPr>
                <w:rFonts w:eastAsia="Calibri"/>
                <w:sz w:val="22"/>
                <w:szCs w:val="22"/>
              </w:rPr>
            </w:pPr>
            <w:r w:rsidRPr="002A3D14">
              <w:rPr>
                <w:rFonts w:eastAsia="Calibri"/>
                <w:sz w:val="22"/>
                <w:szCs w:val="22"/>
              </w:rPr>
              <w:t>Должна быть высокой или повышенной точности по размерам.</w:t>
            </w:r>
          </w:p>
          <w:p w:rsidR="002A345C" w:rsidRPr="002A3D14" w:rsidRDefault="002A345C" w:rsidP="002A3D14">
            <w:pPr>
              <w:rPr>
                <w:rFonts w:eastAsia="Calibri"/>
                <w:sz w:val="22"/>
                <w:szCs w:val="22"/>
              </w:rPr>
            </w:pPr>
            <w:r w:rsidRPr="002A3D14">
              <w:rPr>
                <w:rFonts w:eastAsia="Calibri"/>
                <w:sz w:val="22"/>
                <w:szCs w:val="22"/>
              </w:rPr>
              <w:t>Должна быть обыкновенного качества или качественной.</w:t>
            </w:r>
          </w:p>
          <w:p w:rsidR="002A345C" w:rsidRPr="002A3D14" w:rsidRDefault="002A345C" w:rsidP="002A3D14">
            <w:pPr>
              <w:rPr>
                <w:rFonts w:eastAsia="Calibri"/>
                <w:sz w:val="22"/>
                <w:szCs w:val="22"/>
              </w:rPr>
            </w:pPr>
            <w:r w:rsidRPr="002A3D14">
              <w:rPr>
                <w:rFonts w:eastAsia="Calibri"/>
                <w:sz w:val="22"/>
                <w:szCs w:val="22"/>
              </w:rPr>
              <w:t>Должна быть кипящей; полуспокойной; спокойной.</w:t>
            </w:r>
          </w:p>
          <w:p w:rsidR="002A345C" w:rsidRPr="000E6420" w:rsidRDefault="002A345C" w:rsidP="002A3D14">
            <w:pPr>
              <w:pStyle w:val="a7"/>
              <w:shd w:val="clear" w:color="auto" w:fill="FFFFFF"/>
              <w:spacing w:before="0" w:beforeAutospacing="0" w:after="150" w:afterAutospacing="0"/>
            </w:pPr>
            <w:r w:rsidRPr="002A3D14">
              <w:rPr>
                <w:rFonts w:eastAsia="Calibri"/>
                <w:sz w:val="22"/>
                <w:szCs w:val="22"/>
              </w:rPr>
              <w:t>Кромка должна быть обрезной; необрезной.</w:t>
            </w:r>
          </w:p>
        </w:tc>
      </w:tr>
      <w:tr w:rsidR="000E6420" w:rsidRPr="00D36F10" w:rsidTr="002A345C">
        <w:trPr>
          <w:trHeight w:val="741"/>
        </w:trPr>
        <w:tc>
          <w:tcPr>
            <w:tcW w:w="675" w:type="dxa"/>
            <w:shd w:val="clear" w:color="auto" w:fill="auto"/>
          </w:tcPr>
          <w:p w:rsidR="000E6420" w:rsidRPr="002A345C" w:rsidRDefault="002A345C" w:rsidP="002438F4">
            <w:pPr>
              <w:jc w:val="center"/>
              <w:rPr>
                <w:sz w:val="24"/>
                <w:szCs w:val="24"/>
              </w:rPr>
            </w:pPr>
            <w:r>
              <w:rPr>
                <w:sz w:val="24"/>
                <w:szCs w:val="24"/>
              </w:rPr>
              <w:t>6</w:t>
            </w:r>
          </w:p>
        </w:tc>
        <w:tc>
          <w:tcPr>
            <w:tcW w:w="2127" w:type="dxa"/>
            <w:shd w:val="clear" w:color="auto" w:fill="auto"/>
          </w:tcPr>
          <w:p w:rsidR="000E6420" w:rsidRPr="000E6420" w:rsidRDefault="000E6420" w:rsidP="002438F4">
            <w:pPr>
              <w:rPr>
                <w:sz w:val="24"/>
                <w:szCs w:val="24"/>
              </w:rPr>
            </w:pPr>
            <w:proofErr w:type="spellStart"/>
            <w:r>
              <w:rPr>
                <w:sz w:val="24"/>
                <w:szCs w:val="24"/>
              </w:rPr>
              <w:t>Доборные</w:t>
            </w:r>
            <w:proofErr w:type="spellEnd"/>
            <w:r>
              <w:rPr>
                <w:sz w:val="24"/>
                <w:szCs w:val="24"/>
              </w:rPr>
              <w:t xml:space="preserve"> элементы кровли</w:t>
            </w:r>
          </w:p>
        </w:tc>
        <w:tc>
          <w:tcPr>
            <w:tcW w:w="7546" w:type="dxa"/>
            <w:shd w:val="clear" w:color="auto" w:fill="auto"/>
          </w:tcPr>
          <w:p w:rsidR="000E6420" w:rsidRPr="000E6420" w:rsidRDefault="000E6420" w:rsidP="0085258A">
            <w:pPr>
              <w:pStyle w:val="a7"/>
              <w:shd w:val="clear" w:color="auto" w:fill="FFFFFF"/>
              <w:spacing w:before="0" w:beforeAutospacing="0" w:after="150" w:afterAutospacing="0"/>
            </w:pPr>
            <w:r>
              <w:t>Коньковый элемент, карнизная планка, угловая планка (все элементы до</w:t>
            </w:r>
            <w:r w:rsidR="0085258A">
              <w:t>лжны быть</w:t>
            </w:r>
            <w:r w:rsidR="002A3D14" w:rsidRPr="002A3D14">
              <w:t xml:space="preserve"> </w:t>
            </w:r>
            <w:r w:rsidR="0085258A">
              <w:t xml:space="preserve"> </w:t>
            </w:r>
            <w:r w:rsidR="002A3D14">
              <w:t xml:space="preserve">изготовлены </w:t>
            </w:r>
            <w:r w:rsidR="0085258A">
              <w:t>из оцинкованной стали, толщиной не менее 0,5мм)</w:t>
            </w:r>
          </w:p>
        </w:tc>
      </w:tr>
      <w:tr w:rsidR="002A3D14" w:rsidRPr="00D36F10" w:rsidTr="002A345C">
        <w:trPr>
          <w:trHeight w:val="415"/>
        </w:trPr>
        <w:tc>
          <w:tcPr>
            <w:tcW w:w="675" w:type="dxa"/>
            <w:shd w:val="clear" w:color="auto" w:fill="auto"/>
          </w:tcPr>
          <w:p w:rsidR="002A3D14" w:rsidRPr="002A345C" w:rsidRDefault="002A345C" w:rsidP="002438F4">
            <w:pPr>
              <w:jc w:val="center"/>
              <w:rPr>
                <w:sz w:val="24"/>
                <w:szCs w:val="24"/>
              </w:rPr>
            </w:pPr>
            <w:r>
              <w:rPr>
                <w:sz w:val="24"/>
                <w:szCs w:val="24"/>
              </w:rPr>
              <w:t>7</w:t>
            </w:r>
          </w:p>
        </w:tc>
        <w:tc>
          <w:tcPr>
            <w:tcW w:w="2127" w:type="dxa"/>
            <w:shd w:val="clear" w:color="auto" w:fill="auto"/>
          </w:tcPr>
          <w:p w:rsidR="002A3D14" w:rsidRDefault="002A3D14" w:rsidP="002438F4">
            <w:pPr>
              <w:rPr>
                <w:sz w:val="24"/>
                <w:szCs w:val="24"/>
              </w:rPr>
            </w:pPr>
            <w:r w:rsidRPr="006C7565">
              <w:rPr>
                <w:rFonts w:eastAsia="Calibri"/>
                <w:sz w:val="22"/>
                <w:szCs w:val="22"/>
                <w:lang w:eastAsia="en-US"/>
              </w:rPr>
              <w:t>Составы огнезащитные пропиточные для древесины</w:t>
            </w:r>
          </w:p>
        </w:tc>
        <w:tc>
          <w:tcPr>
            <w:tcW w:w="7546" w:type="dxa"/>
            <w:shd w:val="clear" w:color="auto" w:fill="auto"/>
          </w:tcPr>
          <w:tbl>
            <w:tblPr>
              <w:tblpPr w:leftFromText="180" w:rightFromText="180" w:vertAnchor="text" w:tblpY="1"/>
              <w:tblOverlap w:val="never"/>
              <w:tblW w:w="812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8"/>
            </w:tblGrid>
            <w:tr w:rsidR="002A3D14" w:rsidRPr="006C7565" w:rsidTr="002A3D14">
              <w:trPr>
                <w:trHeight w:val="300"/>
              </w:trPr>
              <w:tc>
                <w:tcPr>
                  <w:tcW w:w="8128" w:type="dxa"/>
                </w:tcPr>
                <w:p w:rsidR="002A3D14" w:rsidRPr="006C7565" w:rsidRDefault="002A3D14" w:rsidP="002A3D14">
                  <w:pPr>
                    <w:rPr>
                      <w:sz w:val="22"/>
                      <w:szCs w:val="22"/>
                    </w:rPr>
                  </w:pPr>
                  <w:r w:rsidRPr="006C7565">
                    <w:rPr>
                      <w:sz w:val="22"/>
                      <w:szCs w:val="22"/>
                    </w:rPr>
                    <w:t xml:space="preserve">Назначение и область применения должны быть - для придания </w:t>
                  </w:r>
                  <w:proofErr w:type="gramStart"/>
                  <w:r w:rsidRPr="006C7565">
                    <w:rPr>
                      <w:sz w:val="22"/>
                      <w:szCs w:val="22"/>
                    </w:rPr>
                    <w:t>огнезащитных</w:t>
                  </w:r>
                  <w:proofErr w:type="gramEnd"/>
                </w:p>
                <w:p w:rsidR="002A3D14" w:rsidRPr="006C7565" w:rsidRDefault="002A3D14" w:rsidP="002A3D14">
                  <w:pPr>
                    <w:rPr>
                      <w:sz w:val="22"/>
                      <w:szCs w:val="22"/>
                    </w:rPr>
                  </w:pPr>
                  <w:r w:rsidRPr="006C7565">
                    <w:rPr>
                      <w:sz w:val="22"/>
                      <w:szCs w:val="22"/>
                    </w:rPr>
                    <w:t xml:space="preserve"> свойств конструкциям из древесины внутри помещений </w:t>
                  </w:r>
                  <w:proofErr w:type="gramStart"/>
                  <w:r w:rsidRPr="006C7565">
                    <w:rPr>
                      <w:sz w:val="22"/>
                      <w:szCs w:val="22"/>
                    </w:rPr>
                    <w:t>при</w:t>
                  </w:r>
                  <w:proofErr w:type="gramEnd"/>
                  <w:r w:rsidRPr="006C7565">
                    <w:rPr>
                      <w:sz w:val="22"/>
                      <w:szCs w:val="22"/>
                    </w:rPr>
                    <w:t xml:space="preserve"> относительной</w:t>
                  </w:r>
                </w:p>
                <w:p w:rsidR="002A3D14" w:rsidRPr="006C7565" w:rsidRDefault="002A3D14" w:rsidP="002A3D14">
                  <w:pPr>
                    <w:rPr>
                      <w:sz w:val="22"/>
                      <w:szCs w:val="22"/>
                    </w:rPr>
                  </w:pPr>
                  <w:r w:rsidRPr="006C7565">
                    <w:rPr>
                      <w:sz w:val="22"/>
                      <w:szCs w:val="22"/>
                    </w:rPr>
                    <w:t xml:space="preserve"> влажности воздуха не более 80% </w:t>
                  </w:r>
                </w:p>
              </w:tc>
            </w:tr>
            <w:tr w:rsidR="002A3D14" w:rsidRPr="006C7565" w:rsidTr="002A3D14">
              <w:trPr>
                <w:trHeight w:val="300"/>
              </w:trPr>
              <w:tc>
                <w:tcPr>
                  <w:tcW w:w="8128" w:type="dxa"/>
                </w:tcPr>
                <w:p w:rsidR="002A3D14" w:rsidRPr="006C7565" w:rsidRDefault="002A3D14" w:rsidP="002A3D14">
                  <w:pPr>
                    <w:rPr>
                      <w:sz w:val="22"/>
                      <w:szCs w:val="22"/>
                    </w:rPr>
                  </w:pPr>
                  <w:r w:rsidRPr="006C7565">
                    <w:rPr>
                      <w:sz w:val="22"/>
                      <w:szCs w:val="22"/>
                    </w:rPr>
                    <w:t>Состав - водный раствор антипиренов, поверхностно-активных веществ</w:t>
                  </w:r>
                </w:p>
                <w:p w:rsidR="002A3D14" w:rsidRPr="006C7565" w:rsidRDefault="002A3D14" w:rsidP="002A3D14">
                  <w:pPr>
                    <w:rPr>
                      <w:sz w:val="22"/>
                      <w:szCs w:val="22"/>
                    </w:rPr>
                  </w:pPr>
                  <w:r w:rsidRPr="006C7565">
                    <w:rPr>
                      <w:sz w:val="22"/>
                      <w:szCs w:val="22"/>
                    </w:rPr>
                    <w:t xml:space="preserve"> и антисептика</w:t>
                  </w:r>
                </w:p>
              </w:tc>
            </w:tr>
            <w:tr w:rsidR="002A3D14" w:rsidRPr="006C7565" w:rsidTr="002A3D14">
              <w:trPr>
                <w:trHeight w:val="300"/>
              </w:trPr>
              <w:tc>
                <w:tcPr>
                  <w:tcW w:w="8128" w:type="dxa"/>
                </w:tcPr>
                <w:p w:rsidR="002A3D14" w:rsidRPr="006C7565" w:rsidRDefault="002A3D14" w:rsidP="002A3D14">
                  <w:pPr>
                    <w:rPr>
                      <w:sz w:val="22"/>
                      <w:szCs w:val="22"/>
                    </w:rPr>
                  </w:pPr>
                  <w:r w:rsidRPr="006C7565">
                    <w:rPr>
                      <w:sz w:val="22"/>
                      <w:szCs w:val="22"/>
                    </w:rPr>
                    <w:t>Расход вещества, кг/м</w:t>
                  </w:r>
                  <w:proofErr w:type="gramStart"/>
                  <w:r w:rsidRPr="006C7565">
                    <w:rPr>
                      <w:sz w:val="22"/>
                      <w:szCs w:val="22"/>
                      <w:vertAlign w:val="superscript"/>
                    </w:rPr>
                    <w:t>2</w:t>
                  </w:r>
                  <w:proofErr w:type="gramEnd"/>
                  <w:r w:rsidRPr="006C7565">
                    <w:rPr>
                      <w:sz w:val="22"/>
                      <w:szCs w:val="22"/>
                    </w:rPr>
                    <w:t>, менее 0,8</w:t>
                  </w:r>
                </w:p>
              </w:tc>
            </w:tr>
            <w:tr w:rsidR="002A3D14" w:rsidRPr="006C7565" w:rsidTr="002A3D14">
              <w:trPr>
                <w:trHeight w:val="300"/>
              </w:trPr>
              <w:tc>
                <w:tcPr>
                  <w:tcW w:w="8128" w:type="dxa"/>
                </w:tcPr>
                <w:p w:rsidR="002A3D14" w:rsidRPr="006C7565" w:rsidRDefault="002A3D14" w:rsidP="002A3D14">
                  <w:pPr>
                    <w:rPr>
                      <w:sz w:val="22"/>
                      <w:szCs w:val="22"/>
                    </w:rPr>
                  </w:pPr>
                  <w:r w:rsidRPr="006C7565">
                    <w:rPr>
                      <w:sz w:val="22"/>
                      <w:szCs w:val="22"/>
                    </w:rPr>
                    <w:t xml:space="preserve">Плотность приготовленного раствора, </w:t>
                  </w:r>
                  <w:proofErr w:type="gramStart"/>
                  <w:r w:rsidRPr="006C7565">
                    <w:rPr>
                      <w:sz w:val="22"/>
                      <w:szCs w:val="22"/>
                    </w:rPr>
                    <w:t>кг</w:t>
                  </w:r>
                  <w:proofErr w:type="gramEnd"/>
                  <w:r w:rsidRPr="006C7565">
                    <w:rPr>
                      <w:sz w:val="22"/>
                      <w:szCs w:val="22"/>
                    </w:rPr>
                    <w:t>/м</w:t>
                  </w:r>
                  <w:r w:rsidRPr="006C7565">
                    <w:rPr>
                      <w:sz w:val="22"/>
                      <w:szCs w:val="22"/>
                      <w:vertAlign w:val="superscript"/>
                    </w:rPr>
                    <w:t>3</w:t>
                  </w:r>
                  <w:r w:rsidRPr="006C7565">
                    <w:rPr>
                      <w:sz w:val="22"/>
                      <w:szCs w:val="22"/>
                    </w:rPr>
                    <w:t>,  &gt;1100</w:t>
                  </w:r>
                </w:p>
              </w:tc>
            </w:tr>
            <w:tr w:rsidR="002A3D14" w:rsidRPr="006C7565" w:rsidTr="002A3D14">
              <w:trPr>
                <w:trHeight w:val="300"/>
              </w:trPr>
              <w:tc>
                <w:tcPr>
                  <w:tcW w:w="8128" w:type="dxa"/>
                </w:tcPr>
                <w:p w:rsidR="002A3D14" w:rsidRPr="006C7565" w:rsidRDefault="002A3D14" w:rsidP="002A3D14">
                  <w:pPr>
                    <w:rPr>
                      <w:sz w:val="22"/>
                      <w:szCs w:val="22"/>
                    </w:rPr>
                  </w:pPr>
                  <w:r w:rsidRPr="006C7565">
                    <w:rPr>
                      <w:sz w:val="22"/>
                      <w:szCs w:val="22"/>
                    </w:rPr>
                    <w:t>Потеря массы, %, не более 30</w:t>
                  </w:r>
                </w:p>
              </w:tc>
            </w:tr>
            <w:tr w:rsidR="002A3D14" w:rsidRPr="006C7565" w:rsidTr="002A3D14">
              <w:trPr>
                <w:trHeight w:val="300"/>
              </w:trPr>
              <w:tc>
                <w:tcPr>
                  <w:tcW w:w="8128" w:type="dxa"/>
                </w:tcPr>
                <w:p w:rsidR="002A3D14" w:rsidRPr="006C7565" w:rsidRDefault="002A3D14" w:rsidP="002A3D14">
                  <w:pPr>
                    <w:rPr>
                      <w:sz w:val="22"/>
                      <w:szCs w:val="22"/>
                    </w:rPr>
                  </w:pPr>
                  <w:r w:rsidRPr="006C7565">
                    <w:rPr>
                      <w:sz w:val="22"/>
                      <w:szCs w:val="22"/>
                    </w:rPr>
                    <w:t>Срок эксплуатации, не менее 1 года</w:t>
                  </w:r>
                </w:p>
              </w:tc>
            </w:tr>
          </w:tbl>
          <w:p w:rsidR="002A3D14" w:rsidRPr="004C6DE5" w:rsidRDefault="002A3D14" w:rsidP="0085258A">
            <w:pPr>
              <w:pStyle w:val="a7"/>
              <w:shd w:val="clear" w:color="auto" w:fill="FFFFFF"/>
              <w:spacing w:before="0" w:beforeAutospacing="0" w:after="150" w:afterAutospacing="0"/>
            </w:pPr>
          </w:p>
        </w:tc>
      </w:tr>
    </w:tbl>
    <w:p w:rsidR="00984855" w:rsidRPr="007F1E2A" w:rsidRDefault="00984855" w:rsidP="00FC1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C119CF" w:rsidRDefault="007F1E2A" w:rsidP="00FC10C8">
      <w:pPr>
        <w:pStyle w:val="affa"/>
        <w:numPr>
          <w:ilvl w:val="0"/>
          <w:numId w:val="9"/>
        </w:numPr>
        <w:ind w:right="153"/>
        <w:jc w:val="center"/>
        <w:rPr>
          <w:b/>
          <w:sz w:val="24"/>
          <w:szCs w:val="24"/>
        </w:rPr>
      </w:pPr>
      <w:r w:rsidRPr="00C119CF">
        <w:rPr>
          <w:b/>
          <w:sz w:val="24"/>
          <w:szCs w:val="24"/>
        </w:rPr>
        <w:t>Требования к качеству и безопасности выполняемых работ</w:t>
      </w:r>
      <w:r w:rsidR="00C119CF" w:rsidRPr="00C119CF">
        <w:rPr>
          <w:b/>
          <w:sz w:val="24"/>
          <w:szCs w:val="24"/>
        </w:rPr>
        <w:t>.</w:t>
      </w:r>
    </w:p>
    <w:p w:rsidR="00FC10C8" w:rsidRPr="00FC10C8" w:rsidRDefault="00FC10C8" w:rsidP="00FC10C8">
      <w:pPr>
        <w:pStyle w:val="affa"/>
        <w:ind w:right="153"/>
        <w:rPr>
          <w:b/>
          <w:sz w:val="10"/>
          <w:szCs w:val="10"/>
        </w:rPr>
      </w:pPr>
    </w:p>
    <w:p w:rsidR="007F1E2A" w:rsidRPr="007F1E2A" w:rsidRDefault="00FC10C8" w:rsidP="00FC10C8">
      <w:pPr>
        <w:pStyle w:val="af5"/>
        <w:spacing w:after="0"/>
        <w:ind w:firstLine="360"/>
        <w:jc w:val="both"/>
        <w:rPr>
          <w:rFonts w:ascii="Times New Roman" w:hAnsi="Times New Roman"/>
          <w:lang w:val="ru-RU"/>
        </w:rPr>
      </w:pPr>
      <w:r>
        <w:rPr>
          <w:rFonts w:ascii="Times New Roman" w:hAnsi="Times New Roman"/>
          <w:lang w:val="ru-RU"/>
        </w:rPr>
        <w:t xml:space="preserve">Подрядчик обязуется </w:t>
      </w:r>
      <w:r w:rsidR="007F1E2A" w:rsidRPr="007F1E2A">
        <w:rPr>
          <w:rFonts w:ascii="Times New Roman" w:hAnsi="Times New Roman"/>
          <w:lang w:val="ru-RU"/>
        </w:rPr>
        <w:t xml:space="preserve">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w:t>
      </w:r>
      <w:r w:rsidR="0041485D">
        <w:rPr>
          <w:rFonts w:ascii="Times New Roman" w:hAnsi="Times New Roman"/>
          <w:lang w:val="ru-RU"/>
        </w:rPr>
        <w:t xml:space="preserve">государственным </w:t>
      </w:r>
      <w:r w:rsidR="007F1E2A" w:rsidRPr="007F1E2A">
        <w:rPr>
          <w:rFonts w:ascii="Times New Roman" w:hAnsi="Times New Roman"/>
          <w:lang w:val="ru-RU"/>
        </w:rPr>
        <w:t xml:space="preserve">стандартам и имеющие соответствующие сертификаты, технические паспорта или иные документы, удостоверяющие их качество. </w:t>
      </w:r>
    </w:p>
    <w:p w:rsidR="007F1E2A" w:rsidRPr="007F1E2A" w:rsidRDefault="007F1E2A" w:rsidP="008279ED">
      <w:pPr>
        <w:ind w:firstLine="708"/>
        <w:jc w:val="both"/>
        <w:rPr>
          <w:sz w:val="24"/>
          <w:szCs w:val="24"/>
        </w:rPr>
      </w:pPr>
      <w:r w:rsidRPr="007F1E2A">
        <w:rPr>
          <w:sz w:val="24"/>
          <w:szCs w:val="24"/>
        </w:rPr>
        <w:t xml:space="preserve">Подрядчик обязуется устранить за свой счет </w:t>
      </w:r>
      <w:r w:rsidR="00B23F70">
        <w:rPr>
          <w:sz w:val="24"/>
          <w:szCs w:val="24"/>
        </w:rPr>
        <w:t xml:space="preserve">все </w:t>
      </w:r>
      <w:r w:rsidRPr="007F1E2A">
        <w:rPr>
          <w:sz w:val="24"/>
          <w:szCs w:val="24"/>
        </w:rPr>
        <w:t xml:space="preserve">выявленные </w:t>
      </w:r>
      <w:r w:rsidR="00B23F70" w:rsidRPr="00741DA3">
        <w:rPr>
          <w:color w:val="000000"/>
          <w:spacing w:val="1"/>
          <w:sz w:val="24"/>
          <w:szCs w:val="24"/>
        </w:rPr>
        <w:t>недостатки и дефе</w:t>
      </w:r>
      <w:r w:rsidR="008279ED">
        <w:rPr>
          <w:color w:val="000000"/>
          <w:spacing w:val="1"/>
          <w:sz w:val="24"/>
          <w:szCs w:val="24"/>
        </w:rPr>
        <w:t>кты.</w:t>
      </w:r>
      <w:r w:rsidR="008279ED">
        <w:rPr>
          <w:sz w:val="24"/>
          <w:szCs w:val="24"/>
        </w:rPr>
        <w:t xml:space="preserve"> </w:t>
      </w:r>
      <w:r w:rsidRPr="007F1E2A">
        <w:rPr>
          <w:sz w:val="24"/>
          <w:szCs w:val="24"/>
        </w:rPr>
        <w:t>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B23F70" w:rsidRPr="00741DA3" w:rsidRDefault="007F1E2A" w:rsidP="00B23F70">
      <w:pPr>
        <w:shd w:val="clear" w:color="auto" w:fill="FFFFFF"/>
        <w:tabs>
          <w:tab w:val="left" w:pos="576"/>
        </w:tabs>
        <w:spacing w:line="250" w:lineRule="exact"/>
        <w:ind w:left="14"/>
        <w:jc w:val="both"/>
        <w:rPr>
          <w:sz w:val="24"/>
          <w:szCs w:val="24"/>
        </w:rPr>
      </w:pPr>
      <w:r w:rsidRPr="007F1E2A">
        <w:rPr>
          <w:sz w:val="24"/>
          <w:szCs w:val="24"/>
        </w:rPr>
        <w:t xml:space="preserve">    </w:t>
      </w:r>
      <w:r w:rsidR="00B23F70">
        <w:rPr>
          <w:sz w:val="24"/>
          <w:szCs w:val="24"/>
        </w:rPr>
        <w:tab/>
      </w:r>
      <w:r w:rsidRPr="007F1E2A">
        <w:rPr>
          <w:sz w:val="24"/>
          <w:szCs w:val="24"/>
        </w:rPr>
        <w:t xml:space="preserve"> </w:t>
      </w:r>
      <w:r w:rsidR="00B23F70">
        <w:rPr>
          <w:sz w:val="24"/>
          <w:szCs w:val="24"/>
        </w:rPr>
        <w:t xml:space="preserve"> </w:t>
      </w:r>
      <w:r w:rsidR="00B23F70" w:rsidRPr="00741DA3">
        <w:rPr>
          <w:color w:val="000000"/>
          <w:sz w:val="24"/>
          <w:szCs w:val="24"/>
        </w:rPr>
        <w:t xml:space="preserve">Во время выполнения работ осуществлять своими силами и </w:t>
      </w:r>
      <w:r w:rsidR="00B23F70">
        <w:rPr>
          <w:color w:val="000000"/>
          <w:sz w:val="24"/>
          <w:szCs w:val="24"/>
        </w:rPr>
        <w:t xml:space="preserve">за свой счет уборку территории, </w:t>
      </w:r>
      <w:r w:rsidR="00B23F70" w:rsidRPr="00741DA3">
        <w:rPr>
          <w:color w:val="000000"/>
          <w:spacing w:val="-1"/>
          <w:sz w:val="24"/>
          <w:szCs w:val="24"/>
        </w:rPr>
        <w:t xml:space="preserve">на которой производится выполнение работ и прилегающей к ней </w:t>
      </w:r>
      <w:r w:rsidR="00B23F70">
        <w:rPr>
          <w:color w:val="000000"/>
          <w:spacing w:val="-1"/>
          <w:sz w:val="24"/>
          <w:szCs w:val="24"/>
        </w:rPr>
        <w:t xml:space="preserve">территории, в течение трех дней </w:t>
      </w:r>
      <w:r w:rsidR="00B23F70" w:rsidRPr="00741DA3">
        <w:rPr>
          <w:color w:val="000000"/>
          <w:spacing w:val="3"/>
          <w:sz w:val="24"/>
          <w:szCs w:val="24"/>
        </w:rPr>
        <w:t xml:space="preserve">со дня  подписания  акта  приема  выполненных  работ  вывезти  </w:t>
      </w:r>
      <w:r w:rsidR="00B23F70">
        <w:rPr>
          <w:color w:val="000000"/>
          <w:spacing w:val="3"/>
          <w:sz w:val="24"/>
          <w:szCs w:val="24"/>
        </w:rPr>
        <w:t xml:space="preserve">с     указанной территории  все </w:t>
      </w:r>
      <w:r w:rsidR="00B23F70" w:rsidRPr="00741DA3">
        <w:rPr>
          <w:color w:val="000000"/>
          <w:spacing w:val="-1"/>
          <w:sz w:val="24"/>
          <w:szCs w:val="24"/>
        </w:rPr>
        <w:t>принадлежащее ему имущество и строительный мусор.</w:t>
      </w:r>
    </w:p>
    <w:p w:rsidR="007F1E2A" w:rsidRPr="007F1E2A" w:rsidRDefault="007F1E2A" w:rsidP="007F1E2A">
      <w:pPr>
        <w:tabs>
          <w:tab w:val="left" w:pos="709"/>
        </w:tabs>
        <w:jc w:val="both"/>
        <w:rPr>
          <w:sz w:val="24"/>
          <w:szCs w:val="24"/>
        </w:rPr>
      </w:pPr>
    </w:p>
    <w:p w:rsidR="007F1E2A" w:rsidRPr="00B23F70" w:rsidRDefault="007F1E2A" w:rsidP="00B23F70">
      <w:pPr>
        <w:pStyle w:val="affa"/>
        <w:numPr>
          <w:ilvl w:val="0"/>
          <w:numId w:val="9"/>
        </w:numPr>
        <w:ind w:right="154"/>
        <w:jc w:val="center"/>
        <w:rPr>
          <w:b/>
          <w:sz w:val="24"/>
          <w:szCs w:val="24"/>
        </w:rPr>
      </w:pPr>
      <w:r w:rsidRPr="00B23F70">
        <w:rPr>
          <w:b/>
          <w:sz w:val="24"/>
          <w:szCs w:val="24"/>
        </w:rPr>
        <w:t>Требования к сроку предоставления гарантии качества работ</w:t>
      </w:r>
      <w:r w:rsidR="00B23F70" w:rsidRPr="00B23F70">
        <w:rPr>
          <w:b/>
          <w:sz w:val="24"/>
          <w:szCs w:val="24"/>
        </w:rPr>
        <w:t>.</w:t>
      </w:r>
    </w:p>
    <w:p w:rsidR="00B23F70" w:rsidRPr="00FC10C8" w:rsidRDefault="00B23F70" w:rsidP="00B23F70">
      <w:pPr>
        <w:pStyle w:val="affa"/>
        <w:ind w:right="154"/>
        <w:rPr>
          <w:b/>
          <w:sz w:val="10"/>
          <w:szCs w:val="10"/>
        </w:rPr>
      </w:pPr>
    </w:p>
    <w:p w:rsidR="007F1E2A" w:rsidRPr="007F1E2A" w:rsidRDefault="007F1E2A" w:rsidP="007F1E2A">
      <w:pPr>
        <w:jc w:val="both"/>
        <w:rPr>
          <w:sz w:val="24"/>
          <w:szCs w:val="24"/>
        </w:rPr>
      </w:pPr>
      <w:r w:rsidRPr="007F1E2A">
        <w:rPr>
          <w:sz w:val="24"/>
          <w:szCs w:val="24"/>
        </w:rPr>
        <w:tab/>
      </w:r>
      <w:r w:rsidR="005D06FE" w:rsidRPr="00E92783">
        <w:rPr>
          <w:sz w:val="24"/>
          <w:szCs w:val="24"/>
        </w:rPr>
        <w:t>Гарантийный срок на выполненные работы составляет – 5 (пять) лет с момента подписания акта выполненных работ.</w:t>
      </w:r>
    </w:p>
    <w:p w:rsidR="00AE506C" w:rsidRPr="006E0266" w:rsidRDefault="00AE506C" w:rsidP="00D36F10">
      <w:pPr>
        <w:widowControl/>
        <w:autoSpaceDE/>
        <w:autoSpaceDN/>
        <w:adjustRightInd/>
        <w:jc w:val="both"/>
        <w:rPr>
          <w:sz w:val="24"/>
          <w:szCs w:val="24"/>
        </w:rPr>
      </w:pPr>
    </w:p>
    <w:sectPr w:rsidR="00AE506C" w:rsidRPr="006E0266" w:rsidSect="00D36F10">
      <w:footerReference w:type="default" r:id="rId18"/>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F47" w:rsidRDefault="00510F47" w:rsidP="0020091D">
      <w:r>
        <w:separator/>
      </w:r>
    </w:p>
  </w:endnote>
  <w:endnote w:type="continuationSeparator" w:id="0">
    <w:p w:rsidR="00510F47" w:rsidRDefault="00510F47"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2A3D14" w:rsidRDefault="002A3D14">
        <w:pPr>
          <w:pStyle w:val="ac"/>
          <w:jc w:val="center"/>
        </w:pPr>
        <w:r>
          <w:fldChar w:fldCharType="begin"/>
        </w:r>
        <w:r>
          <w:instrText>PAGE   \* MERGEFORMAT</w:instrText>
        </w:r>
        <w:r>
          <w:fldChar w:fldCharType="separate"/>
        </w:r>
        <w:r w:rsidR="004C6DE5">
          <w:rPr>
            <w:noProof/>
          </w:rPr>
          <w:t>35</w:t>
        </w:r>
        <w:r>
          <w:fldChar w:fldCharType="end"/>
        </w:r>
      </w:p>
    </w:sdtContent>
  </w:sdt>
  <w:p w:rsidR="002A3D14" w:rsidRDefault="002A3D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F47" w:rsidRDefault="00510F47" w:rsidP="0020091D">
      <w:r>
        <w:separator/>
      </w:r>
    </w:p>
  </w:footnote>
  <w:footnote w:type="continuationSeparator" w:id="0">
    <w:p w:rsidR="00510F47" w:rsidRDefault="00510F47" w:rsidP="0020091D">
      <w:r>
        <w:continuationSeparator/>
      </w:r>
    </w:p>
  </w:footnote>
  <w:footnote w:id="1">
    <w:p w:rsidR="002A3D14" w:rsidRDefault="002A3D14">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2A3D14" w:rsidRDefault="002A3D14" w:rsidP="003847BA">
      <w:pPr>
        <w:pStyle w:val="a8"/>
      </w:pPr>
      <w:r>
        <w:rPr>
          <w:rStyle w:val="aff5"/>
        </w:rPr>
        <w:t>*</w:t>
      </w:r>
      <w:r>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55C31"/>
    <w:rsid w:val="0007097D"/>
    <w:rsid w:val="00074F73"/>
    <w:rsid w:val="00075619"/>
    <w:rsid w:val="00080DB3"/>
    <w:rsid w:val="0009118B"/>
    <w:rsid w:val="000947F1"/>
    <w:rsid w:val="000A2B1C"/>
    <w:rsid w:val="000B1C89"/>
    <w:rsid w:val="000C14CC"/>
    <w:rsid w:val="000E6420"/>
    <w:rsid w:val="001025F3"/>
    <w:rsid w:val="00164D4E"/>
    <w:rsid w:val="00167529"/>
    <w:rsid w:val="0019593C"/>
    <w:rsid w:val="001A24E4"/>
    <w:rsid w:val="001A79F2"/>
    <w:rsid w:val="001B2258"/>
    <w:rsid w:val="001C068D"/>
    <w:rsid w:val="001D4EBF"/>
    <w:rsid w:val="001E1EDC"/>
    <w:rsid w:val="001F4CD1"/>
    <w:rsid w:val="0020091D"/>
    <w:rsid w:val="002313DA"/>
    <w:rsid w:val="002438F4"/>
    <w:rsid w:val="0026032F"/>
    <w:rsid w:val="00262D00"/>
    <w:rsid w:val="002743CF"/>
    <w:rsid w:val="002917CE"/>
    <w:rsid w:val="00296E21"/>
    <w:rsid w:val="002A345C"/>
    <w:rsid w:val="002A3D14"/>
    <w:rsid w:val="002B4CDF"/>
    <w:rsid w:val="002D4096"/>
    <w:rsid w:val="002D6190"/>
    <w:rsid w:val="002E1200"/>
    <w:rsid w:val="002E2609"/>
    <w:rsid w:val="002F0F22"/>
    <w:rsid w:val="002F34A1"/>
    <w:rsid w:val="003146F7"/>
    <w:rsid w:val="00325350"/>
    <w:rsid w:val="003268F8"/>
    <w:rsid w:val="003351B0"/>
    <w:rsid w:val="00366C13"/>
    <w:rsid w:val="00367B35"/>
    <w:rsid w:val="003847BA"/>
    <w:rsid w:val="003A08E5"/>
    <w:rsid w:val="003C51EB"/>
    <w:rsid w:val="003D3692"/>
    <w:rsid w:val="003D709C"/>
    <w:rsid w:val="003F4419"/>
    <w:rsid w:val="004126F5"/>
    <w:rsid w:val="0041485D"/>
    <w:rsid w:val="00441D44"/>
    <w:rsid w:val="004545AA"/>
    <w:rsid w:val="004925D9"/>
    <w:rsid w:val="004B6A6D"/>
    <w:rsid w:val="004C6DE5"/>
    <w:rsid w:val="004F59FE"/>
    <w:rsid w:val="00503706"/>
    <w:rsid w:val="00510F47"/>
    <w:rsid w:val="00536C7F"/>
    <w:rsid w:val="00550460"/>
    <w:rsid w:val="005523AA"/>
    <w:rsid w:val="00593A85"/>
    <w:rsid w:val="005A1392"/>
    <w:rsid w:val="005D06FE"/>
    <w:rsid w:val="005D1C97"/>
    <w:rsid w:val="005E1DBD"/>
    <w:rsid w:val="005E7CB8"/>
    <w:rsid w:val="00622A91"/>
    <w:rsid w:val="00643A99"/>
    <w:rsid w:val="00650B50"/>
    <w:rsid w:val="00692A93"/>
    <w:rsid w:val="006C3A16"/>
    <w:rsid w:val="006E0266"/>
    <w:rsid w:val="006F470D"/>
    <w:rsid w:val="00722F10"/>
    <w:rsid w:val="007234FE"/>
    <w:rsid w:val="00732F88"/>
    <w:rsid w:val="00741DA3"/>
    <w:rsid w:val="00746C4E"/>
    <w:rsid w:val="0075092E"/>
    <w:rsid w:val="00757ACF"/>
    <w:rsid w:val="00767B8F"/>
    <w:rsid w:val="00775B91"/>
    <w:rsid w:val="007A013D"/>
    <w:rsid w:val="007A6523"/>
    <w:rsid w:val="007D3C62"/>
    <w:rsid w:val="007F1E2A"/>
    <w:rsid w:val="00821179"/>
    <w:rsid w:val="008279ED"/>
    <w:rsid w:val="0083168A"/>
    <w:rsid w:val="00832EA5"/>
    <w:rsid w:val="008337A1"/>
    <w:rsid w:val="0085258A"/>
    <w:rsid w:val="008725F6"/>
    <w:rsid w:val="008808FE"/>
    <w:rsid w:val="00880AFB"/>
    <w:rsid w:val="008C0CB1"/>
    <w:rsid w:val="008D57F5"/>
    <w:rsid w:val="008D68A6"/>
    <w:rsid w:val="0091236C"/>
    <w:rsid w:val="009153EB"/>
    <w:rsid w:val="009165B2"/>
    <w:rsid w:val="0094733B"/>
    <w:rsid w:val="0095349E"/>
    <w:rsid w:val="00981498"/>
    <w:rsid w:val="00984855"/>
    <w:rsid w:val="00991EFB"/>
    <w:rsid w:val="00995D91"/>
    <w:rsid w:val="009976A2"/>
    <w:rsid w:val="009B0D9E"/>
    <w:rsid w:val="009D3BA4"/>
    <w:rsid w:val="009F568D"/>
    <w:rsid w:val="009F6CE4"/>
    <w:rsid w:val="00A013A5"/>
    <w:rsid w:val="00A16BBC"/>
    <w:rsid w:val="00A24461"/>
    <w:rsid w:val="00A245F2"/>
    <w:rsid w:val="00A41EE2"/>
    <w:rsid w:val="00A421A7"/>
    <w:rsid w:val="00A71D83"/>
    <w:rsid w:val="00A727A1"/>
    <w:rsid w:val="00AB35BB"/>
    <w:rsid w:val="00AD469E"/>
    <w:rsid w:val="00AE506C"/>
    <w:rsid w:val="00AF64ED"/>
    <w:rsid w:val="00B04E53"/>
    <w:rsid w:val="00B0613E"/>
    <w:rsid w:val="00B13403"/>
    <w:rsid w:val="00B23F70"/>
    <w:rsid w:val="00B25132"/>
    <w:rsid w:val="00B453D6"/>
    <w:rsid w:val="00B51B33"/>
    <w:rsid w:val="00B57DAD"/>
    <w:rsid w:val="00B87F91"/>
    <w:rsid w:val="00BB06D8"/>
    <w:rsid w:val="00BB5718"/>
    <w:rsid w:val="00BC16D0"/>
    <w:rsid w:val="00BC2853"/>
    <w:rsid w:val="00BC4992"/>
    <w:rsid w:val="00C119CF"/>
    <w:rsid w:val="00C13353"/>
    <w:rsid w:val="00C20B58"/>
    <w:rsid w:val="00C21503"/>
    <w:rsid w:val="00C2788E"/>
    <w:rsid w:val="00C6579B"/>
    <w:rsid w:val="00C81ACC"/>
    <w:rsid w:val="00D04DE0"/>
    <w:rsid w:val="00D144B3"/>
    <w:rsid w:val="00D31F86"/>
    <w:rsid w:val="00D34B51"/>
    <w:rsid w:val="00D36F10"/>
    <w:rsid w:val="00D4540A"/>
    <w:rsid w:val="00D52516"/>
    <w:rsid w:val="00D66DB5"/>
    <w:rsid w:val="00D738A3"/>
    <w:rsid w:val="00D73F3C"/>
    <w:rsid w:val="00D76850"/>
    <w:rsid w:val="00D7739A"/>
    <w:rsid w:val="00D9327B"/>
    <w:rsid w:val="00D935EB"/>
    <w:rsid w:val="00D96F62"/>
    <w:rsid w:val="00DD7CEF"/>
    <w:rsid w:val="00DE72DC"/>
    <w:rsid w:val="00DF0A16"/>
    <w:rsid w:val="00DF72BD"/>
    <w:rsid w:val="00E14E95"/>
    <w:rsid w:val="00E161F0"/>
    <w:rsid w:val="00E36830"/>
    <w:rsid w:val="00E40099"/>
    <w:rsid w:val="00E76D5F"/>
    <w:rsid w:val="00E80A13"/>
    <w:rsid w:val="00E84E21"/>
    <w:rsid w:val="00E92783"/>
    <w:rsid w:val="00E96ABC"/>
    <w:rsid w:val="00E970DB"/>
    <w:rsid w:val="00EC29EF"/>
    <w:rsid w:val="00EE1DE4"/>
    <w:rsid w:val="00F92573"/>
    <w:rsid w:val="00FB0E05"/>
    <w:rsid w:val="00FC10C8"/>
    <w:rsid w:val="00FC1E73"/>
    <w:rsid w:val="00FD0F38"/>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28757005">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84027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17" Type="http://schemas.openxmlformats.org/officeDocument/2006/relationships/hyperlink" Target="http://www.prom-metall.com/catalog/stal-ocinkavonnaya"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kool20@ivedu.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09247;fld=134;dst=10000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8DF26-56DE-4209-B818-0EE83E8F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47</Pages>
  <Words>19787</Words>
  <Characters>112790</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Наталья Евгеньевна Кузнецова</cp:lastModifiedBy>
  <cp:revision>64</cp:revision>
  <cp:lastPrinted>2013-07-05T06:27:00Z</cp:lastPrinted>
  <dcterms:created xsi:type="dcterms:W3CDTF">2012-08-28T07:00:00Z</dcterms:created>
  <dcterms:modified xsi:type="dcterms:W3CDTF">2013-07-05T11:08:00Z</dcterms:modified>
</cp:coreProperties>
</file>