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36" w:rsidRPr="00594665" w:rsidRDefault="00724636" w:rsidP="00724636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724636" w:rsidRPr="009523FF" w:rsidRDefault="00724636" w:rsidP="0072463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229</w:t>
      </w:r>
    </w:p>
    <w:p w:rsidR="00724636" w:rsidRDefault="00724636" w:rsidP="00724636">
      <w:pPr>
        <w:ind w:left="284" w:right="-191"/>
        <w:jc w:val="center"/>
        <w:rPr>
          <w:b/>
          <w:sz w:val="24"/>
          <w:szCs w:val="24"/>
        </w:rPr>
      </w:pPr>
    </w:p>
    <w:p w:rsidR="00724636" w:rsidRDefault="00724636" w:rsidP="00724636">
      <w:pPr>
        <w:ind w:left="284" w:right="-191"/>
        <w:jc w:val="center"/>
        <w:rPr>
          <w:b/>
          <w:sz w:val="24"/>
          <w:szCs w:val="24"/>
        </w:rPr>
      </w:pPr>
    </w:p>
    <w:tbl>
      <w:tblPr>
        <w:tblW w:w="4777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8943"/>
      </w:tblGrid>
      <w:tr w:rsidR="00724636" w:rsidRPr="00DE6734" w:rsidTr="007E1248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724636" w:rsidRPr="00DE6734" w:rsidRDefault="00724636" w:rsidP="007E1248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4636" w:rsidRDefault="00724636" w:rsidP="007E1248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724636" w:rsidRPr="00E53030" w:rsidRDefault="00724636" w:rsidP="007E1248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Иваново, пл. Революции, 6                                                                           06.04.2012г.                    </w:t>
            </w:r>
          </w:p>
        </w:tc>
      </w:tr>
    </w:tbl>
    <w:p w:rsidR="00724636" w:rsidRDefault="00724636" w:rsidP="00724636">
      <w:pPr>
        <w:ind w:left="284" w:right="-191" w:firstLine="425"/>
        <w:jc w:val="both"/>
        <w:rPr>
          <w:sz w:val="24"/>
          <w:szCs w:val="24"/>
        </w:rPr>
      </w:pPr>
    </w:p>
    <w:p w:rsidR="00724636" w:rsidRPr="00BB22E3" w:rsidRDefault="00724636" w:rsidP="00724636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Муниципальное бюджетное учреждения здравоохранения «Городская клиническая больница № 4»</w:t>
      </w:r>
    </w:p>
    <w:p w:rsidR="00724636" w:rsidRDefault="00724636" w:rsidP="00724636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0229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05.04.2012 п</w:t>
      </w:r>
      <w:r w:rsidRPr="007E5D99">
        <w:rPr>
          <w:sz w:val="24"/>
          <w:szCs w:val="24"/>
        </w:rPr>
        <w:t xml:space="preserve">о </w:t>
      </w:r>
      <w:r>
        <w:rPr>
          <w:sz w:val="24"/>
          <w:szCs w:val="24"/>
        </w:rPr>
        <w:t>06.04.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724636" w:rsidRDefault="00724636" w:rsidP="00724636">
      <w:pPr>
        <w:ind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открытого аукциона в электронной </w:t>
      </w:r>
      <w:r w:rsidRPr="00213F02">
        <w:rPr>
          <w:sz w:val="24"/>
          <w:szCs w:val="24"/>
        </w:rPr>
        <w:t xml:space="preserve">форме: </w:t>
      </w:r>
      <w:r>
        <w:rPr>
          <w:sz w:val="24"/>
          <w:szCs w:val="24"/>
        </w:rPr>
        <w:t>«Поставка препаратов медицинских (раствор натрия хлорида)»</w:t>
      </w:r>
    </w:p>
    <w:p w:rsidR="00724636" w:rsidRDefault="00724636" w:rsidP="00724636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269 635,00 </w:t>
      </w:r>
      <w:r w:rsidRPr="00A958F5">
        <w:rPr>
          <w:sz w:val="24"/>
          <w:szCs w:val="24"/>
        </w:rPr>
        <w:t>рублей.</w:t>
      </w:r>
    </w:p>
    <w:p w:rsidR="00724636" w:rsidRDefault="00724636" w:rsidP="00724636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22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724636" w:rsidRPr="007121D8" w:rsidRDefault="00724636" w:rsidP="00724636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724636" w:rsidRDefault="00724636" w:rsidP="00724636">
      <w:pPr>
        <w:ind w:right="39"/>
        <w:jc w:val="both"/>
        <w:rPr>
          <w:sz w:val="24"/>
          <w:szCs w:val="24"/>
        </w:rPr>
      </w:pPr>
    </w:p>
    <w:p w:rsidR="00724636" w:rsidRDefault="00724636" w:rsidP="00724636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724636" w:rsidRDefault="00724636" w:rsidP="00724636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</w:p>
    <w:tbl>
      <w:tblPr>
        <w:tblW w:w="957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38"/>
        <w:gridCol w:w="360"/>
        <w:gridCol w:w="7380"/>
      </w:tblGrid>
      <w:tr w:rsidR="00724636" w:rsidRPr="00605360" w:rsidTr="007E1248">
        <w:trPr>
          <w:trHeight w:val="435"/>
        </w:trPr>
        <w:tc>
          <w:tcPr>
            <w:tcW w:w="1838" w:type="dxa"/>
          </w:tcPr>
          <w:p w:rsidR="00724636" w:rsidRPr="008061D0" w:rsidRDefault="00724636" w:rsidP="007E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  <w:r w:rsidRPr="008061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724636" w:rsidRPr="008061D0" w:rsidRDefault="00724636" w:rsidP="007E1248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724636" w:rsidRPr="008061D0" w:rsidRDefault="00724636" w:rsidP="007E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</w:t>
            </w:r>
            <w:r w:rsidRPr="008061D0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8061D0">
              <w:rPr>
                <w:sz w:val="24"/>
                <w:szCs w:val="24"/>
              </w:rPr>
              <w:t xml:space="preserve"> управления муниципального заказа администрации города,</w:t>
            </w:r>
            <w:r>
              <w:rPr>
                <w:sz w:val="24"/>
                <w:szCs w:val="24"/>
              </w:rPr>
              <w:t xml:space="preserve"> начальник</w:t>
            </w:r>
            <w:r w:rsidRPr="00806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отдела конкурсов и аукционов, исполняющий обязанности </w:t>
            </w:r>
            <w:r w:rsidRPr="008061D0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8061D0">
              <w:rPr>
                <w:sz w:val="24"/>
                <w:szCs w:val="24"/>
              </w:rPr>
              <w:t xml:space="preserve"> комиссии</w:t>
            </w:r>
          </w:p>
        </w:tc>
      </w:tr>
      <w:tr w:rsidR="00724636" w:rsidRPr="00605360" w:rsidTr="007E1248">
        <w:trPr>
          <w:trHeight w:val="435"/>
        </w:trPr>
        <w:tc>
          <w:tcPr>
            <w:tcW w:w="1838" w:type="dxa"/>
          </w:tcPr>
          <w:p w:rsidR="00724636" w:rsidRPr="00605360" w:rsidRDefault="00724636" w:rsidP="007E1248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</w:tc>
        <w:tc>
          <w:tcPr>
            <w:tcW w:w="360" w:type="dxa"/>
          </w:tcPr>
          <w:p w:rsidR="00724636" w:rsidRPr="00605360" w:rsidRDefault="00724636" w:rsidP="007E124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724636" w:rsidRPr="00605360" w:rsidRDefault="00724636" w:rsidP="007E124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</w:tc>
      </w:tr>
      <w:tr w:rsidR="00724636" w:rsidRPr="00605360" w:rsidTr="007E1248">
        <w:trPr>
          <w:trHeight w:val="276"/>
        </w:trPr>
        <w:tc>
          <w:tcPr>
            <w:tcW w:w="1838" w:type="dxa"/>
          </w:tcPr>
          <w:p w:rsidR="00724636" w:rsidRDefault="00724636" w:rsidP="007E1248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  <w:p w:rsidR="00724636" w:rsidRDefault="00724636" w:rsidP="00724636">
            <w:pPr>
              <w:rPr>
                <w:sz w:val="24"/>
                <w:szCs w:val="24"/>
              </w:rPr>
            </w:pPr>
          </w:p>
          <w:p w:rsidR="00724636" w:rsidRPr="00724636" w:rsidRDefault="00724636" w:rsidP="00724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Беляев</w:t>
            </w:r>
          </w:p>
        </w:tc>
        <w:tc>
          <w:tcPr>
            <w:tcW w:w="360" w:type="dxa"/>
          </w:tcPr>
          <w:p w:rsidR="00724636" w:rsidRDefault="00724636" w:rsidP="007E124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5761F">
              <w:rPr>
                <w:sz w:val="24"/>
                <w:szCs w:val="24"/>
              </w:rPr>
              <w:t>-</w:t>
            </w:r>
          </w:p>
          <w:p w:rsidR="00724636" w:rsidRDefault="00724636" w:rsidP="00724636">
            <w:pPr>
              <w:rPr>
                <w:sz w:val="24"/>
                <w:szCs w:val="24"/>
              </w:rPr>
            </w:pPr>
          </w:p>
          <w:p w:rsidR="00724636" w:rsidRPr="00724636" w:rsidRDefault="00724636" w:rsidP="00724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7380" w:type="dxa"/>
          </w:tcPr>
          <w:p w:rsidR="00724636" w:rsidRDefault="00724636" w:rsidP="007E1248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35761F">
              <w:rPr>
                <w:sz w:val="24"/>
                <w:szCs w:val="24"/>
              </w:rPr>
              <w:t xml:space="preserve"> отдела конкурсов и аукционов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35761F">
              <w:rPr>
                <w:sz w:val="24"/>
                <w:szCs w:val="24"/>
              </w:rPr>
              <w:t>дминистрации города</w:t>
            </w:r>
          </w:p>
          <w:p w:rsidR="00724636" w:rsidRPr="00724636" w:rsidRDefault="00724636" w:rsidP="007E1248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главный врач МБУЗ «</w:t>
            </w:r>
            <w:r w:rsidRPr="0072463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ородская клиническая больница № 4»</w:t>
            </w:r>
          </w:p>
        </w:tc>
      </w:tr>
    </w:tbl>
    <w:p w:rsidR="00724636" w:rsidRDefault="00724636" w:rsidP="00724636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ч.20 ст.41.10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417"/>
        <w:gridCol w:w="2127"/>
        <w:gridCol w:w="1701"/>
        <w:gridCol w:w="1559"/>
        <w:gridCol w:w="1276"/>
      </w:tblGrid>
      <w:tr w:rsidR="00724636" w:rsidTr="00431532">
        <w:tc>
          <w:tcPr>
            <w:tcW w:w="852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417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Цена контракта, руб.</w:t>
            </w:r>
          </w:p>
        </w:tc>
        <w:tc>
          <w:tcPr>
            <w:tcW w:w="2127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559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Номер 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724636" w:rsidTr="00431532">
        <w:tc>
          <w:tcPr>
            <w:tcW w:w="852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200 877,72</w:t>
            </w:r>
          </w:p>
        </w:tc>
        <w:tc>
          <w:tcPr>
            <w:tcW w:w="2127" w:type="dxa"/>
          </w:tcPr>
          <w:p w:rsidR="00724636" w:rsidRDefault="00724636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ООО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Валеофарм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ИНН:3662101214</w:t>
            </w:r>
          </w:p>
        </w:tc>
        <w:tc>
          <w:tcPr>
            <w:tcW w:w="1701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394016, г. Воронеж, ул.</w:t>
            </w:r>
            <w:r w:rsidR="00F43329">
              <w:rPr>
                <w:sz w:val="22"/>
                <w:szCs w:val="22"/>
              </w:rPr>
              <w:t xml:space="preserve"> 45 Стрелковой Дивизии, д. 263</w:t>
            </w:r>
          </w:p>
        </w:tc>
        <w:tc>
          <w:tcPr>
            <w:tcW w:w="1559" w:type="dxa"/>
          </w:tcPr>
          <w:p w:rsidR="00724636" w:rsidRPr="00724636" w:rsidRDefault="00F43329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394033, г. Воронеж, ул. Старых Большевиков, д. 3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724636" w:rsidRPr="00724636" w:rsidRDefault="00F43329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(473)22-677-40</w:t>
            </w:r>
          </w:p>
        </w:tc>
      </w:tr>
      <w:tr w:rsidR="00724636" w:rsidTr="00431532">
        <w:tc>
          <w:tcPr>
            <w:tcW w:w="852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24636" w:rsidRPr="00724636" w:rsidRDefault="00724636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202 225,90</w:t>
            </w:r>
          </w:p>
        </w:tc>
        <w:tc>
          <w:tcPr>
            <w:tcW w:w="2127" w:type="dxa"/>
          </w:tcPr>
          <w:p w:rsidR="00724636" w:rsidRDefault="00F43329" w:rsidP="00F43329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Айси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Фарм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  <w:p w:rsidR="00F43329" w:rsidRPr="00724636" w:rsidRDefault="00F43329" w:rsidP="00F43329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ИНН:7736519976</w:t>
            </w:r>
          </w:p>
        </w:tc>
        <w:tc>
          <w:tcPr>
            <w:tcW w:w="1701" w:type="dxa"/>
          </w:tcPr>
          <w:p w:rsidR="00724636" w:rsidRPr="00724636" w:rsidRDefault="00F43329" w:rsidP="00F4332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117292, г. Москва, ул. Вавилова. Д. 65</w:t>
            </w:r>
          </w:p>
        </w:tc>
        <w:tc>
          <w:tcPr>
            <w:tcW w:w="1559" w:type="dxa"/>
          </w:tcPr>
          <w:p w:rsidR="00724636" w:rsidRPr="00724636" w:rsidRDefault="00F43329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107370, г. Москва, ул. Тюменская, д.5, стр.15</w:t>
            </w:r>
          </w:p>
        </w:tc>
        <w:tc>
          <w:tcPr>
            <w:tcW w:w="1276" w:type="dxa"/>
          </w:tcPr>
          <w:p w:rsidR="00724636" w:rsidRPr="00724636" w:rsidRDefault="00F43329" w:rsidP="0072463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(495)741-77-07</w:t>
            </w:r>
          </w:p>
        </w:tc>
      </w:tr>
    </w:tbl>
    <w:p w:rsidR="00724636" w:rsidRDefault="00724636" w:rsidP="00724636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724636" w:rsidRDefault="00A710B5" w:rsidP="00724636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24636">
        <w:rPr>
          <w:sz w:val="24"/>
          <w:szCs w:val="24"/>
        </w:rPr>
        <w:t xml:space="preserve">. </w:t>
      </w:r>
      <w:proofErr w:type="gramStart"/>
      <w:r w:rsidR="00724636">
        <w:rPr>
          <w:sz w:val="24"/>
          <w:szCs w:val="24"/>
        </w:rPr>
        <w:t xml:space="preserve"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</w:t>
      </w:r>
      <w:r>
        <w:rPr>
          <w:sz w:val="24"/>
          <w:szCs w:val="24"/>
        </w:rPr>
        <w:t xml:space="preserve">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661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551"/>
        <w:gridCol w:w="2552"/>
        <w:gridCol w:w="1756"/>
      </w:tblGrid>
      <w:tr w:rsidR="00A710B5" w:rsidTr="00CA7095">
        <w:trPr>
          <w:trHeight w:val="990"/>
        </w:trPr>
        <w:tc>
          <w:tcPr>
            <w:tcW w:w="1242" w:type="dxa"/>
          </w:tcPr>
          <w:p w:rsidR="00A710B5" w:rsidRPr="00724636" w:rsidRDefault="00A710B5" w:rsidP="00CA709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560" w:type="dxa"/>
          </w:tcPr>
          <w:p w:rsidR="00A710B5" w:rsidRPr="00724636" w:rsidRDefault="00A710B5" w:rsidP="00CA7095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A710B5" w:rsidRPr="00E91534" w:rsidRDefault="00A710B5" w:rsidP="00CA709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2552" w:type="dxa"/>
          </w:tcPr>
          <w:p w:rsidR="00A710B5" w:rsidRPr="00E91534" w:rsidRDefault="00A710B5" w:rsidP="00CA709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A710B5" w:rsidRPr="00E91534" w:rsidRDefault="00A710B5" w:rsidP="00CA709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A710B5" w:rsidTr="00CA7095">
        <w:trPr>
          <w:trHeight w:val="705"/>
        </w:trPr>
        <w:tc>
          <w:tcPr>
            <w:tcW w:w="1242" w:type="dxa"/>
          </w:tcPr>
          <w:p w:rsidR="00A710B5" w:rsidRPr="00733689" w:rsidRDefault="00CA7095" w:rsidP="00CA7095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710B5" w:rsidRPr="00733689" w:rsidRDefault="00CA7095" w:rsidP="00CA7095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CA7095" w:rsidRPr="00733689" w:rsidRDefault="00CA7095" w:rsidP="00CA7095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  <w:r>
              <w:rPr>
                <w:sz w:val="22"/>
                <w:szCs w:val="22"/>
              </w:rPr>
              <w:br/>
              <w:t>Е.Л. Седых</w:t>
            </w:r>
            <w:r>
              <w:rPr>
                <w:sz w:val="22"/>
                <w:szCs w:val="22"/>
              </w:rPr>
              <w:br/>
              <w:t>М.В. Колобова</w:t>
            </w:r>
            <w:r>
              <w:rPr>
                <w:sz w:val="22"/>
                <w:szCs w:val="22"/>
              </w:rPr>
              <w:br/>
              <w:t>В.И. Беляев</w:t>
            </w:r>
          </w:p>
        </w:tc>
        <w:tc>
          <w:tcPr>
            <w:tcW w:w="2552" w:type="dxa"/>
          </w:tcPr>
          <w:p w:rsidR="00A710B5" w:rsidRPr="00733689" w:rsidRDefault="00CA7095" w:rsidP="001B0AD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</w:t>
            </w:r>
            <w:r w:rsidR="001B0AD9"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 заявку на участие в открытом аукцио</w:t>
            </w:r>
            <w:r w:rsidR="00202867">
              <w:rPr>
                <w:sz w:val="22"/>
                <w:szCs w:val="22"/>
              </w:rPr>
              <w:t>не, соответствующей требованиям,</w:t>
            </w:r>
            <w:r>
              <w:rPr>
                <w:sz w:val="22"/>
                <w:szCs w:val="22"/>
              </w:rPr>
              <w:t xml:space="preserve"> </w:t>
            </w:r>
            <w:r w:rsidR="00202867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A710B5" w:rsidRPr="00733689" w:rsidRDefault="00CA7095" w:rsidP="00CA709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CA7095" w:rsidTr="00CA7095">
        <w:trPr>
          <w:trHeight w:val="660"/>
        </w:trPr>
        <w:tc>
          <w:tcPr>
            <w:tcW w:w="1242" w:type="dxa"/>
          </w:tcPr>
          <w:p w:rsidR="00CA7095" w:rsidRPr="00733689" w:rsidRDefault="00CA7095" w:rsidP="00CA7095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A7095" w:rsidRPr="00733689" w:rsidRDefault="00CA7095" w:rsidP="00CA7095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CA7095" w:rsidRPr="00733689" w:rsidRDefault="00CA7095" w:rsidP="00CA7095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  <w:r>
              <w:rPr>
                <w:sz w:val="22"/>
                <w:szCs w:val="22"/>
              </w:rPr>
              <w:br/>
              <w:t>Е.Л. Седых</w:t>
            </w:r>
            <w:r>
              <w:rPr>
                <w:sz w:val="22"/>
                <w:szCs w:val="22"/>
              </w:rPr>
              <w:br/>
              <w:t>М.В. Колобова</w:t>
            </w:r>
            <w:r>
              <w:rPr>
                <w:sz w:val="22"/>
                <w:szCs w:val="22"/>
              </w:rPr>
              <w:br/>
              <w:t>В.И. Беляев</w:t>
            </w:r>
          </w:p>
        </w:tc>
        <w:tc>
          <w:tcPr>
            <w:tcW w:w="2552" w:type="dxa"/>
          </w:tcPr>
          <w:p w:rsidR="00CA7095" w:rsidRPr="00733689" w:rsidRDefault="00CA7095" w:rsidP="001B0AD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</w:t>
            </w:r>
            <w:r w:rsidR="001B0AD9">
              <w:rPr>
                <w:sz w:val="22"/>
                <w:szCs w:val="22"/>
              </w:rPr>
              <w:t>зна</w:t>
            </w:r>
            <w:bookmarkStart w:id="0" w:name="_GoBack"/>
            <w:bookmarkEnd w:id="0"/>
            <w:r>
              <w:rPr>
                <w:sz w:val="22"/>
                <w:szCs w:val="22"/>
              </w:rPr>
              <w:t>ть заявку на участие в открытом аукцион</w:t>
            </w:r>
            <w:r w:rsidR="00202867">
              <w:rPr>
                <w:sz w:val="22"/>
                <w:szCs w:val="22"/>
              </w:rPr>
              <w:t>е, соответствующей требованиям, у</w:t>
            </w:r>
            <w:r>
              <w:rPr>
                <w:sz w:val="22"/>
                <w:szCs w:val="22"/>
              </w:rPr>
              <w:t>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CA7095" w:rsidRPr="00733689" w:rsidRDefault="00CA7095" w:rsidP="00CA709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724636" w:rsidRDefault="00724636" w:rsidP="00724636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724636" w:rsidRDefault="00431532" w:rsidP="00724636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24636">
        <w:rPr>
          <w:sz w:val="24"/>
          <w:szCs w:val="24"/>
        </w:rPr>
        <w:t>.</w:t>
      </w:r>
      <w:r w:rsidR="00724636" w:rsidRPr="00E54719">
        <w:rPr>
          <w:sz w:val="24"/>
          <w:szCs w:val="24"/>
        </w:rPr>
        <w:t xml:space="preserve"> </w:t>
      </w:r>
      <w:r w:rsidR="00724636">
        <w:rPr>
          <w:sz w:val="24"/>
          <w:szCs w:val="24"/>
        </w:rPr>
        <w:t xml:space="preserve"> </w:t>
      </w:r>
      <w:r w:rsidR="00CA7095"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</w:t>
      </w:r>
      <w:r w:rsidR="000B34E2">
        <w:rPr>
          <w:sz w:val="24"/>
          <w:szCs w:val="24"/>
        </w:rPr>
        <w:t>проведения открытого аукциона в электронной форме) и заявка которого соответствует требованиям, установленным документацией об открытом аукционе – ООО «</w:t>
      </w:r>
      <w:proofErr w:type="spellStart"/>
      <w:r w:rsidR="000B34E2">
        <w:rPr>
          <w:sz w:val="24"/>
          <w:szCs w:val="24"/>
        </w:rPr>
        <w:t>Валеофарм</w:t>
      </w:r>
      <w:proofErr w:type="spellEnd"/>
      <w:r w:rsidR="000B34E2">
        <w:rPr>
          <w:sz w:val="24"/>
          <w:szCs w:val="24"/>
        </w:rPr>
        <w:t>» признан аукционной комиссией победителем открытого аукциона в электронной форме. С ценой гражданско-правового договора 200 877,72 рублей.</w:t>
      </w:r>
    </w:p>
    <w:p w:rsidR="000B34E2" w:rsidRDefault="00431532" w:rsidP="00724636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B34E2">
        <w:rPr>
          <w:sz w:val="24"/>
          <w:szCs w:val="24"/>
        </w:rPr>
        <w:t xml:space="preserve">. </w:t>
      </w:r>
      <w:proofErr w:type="gramStart"/>
      <w:r w:rsidR="00345BF9">
        <w:rPr>
          <w:sz w:val="24"/>
          <w:szCs w:val="24"/>
        </w:rPr>
        <w:t>В</w:t>
      </w:r>
      <w:r w:rsidR="000B34E2">
        <w:rPr>
          <w:sz w:val="24"/>
          <w:szCs w:val="24"/>
        </w:rPr>
        <w:t xml:space="preserve">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договора, который составл</w:t>
      </w:r>
      <w:r w:rsidR="00345BF9">
        <w:rPr>
          <w:sz w:val="24"/>
          <w:szCs w:val="24"/>
        </w:rPr>
        <w:t>яется</w:t>
      </w:r>
      <w:r w:rsidR="000B34E2">
        <w:rPr>
          <w:sz w:val="24"/>
          <w:szCs w:val="24"/>
        </w:rPr>
        <w:t xml:space="preserve">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724636" w:rsidRPr="001B5325" w:rsidRDefault="000B34E2" w:rsidP="00724636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lastRenderedPageBreak/>
        <w:t>1</w:t>
      </w:r>
      <w:r w:rsidR="00431532">
        <w:rPr>
          <w:sz w:val="24"/>
          <w:szCs w:val="24"/>
        </w:rPr>
        <w:t>1</w:t>
      </w:r>
      <w:r w:rsidR="00724636">
        <w:rPr>
          <w:sz w:val="24"/>
          <w:szCs w:val="24"/>
        </w:rPr>
        <w:t xml:space="preserve">. Протокол подведения итогов открытого аукциона в электронной форме будет размещен на электронной торговой площадке ЗАО «РТС-тендер» в информационно-коммуникационной сети «Интернет» на сайте: </w:t>
      </w:r>
      <w:r w:rsidR="00724636">
        <w:rPr>
          <w:sz w:val="24"/>
          <w:szCs w:val="24"/>
          <w:lang w:val="en-US"/>
        </w:rPr>
        <w:t>www</w:t>
      </w:r>
      <w:r w:rsidR="00724636" w:rsidRPr="001B5325">
        <w:rPr>
          <w:sz w:val="24"/>
          <w:szCs w:val="24"/>
        </w:rPr>
        <w:t>.</w:t>
      </w:r>
      <w:proofErr w:type="spellStart"/>
      <w:r w:rsidR="00724636">
        <w:rPr>
          <w:sz w:val="24"/>
          <w:szCs w:val="24"/>
          <w:lang w:val="en-US"/>
        </w:rPr>
        <w:t>rts</w:t>
      </w:r>
      <w:proofErr w:type="spellEnd"/>
      <w:r w:rsidR="00724636" w:rsidRPr="001B5325">
        <w:rPr>
          <w:sz w:val="24"/>
          <w:szCs w:val="24"/>
        </w:rPr>
        <w:t>-</w:t>
      </w:r>
      <w:r w:rsidR="00724636">
        <w:rPr>
          <w:sz w:val="24"/>
          <w:szCs w:val="24"/>
          <w:lang w:val="en-US"/>
        </w:rPr>
        <w:t>tender</w:t>
      </w:r>
      <w:r w:rsidR="00724636" w:rsidRPr="001B5325">
        <w:rPr>
          <w:sz w:val="24"/>
          <w:szCs w:val="24"/>
        </w:rPr>
        <w:t>.</w:t>
      </w:r>
      <w:proofErr w:type="spellStart"/>
      <w:r w:rsidR="00724636">
        <w:rPr>
          <w:sz w:val="24"/>
          <w:szCs w:val="24"/>
          <w:lang w:val="en-US"/>
        </w:rPr>
        <w:t>ru</w:t>
      </w:r>
      <w:proofErr w:type="spellEnd"/>
    </w:p>
    <w:p w:rsidR="00724636" w:rsidRPr="00286F2B" w:rsidRDefault="00724636" w:rsidP="00724636">
      <w:pPr>
        <w:pStyle w:val="4"/>
        <w:ind w:firstLine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24636" w:rsidRDefault="00724636" w:rsidP="00724636">
      <w:pPr>
        <w:pStyle w:val="a5"/>
        <w:ind w:left="0" w:firstLine="284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724636" w:rsidRDefault="00724636" w:rsidP="00724636">
      <w:pPr>
        <w:pStyle w:val="a5"/>
        <w:ind w:left="0" w:firstLine="284"/>
        <w:jc w:val="both"/>
        <w:outlineLvl w:val="0"/>
        <w:rPr>
          <w:szCs w:val="24"/>
        </w:rPr>
      </w:pPr>
    </w:p>
    <w:p w:rsidR="00724636" w:rsidRPr="00FA5366" w:rsidRDefault="00724636" w:rsidP="00724636">
      <w:pPr>
        <w:pStyle w:val="a5"/>
        <w:ind w:left="0" w:firstLine="284"/>
        <w:jc w:val="both"/>
        <w:outlineLvl w:val="0"/>
        <w:rPr>
          <w:szCs w:val="24"/>
        </w:rPr>
      </w:pPr>
    </w:p>
    <w:p w:rsidR="00724636" w:rsidRDefault="00724636" w:rsidP="00724636">
      <w:pPr>
        <w:pStyle w:val="a5"/>
        <w:ind w:left="0" w:firstLine="284"/>
        <w:jc w:val="both"/>
        <w:outlineLvl w:val="0"/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</w:t>
      </w:r>
    </w:p>
    <w:p w:rsidR="00724636" w:rsidRPr="00FA5366" w:rsidRDefault="00724636" w:rsidP="00724636">
      <w:pPr>
        <w:pStyle w:val="a5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</w:t>
      </w:r>
      <w:r w:rsidRPr="00FA5366">
        <w:rPr>
          <w:szCs w:val="24"/>
        </w:rPr>
        <w:t>редседател</w:t>
      </w:r>
      <w:r>
        <w:rPr>
          <w:szCs w:val="24"/>
        </w:rPr>
        <w:t>я</w:t>
      </w:r>
      <w:r w:rsidRPr="00FA5366">
        <w:rPr>
          <w:szCs w:val="24"/>
        </w:rPr>
        <w:t xml:space="preserve"> ком</w:t>
      </w:r>
      <w:r>
        <w:rPr>
          <w:szCs w:val="24"/>
        </w:rPr>
        <w:t xml:space="preserve">иссии:                      </w:t>
      </w:r>
      <w:r w:rsidRPr="00FA5366">
        <w:rPr>
          <w:szCs w:val="24"/>
        </w:rPr>
        <w:t xml:space="preserve">   </w:t>
      </w:r>
      <w:r>
        <w:rPr>
          <w:szCs w:val="24"/>
        </w:rPr>
        <w:t xml:space="preserve">   _______________________ </w:t>
      </w:r>
      <w:r w:rsidRPr="00FA5366">
        <w:rPr>
          <w:szCs w:val="24"/>
        </w:rPr>
        <w:t xml:space="preserve"> / </w:t>
      </w:r>
      <w:r>
        <w:rPr>
          <w:szCs w:val="24"/>
        </w:rPr>
        <w:t>Н.Б. Абрамова</w:t>
      </w:r>
      <w:r w:rsidRPr="00FA5366">
        <w:rPr>
          <w:szCs w:val="24"/>
        </w:rPr>
        <w:t xml:space="preserve"> / </w:t>
      </w:r>
    </w:p>
    <w:p w:rsidR="00724636" w:rsidRDefault="00724636" w:rsidP="007246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24636" w:rsidRDefault="00724636" w:rsidP="00724636">
      <w:pPr>
        <w:ind w:left="4112" w:firstLine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50F96">
        <w:rPr>
          <w:sz w:val="24"/>
          <w:szCs w:val="24"/>
        </w:rPr>
        <w:t xml:space="preserve">________________________ / Е.Л. </w:t>
      </w:r>
      <w:r>
        <w:rPr>
          <w:sz w:val="24"/>
          <w:szCs w:val="24"/>
        </w:rPr>
        <w:t>Седых /</w:t>
      </w:r>
    </w:p>
    <w:p w:rsidR="00724636" w:rsidRPr="00550F96" w:rsidRDefault="00724636" w:rsidP="00724636">
      <w:pPr>
        <w:ind w:firstLine="284"/>
        <w:jc w:val="both"/>
        <w:rPr>
          <w:sz w:val="24"/>
          <w:szCs w:val="24"/>
        </w:rPr>
      </w:pPr>
    </w:p>
    <w:p w:rsidR="00724636" w:rsidRDefault="00724636" w:rsidP="00724636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6BB7">
        <w:rPr>
          <w:sz w:val="24"/>
          <w:szCs w:val="24"/>
        </w:rPr>
        <w:t xml:space="preserve">________________________ / </w:t>
      </w:r>
      <w:r>
        <w:rPr>
          <w:sz w:val="24"/>
          <w:szCs w:val="24"/>
        </w:rPr>
        <w:t>М.В. Колобова /</w:t>
      </w:r>
    </w:p>
    <w:p w:rsidR="00724636" w:rsidRPr="00896BB7" w:rsidRDefault="00724636" w:rsidP="00724636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34E2" w:rsidRPr="000349D8" w:rsidRDefault="000B34E2" w:rsidP="000B34E2">
      <w:pPr>
        <w:ind w:firstLine="284"/>
      </w:pPr>
      <w:r w:rsidRPr="00896BB7">
        <w:rPr>
          <w:sz w:val="24"/>
          <w:szCs w:val="24"/>
        </w:rPr>
        <w:t>Пр</w:t>
      </w:r>
      <w:r>
        <w:rPr>
          <w:sz w:val="24"/>
          <w:szCs w:val="24"/>
        </w:rPr>
        <w:t xml:space="preserve">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 / </w:t>
      </w:r>
      <w:r w:rsidR="004F27FB">
        <w:rPr>
          <w:sz w:val="24"/>
          <w:szCs w:val="24"/>
        </w:rPr>
        <w:t>В.И. Беляев</w:t>
      </w:r>
      <w:r>
        <w:rPr>
          <w:sz w:val="24"/>
          <w:szCs w:val="24"/>
        </w:rPr>
        <w:t xml:space="preserve"> /</w:t>
      </w:r>
    </w:p>
    <w:p w:rsidR="00724636" w:rsidRDefault="00724636" w:rsidP="00724636"/>
    <w:p w:rsidR="00724636" w:rsidRDefault="00724636" w:rsidP="00724636"/>
    <w:p w:rsidR="00F44078" w:rsidRDefault="00F44078"/>
    <w:sectPr w:rsidR="00F44078" w:rsidSect="00646D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6A"/>
    <w:rsid w:val="00003275"/>
    <w:rsid w:val="000334D4"/>
    <w:rsid w:val="00043B6A"/>
    <w:rsid w:val="00061151"/>
    <w:rsid w:val="0006550A"/>
    <w:rsid w:val="00080890"/>
    <w:rsid w:val="000B34E2"/>
    <w:rsid w:val="000D0E69"/>
    <w:rsid w:val="000D658B"/>
    <w:rsid w:val="000D6758"/>
    <w:rsid w:val="001234D5"/>
    <w:rsid w:val="001423E0"/>
    <w:rsid w:val="00163D4B"/>
    <w:rsid w:val="00185C49"/>
    <w:rsid w:val="001A2065"/>
    <w:rsid w:val="001B0AD9"/>
    <w:rsid w:val="001D6FC1"/>
    <w:rsid w:val="00202867"/>
    <w:rsid w:val="00231B17"/>
    <w:rsid w:val="002C305C"/>
    <w:rsid w:val="002F711C"/>
    <w:rsid w:val="00317409"/>
    <w:rsid w:val="0032482A"/>
    <w:rsid w:val="00343E49"/>
    <w:rsid w:val="00345BF9"/>
    <w:rsid w:val="003505CE"/>
    <w:rsid w:val="00363862"/>
    <w:rsid w:val="003A39E2"/>
    <w:rsid w:val="003E05B7"/>
    <w:rsid w:val="00431532"/>
    <w:rsid w:val="00441464"/>
    <w:rsid w:val="00475E03"/>
    <w:rsid w:val="004D7210"/>
    <w:rsid w:val="004F27FB"/>
    <w:rsid w:val="005940A2"/>
    <w:rsid w:val="005B6001"/>
    <w:rsid w:val="005E38D5"/>
    <w:rsid w:val="00652B67"/>
    <w:rsid w:val="006743DA"/>
    <w:rsid w:val="006A37C7"/>
    <w:rsid w:val="006A3EC4"/>
    <w:rsid w:val="006A7E30"/>
    <w:rsid w:val="00710FAB"/>
    <w:rsid w:val="00724636"/>
    <w:rsid w:val="0072517E"/>
    <w:rsid w:val="007A1383"/>
    <w:rsid w:val="007A56A4"/>
    <w:rsid w:val="007D1357"/>
    <w:rsid w:val="007F2276"/>
    <w:rsid w:val="007F7136"/>
    <w:rsid w:val="007F72D7"/>
    <w:rsid w:val="008119B9"/>
    <w:rsid w:val="00822139"/>
    <w:rsid w:val="008305F1"/>
    <w:rsid w:val="008377F2"/>
    <w:rsid w:val="00865496"/>
    <w:rsid w:val="008655E7"/>
    <w:rsid w:val="008679F1"/>
    <w:rsid w:val="008711FC"/>
    <w:rsid w:val="00885E85"/>
    <w:rsid w:val="008874C4"/>
    <w:rsid w:val="00893C57"/>
    <w:rsid w:val="00910951"/>
    <w:rsid w:val="00914A9A"/>
    <w:rsid w:val="00987E84"/>
    <w:rsid w:val="009A01DE"/>
    <w:rsid w:val="009A0FD4"/>
    <w:rsid w:val="009A6BEA"/>
    <w:rsid w:val="00A5648B"/>
    <w:rsid w:val="00A656B8"/>
    <w:rsid w:val="00A67514"/>
    <w:rsid w:val="00A710B5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E7411"/>
    <w:rsid w:val="00C1068A"/>
    <w:rsid w:val="00C10E74"/>
    <w:rsid w:val="00C33003"/>
    <w:rsid w:val="00C5647C"/>
    <w:rsid w:val="00C9018E"/>
    <w:rsid w:val="00C93152"/>
    <w:rsid w:val="00CA34D8"/>
    <w:rsid w:val="00CA7095"/>
    <w:rsid w:val="00CF289C"/>
    <w:rsid w:val="00D329AA"/>
    <w:rsid w:val="00D35394"/>
    <w:rsid w:val="00D37061"/>
    <w:rsid w:val="00D37971"/>
    <w:rsid w:val="00D41EF2"/>
    <w:rsid w:val="00D45E3B"/>
    <w:rsid w:val="00D4735D"/>
    <w:rsid w:val="00D605CC"/>
    <w:rsid w:val="00D716CE"/>
    <w:rsid w:val="00DA5218"/>
    <w:rsid w:val="00DD1096"/>
    <w:rsid w:val="00E20A58"/>
    <w:rsid w:val="00E66F08"/>
    <w:rsid w:val="00F12F40"/>
    <w:rsid w:val="00F1465F"/>
    <w:rsid w:val="00F43329"/>
    <w:rsid w:val="00F44078"/>
    <w:rsid w:val="00F8168C"/>
    <w:rsid w:val="00F9014F"/>
    <w:rsid w:val="00FC0A85"/>
    <w:rsid w:val="00FD1D3E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46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46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463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246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72463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2463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7246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4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724636"/>
    <w:rPr>
      <w:color w:val="0000FF"/>
      <w:u w:val="single"/>
    </w:rPr>
  </w:style>
  <w:style w:type="table" w:styleId="a8">
    <w:name w:val="Table Grid"/>
    <w:basedOn w:val="a1"/>
    <w:uiPriority w:val="59"/>
    <w:rsid w:val="0072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46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46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463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246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72463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2463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7246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4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724636"/>
    <w:rPr>
      <w:color w:val="0000FF"/>
      <w:u w:val="single"/>
    </w:rPr>
  </w:style>
  <w:style w:type="table" w:styleId="a8">
    <w:name w:val="Table Grid"/>
    <w:basedOn w:val="a1"/>
    <w:uiPriority w:val="59"/>
    <w:rsid w:val="0072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A0B7983-D287-4559-8EDD-91853829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2012-04-06T05:57:00Z</dcterms:created>
  <dcterms:modified xsi:type="dcterms:W3CDTF">2012-04-09T13:07:00Z</dcterms:modified>
</cp:coreProperties>
</file>