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6CACCBE8" wp14:editId="3C176630">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244C3" w:rsidRDefault="003F68B2" w:rsidP="003F68B2">
            <w:pPr>
              <w:ind w:left="567"/>
              <w:jc w:val="center"/>
              <w:rPr>
                <w:b/>
                <w:lang w:val="en-US"/>
              </w:rPr>
            </w:pPr>
            <w:r w:rsidRPr="00B244C3">
              <w:t>153000 , г. Иваново, пл. Революции, д. 6, тел. (</w:t>
            </w:r>
            <w:r w:rsidRPr="00B244C3">
              <w:rPr>
                <w:lang w:val="en-US"/>
              </w:rPr>
              <w:t>4</w:t>
            </w:r>
            <w:r w:rsidRPr="00B244C3">
              <w:t xml:space="preserve">932) </w:t>
            </w:r>
            <w:r w:rsidR="00E51B31" w:rsidRPr="00B244C3">
              <w:rPr>
                <w:lang w:val="en-US"/>
              </w:rPr>
              <w:t>59-45</w:t>
            </w:r>
            <w:r w:rsidR="005404E1" w:rsidRPr="00B244C3">
              <w:rPr>
                <w:lang w:val="en-US"/>
              </w:rPr>
              <w:t>-</w:t>
            </w:r>
            <w:r w:rsidR="00E51B31" w:rsidRPr="00B244C3">
              <w:t>3</w:t>
            </w:r>
            <w:r w:rsidR="00E51B31" w:rsidRPr="00B244C3">
              <w:rPr>
                <w:lang w:val="en-US"/>
              </w:rPr>
              <w:t>3</w:t>
            </w:r>
          </w:p>
          <w:p w:rsidR="003F68B2" w:rsidRPr="00B244C3" w:rsidRDefault="003F68B2" w:rsidP="00E507B8">
            <w:pPr>
              <w:ind w:left="567"/>
              <w:jc w:val="center"/>
              <w:rPr>
                <w:b/>
              </w:rPr>
            </w:pPr>
          </w:p>
        </w:tc>
      </w:tr>
    </w:tbl>
    <w:p w:rsidR="006B7CEC" w:rsidRPr="00B244C3" w:rsidRDefault="006B7CEC">
      <w:pPr>
        <w:rPr>
          <w:rFonts w:ascii="Arial" w:hAnsi="Arial"/>
        </w:rPr>
      </w:pPr>
    </w:p>
    <w:p w:rsidR="003F68B2" w:rsidRPr="00B244C3" w:rsidRDefault="003F68B2">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B244C3" w:rsidRDefault="000E51BE" w:rsidP="00E51B31">
            <w:pPr>
              <w:jc w:val="both"/>
              <w:rPr>
                <w:sz w:val="24"/>
                <w:szCs w:val="24"/>
              </w:rPr>
            </w:pPr>
            <w:r w:rsidRPr="000E51BE">
              <w:rPr>
                <w:sz w:val="24"/>
                <w:szCs w:val="24"/>
              </w:rPr>
              <w:t>Управление жилищно-коммунального хозяйства Администрации города Иванова</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Pr="00B244C3" w:rsidRDefault="00027A3E"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Pr="00B244C3" w:rsidRDefault="00EC0182" w:rsidP="00B069FD">
      <w:pPr>
        <w:rPr>
          <w:b/>
          <w:sz w:val="28"/>
          <w:szCs w:val="28"/>
          <w:u w:val="single"/>
        </w:rPr>
      </w:pPr>
    </w:p>
    <w:p w:rsidR="00027A3E" w:rsidRPr="00B244C3" w:rsidRDefault="00027A3E" w:rsidP="00B069FD">
      <w:pPr>
        <w:rPr>
          <w:sz w:val="24"/>
          <w:szCs w:val="24"/>
        </w:rPr>
      </w:pPr>
      <w:r w:rsidRPr="00B244C3">
        <w:rPr>
          <w:b/>
          <w:sz w:val="24"/>
          <w:szCs w:val="24"/>
          <w:u w:val="single"/>
        </w:rPr>
        <w:t>Категория:</w:t>
      </w:r>
      <w:r w:rsidRPr="00B244C3">
        <w:rPr>
          <w:sz w:val="24"/>
          <w:szCs w:val="24"/>
        </w:rPr>
        <w:t xml:space="preserve"> </w:t>
      </w:r>
      <w:r w:rsidR="00A80202" w:rsidRPr="00B244C3">
        <w:rPr>
          <w:sz w:val="24"/>
          <w:szCs w:val="24"/>
        </w:rPr>
        <w:t>Работы</w:t>
      </w:r>
    </w:p>
    <w:p w:rsidR="00B069FD" w:rsidRPr="00B244C3" w:rsidRDefault="00B069FD" w:rsidP="00B069FD">
      <w:pPr>
        <w:rPr>
          <w:sz w:val="24"/>
          <w:szCs w:val="24"/>
        </w:rPr>
      </w:pPr>
    </w:p>
    <w:p w:rsidR="00614A7C" w:rsidRPr="00B244C3" w:rsidRDefault="00614A7C" w:rsidP="00495B80">
      <w:pPr>
        <w:pStyle w:val="ConsPlusNormal"/>
        <w:ind w:firstLine="0"/>
        <w:jc w:val="both"/>
        <w:rPr>
          <w:rFonts w:ascii="Times New Roman" w:hAnsi="Times New Roman" w:cs="Times New Roman"/>
          <w:b/>
          <w:sz w:val="24"/>
          <w:szCs w:val="24"/>
          <w:u w:val="single"/>
        </w:rPr>
      </w:pPr>
    </w:p>
    <w:p w:rsidR="0062636B" w:rsidRPr="00B244C3" w:rsidRDefault="00027A3E" w:rsidP="00495B80">
      <w:pPr>
        <w:pStyle w:val="ConsPlusNormal"/>
        <w:ind w:firstLine="0"/>
        <w:jc w:val="both"/>
        <w:rPr>
          <w:rFonts w:ascii="Times New Roman" w:hAnsi="Times New Roman" w:cs="Times New Roman"/>
          <w:sz w:val="28"/>
          <w:szCs w:val="28"/>
        </w:rPr>
      </w:pPr>
      <w:r w:rsidRPr="00B244C3">
        <w:rPr>
          <w:rFonts w:ascii="Times New Roman" w:hAnsi="Times New Roman" w:cs="Times New Roman"/>
          <w:b/>
          <w:sz w:val="24"/>
          <w:szCs w:val="24"/>
          <w:u w:val="single"/>
        </w:rPr>
        <w:t>Предмет</w:t>
      </w:r>
      <w:r w:rsidR="007754EC" w:rsidRPr="00B244C3">
        <w:rPr>
          <w:rFonts w:ascii="Times New Roman" w:hAnsi="Times New Roman" w:cs="Times New Roman"/>
          <w:b/>
          <w:sz w:val="24"/>
          <w:szCs w:val="24"/>
        </w:rPr>
        <w:t>:</w:t>
      </w:r>
      <w:r w:rsidR="007A7315" w:rsidRPr="00B244C3">
        <w:rPr>
          <w:rFonts w:ascii="Times New Roman" w:hAnsi="Times New Roman" w:cs="Times New Roman"/>
          <w:sz w:val="24"/>
          <w:szCs w:val="24"/>
        </w:rPr>
        <w:t xml:space="preserve"> </w:t>
      </w:r>
      <w:r w:rsidR="00853844" w:rsidRPr="00B244C3">
        <w:rPr>
          <w:rFonts w:ascii="Times New Roman" w:hAnsi="Times New Roman" w:cs="Times New Roman"/>
          <w:sz w:val="24"/>
          <w:szCs w:val="24"/>
        </w:rPr>
        <w:t>Выполнение работ</w:t>
      </w:r>
      <w:r w:rsidR="000E51BE">
        <w:rPr>
          <w:rFonts w:ascii="Times New Roman" w:hAnsi="Times New Roman" w:cs="Times New Roman"/>
          <w:sz w:val="24"/>
          <w:szCs w:val="24"/>
        </w:rPr>
        <w:t xml:space="preserve"> по к</w:t>
      </w:r>
      <w:r w:rsidR="000E51BE" w:rsidRPr="000E51BE">
        <w:rPr>
          <w:rFonts w:ascii="Times New Roman" w:hAnsi="Times New Roman" w:cs="Times New Roman"/>
          <w:sz w:val="24"/>
          <w:szCs w:val="24"/>
        </w:rPr>
        <w:t>апитальн</w:t>
      </w:r>
      <w:r w:rsidR="000E51BE">
        <w:rPr>
          <w:rFonts w:ascii="Times New Roman" w:hAnsi="Times New Roman" w:cs="Times New Roman"/>
          <w:sz w:val="24"/>
          <w:szCs w:val="24"/>
        </w:rPr>
        <w:t>ому</w:t>
      </w:r>
      <w:r w:rsidR="000E51BE" w:rsidRPr="000E51BE">
        <w:rPr>
          <w:rFonts w:ascii="Times New Roman" w:hAnsi="Times New Roman" w:cs="Times New Roman"/>
          <w:sz w:val="24"/>
          <w:szCs w:val="24"/>
        </w:rPr>
        <w:t xml:space="preserve"> ремонт</w:t>
      </w:r>
      <w:r w:rsidR="000E51BE">
        <w:rPr>
          <w:rFonts w:ascii="Times New Roman" w:hAnsi="Times New Roman" w:cs="Times New Roman"/>
          <w:sz w:val="24"/>
          <w:szCs w:val="24"/>
        </w:rPr>
        <w:t>у</w:t>
      </w:r>
      <w:r w:rsidR="000E51BE" w:rsidRPr="000E51BE">
        <w:rPr>
          <w:rFonts w:ascii="Times New Roman" w:hAnsi="Times New Roman" w:cs="Times New Roman"/>
          <w:sz w:val="24"/>
          <w:szCs w:val="24"/>
        </w:rPr>
        <w:t xml:space="preserve"> фасад</w:t>
      </w:r>
      <w:r w:rsidR="000E51BE">
        <w:rPr>
          <w:rFonts w:ascii="Times New Roman" w:hAnsi="Times New Roman" w:cs="Times New Roman"/>
          <w:sz w:val="24"/>
          <w:szCs w:val="24"/>
        </w:rPr>
        <w:t>а</w:t>
      </w:r>
      <w:r w:rsidR="000E51BE" w:rsidRPr="000E51BE">
        <w:rPr>
          <w:rFonts w:ascii="Times New Roman" w:hAnsi="Times New Roman" w:cs="Times New Roman"/>
          <w:sz w:val="24"/>
          <w:szCs w:val="24"/>
        </w:rPr>
        <w:t xml:space="preserve"> многоквартирн</w:t>
      </w:r>
      <w:r w:rsidR="000E51BE">
        <w:rPr>
          <w:rFonts w:ascii="Times New Roman" w:hAnsi="Times New Roman" w:cs="Times New Roman"/>
          <w:sz w:val="24"/>
          <w:szCs w:val="24"/>
        </w:rPr>
        <w:t>ого жилого</w:t>
      </w:r>
      <w:r w:rsidR="000E51BE" w:rsidRPr="000E51BE">
        <w:rPr>
          <w:rFonts w:ascii="Times New Roman" w:hAnsi="Times New Roman" w:cs="Times New Roman"/>
          <w:sz w:val="24"/>
          <w:szCs w:val="24"/>
        </w:rPr>
        <w:t xml:space="preserve"> дом</w:t>
      </w:r>
      <w:r w:rsidR="000E51BE">
        <w:rPr>
          <w:rFonts w:ascii="Times New Roman" w:hAnsi="Times New Roman" w:cs="Times New Roman"/>
          <w:sz w:val="24"/>
          <w:szCs w:val="24"/>
        </w:rPr>
        <w:t>а</w:t>
      </w:r>
      <w:r w:rsidR="00AC4C7B">
        <w:rPr>
          <w:rFonts w:ascii="Times New Roman" w:hAnsi="Times New Roman" w:cs="Times New Roman"/>
          <w:sz w:val="24"/>
          <w:szCs w:val="24"/>
        </w:rPr>
        <w:t xml:space="preserve"> по адресу г. Иваново, ул. </w:t>
      </w:r>
      <w:proofErr w:type="spellStart"/>
      <w:r w:rsidR="00AC4C7B">
        <w:rPr>
          <w:rFonts w:ascii="Times New Roman" w:hAnsi="Times New Roman" w:cs="Times New Roman"/>
          <w:sz w:val="24"/>
          <w:szCs w:val="24"/>
        </w:rPr>
        <w:t>Крутицкая</w:t>
      </w:r>
      <w:proofErr w:type="spellEnd"/>
      <w:r w:rsidR="00AC4C7B">
        <w:rPr>
          <w:rFonts w:ascii="Times New Roman" w:hAnsi="Times New Roman" w:cs="Times New Roman"/>
          <w:sz w:val="24"/>
          <w:szCs w:val="24"/>
        </w:rPr>
        <w:t>, д. 24</w:t>
      </w: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a"/>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w:t>
            </w:r>
          </w:p>
        </w:tc>
        <w:tc>
          <w:tcPr>
            <w:tcW w:w="6771" w:type="dxa"/>
          </w:tcPr>
          <w:p w:rsidR="007A7315" w:rsidRPr="00B244C3" w:rsidRDefault="007A7315" w:rsidP="006E7F5E">
            <w:pPr>
              <w:pStyle w:val="30"/>
            </w:pPr>
            <w:r w:rsidRPr="00B244C3">
              <w:t>ОТКРЫТЫЙ АУКЦИОН В ЭЛЕКТРОННОЙ ФОРМЕ</w:t>
            </w:r>
          </w:p>
        </w:tc>
        <w:tc>
          <w:tcPr>
            <w:tcW w:w="1337" w:type="dxa"/>
          </w:tcPr>
          <w:p w:rsidR="007A7315" w:rsidRPr="00B244C3" w:rsidRDefault="007A7315" w:rsidP="006E7F5E">
            <w:pPr>
              <w:pStyle w:val="30"/>
            </w:pP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0"/>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0"/>
            </w:pPr>
            <w:r w:rsidRPr="00B244C3">
              <w:t>3</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0"/>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0"/>
            </w:pPr>
            <w:r w:rsidRPr="00B244C3">
              <w:t>4</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0"/>
            </w:pPr>
            <w:r w:rsidRPr="00B244C3">
              <w:t>Информационная карта открытого аукциона в электронной форме</w:t>
            </w:r>
          </w:p>
        </w:tc>
        <w:tc>
          <w:tcPr>
            <w:tcW w:w="1337" w:type="dxa"/>
            <w:vAlign w:val="center"/>
          </w:tcPr>
          <w:p w:rsidR="007A7315" w:rsidRPr="00B244C3" w:rsidRDefault="007A7315" w:rsidP="00B244C3">
            <w:pPr>
              <w:pStyle w:val="30"/>
              <w:rPr>
                <w:lang w:val="en-US"/>
              </w:rPr>
            </w:pPr>
            <w:r w:rsidRPr="00B244C3">
              <w:t>2</w:t>
            </w:r>
            <w:r w:rsidR="00B244C3" w:rsidRPr="00B244C3">
              <w:t>7</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0"/>
            </w:pPr>
            <w:r w:rsidRPr="00B244C3">
              <w:t>Рекомендуемые формы и документы для заполнения участниками размещения заказа</w:t>
            </w:r>
          </w:p>
        </w:tc>
        <w:tc>
          <w:tcPr>
            <w:tcW w:w="1337" w:type="dxa"/>
            <w:vAlign w:val="center"/>
          </w:tcPr>
          <w:p w:rsidR="007A7315" w:rsidRPr="00B244C3" w:rsidRDefault="007A7315" w:rsidP="00B244C3">
            <w:pPr>
              <w:pStyle w:val="30"/>
              <w:rPr>
                <w:lang w:val="en-US"/>
              </w:rPr>
            </w:pPr>
            <w:r w:rsidRPr="00B244C3">
              <w:t>3</w:t>
            </w:r>
            <w:r w:rsidR="00E71728">
              <w:t>3</w:t>
            </w:r>
          </w:p>
        </w:tc>
      </w:tr>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II</w:t>
            </w:r>
          </w:p>
        </w:tc>
        <w:tc>
          <w:tcPr>
            <w:tcW w:w="6771" w:type="dxa"/>
          </w:tcPr>
          <w:p w:rsidR="007A7315" w:rsidRPr="00B244C3" w:rsidRDefault="00863CAE" w:rsidP="00853844">
            <w:pPr>
              <w:pStyle w:val="30"/>
            </w:pPr>
            <w:r w:rsidRPr="00B244C3">
              <w:t xml:space="preserve">Проект </w:t>
            </w:r>
            <w:r w:rsidR="00B43C66" w:rsidRPr="00B244C3">
              <w:t xml:space="preserve">муниципального </w:t>
            </w:r>
            <w:r w:rsidRPr="00B244C3">
              <w:t xml:space="preserve">контракта </w:t>
            </w:r>
          </w:p>
        </w:tc>
        <w:tc>
          <w:tcPr>
            <w:tcW w:w="1337" w:type="dxa"/>
            <w:vAlign w:val="center"/>
          </w:tcPr>
          <w:p w:rsidR="007A7315" w:rsidRPr="00B244C3" w:rsidRDefault="00B244C3" w:rsidP="006E7F5E">
            <w:pPr>
              <w:pStyle w:val="30"/>
            </w:pPr>
            <w:r w:rsidRPr="00B244C3">
              <w:t>3</w:t>
            </w:r>
            <w:r w:rsidR="00E71728">
              <w:t>6</w:t>
            </w:r>
          </w:p>
        </w:tc>
      </w:tr>
      <w:tr w:rsidR="007A7315" w:rsidRPr="00B244C3" w:rsidTr="006E7F5E">
        <w:trPr>
          <w:trHeight w:val="338"/>
        </w:trPr>
        <w:tc>
          <w:tcPr>
            <w:tcW w:w="1617" w:type="dxa"/>
          </w:tcPr>
          <w:p w:rsidR="007A7315" w:rsidRPr="00B244C3" w:rsidRDefault="007A7315" w:rsidP="006E7F5E">
            <w:pPr>
              <w:pStyle w:val="30"/>
            </w:pPr>
            <w:r w:rsidRPr="00B244C3">
              <w:t xml:space="preserve">ЧАСТЬ </w:t>
            </w:r>
            <w:r w:rsidRPr="00B244C3">
              <w:rPr>
                <w:lang w:val="en-US"/>
              </w:rPr>
              <w:t>III</w:t>
            </w:r>
          </w:p>
        </w:tc>
        <w:tc>
          <w:tcPr>
            <w:tcW w:w="6771" w:type="dxa"/>
          </w:tcPr>
          <w:p w:rsidR="007A7315" w:rsidRPr="00B244C3" w:rsidRDefault="007A7315" w:rsidP="006E7F5E">
            <w:pPr>
              <w:pStyle w:val="30"/>
            </w:pPr>
            <w:r w:rsidRPr="00B244C3">
              <w:t xml:space="preserve">ТЕХНИЧЕСКАЯ ЧАСТЬ </w:t>
            </w:r>
          </w:p>
        </w:tc>
        <w:tc>
          <w:tcPr>
            <w:tcW w:w="1337" w:type="dxa"/>
            <w:vAlign w:val="center"/>
          </w:tcPr>
          <w:p w:rsidR="007A7315" w:rsidRPr="00E71728" w:rsidRDefault="00E71728" w:rsidP="00B244C3">
            <w:pPr>
              <w:pStyle w:val="30"/>
            </w:pPr>
            <w:r>
              <w:t>45</w:t>
            </w:r>
          </w:p>
        </w:tc>
      </w:tr>
    </w:tbl>
    <w:p w:rsidR="007A7315" w:rsidRPr="00B244C3" w:rsidRDefault="007A7315" w:rsidP="00FA74F0">
      <w:pPr>
        <w:rPr>
          <w:b/>
          <w:caps/>
          <w:sz w:val="28"/>
          <w:szCs w:val="28"/>
        </w:rPr>
      </w:pPr>
      <w:r w:rsidRPr="00B244C3">
        <w:rPr>
          <w:b/>
          <w:spacing w:val="-5"/>
          <w:w w:val="121"/>
          <w:sz w:val="24"/>
          <w:szCs w:val="24"/>
        </w:rPr>
        <w:br w:type="page"/>
      </w:r>
    </w:p>
    <w:p w:rsidR="007A7315" w:rsidRPr="00B244C3" w:rsidRDefault="007A7315" w:rsidP="007A7315">
      <w:pPr>
        <w:jc w:val="center"/>
        <w:rPr>
          <w:b/>
          <w:caps/>
          <w:sz w:val="28"/>
          <w:szCs w:val="28"/>
        </w:rPr>
      </w:pPr>
      <w:r w:rsidRPr="00B244C3">
        <w:rPr>
          <w:b/>
          <w:caps/>
          <w:sz w:val="28"/>
          <w:szCs w:val="28"/>
        </w:rPr>
        <w:lastRenderedPageBreak/>
        <w:t>Часть I</w:t>
      </w:r>
    </w:p>
    <w:p w:rsidR="007A7315" w:rsidRPr="00B244C3" w:rsidRDefault="007A7315" w:rsidP="007A7315">
      <w:pPr>
        <w:jc w:val="center"/>
        <w:rPr>
          <w:b/>
          <w:caps/>
          <w:sz w:val="28"/>
          <w:szCs w:val="28"/>
        </w:rPr>
      </w:pPr>
    </w:p>
    <w:p w:rsidR="007A7315" w:rsidRPr="00B244C3" w:rsidRDefault="007A7315" w:rsidP="007A7315">
      <w:pPr>
        <w:jc w:val="center"/>
        <w:rPr>
          <w:b/>
          <w:caps/>
          <w:sz w:val="28"/>
          <w:szCs w:val="28"/>
        </w:rPr>
      </w:pPr>
      <w:r w:rsidRPr="00B244C3">
        <w:rPr>
          <w:b/>
          <w:caps/>
          <w:sz w:val="28"/>
          <w:szCs w:val="28"/>
        </w:rPr>
        <w:t>ОТКРЫТЫЙ АУКЦИОН В ЭЛЕКТРОННОЙ ФОРМЕ</w:t>
      </w:r>
    </w:p>
    <w:p w:rsidR="007A7315" w:rsidRPr="00B244C3" w:rsidRDefault="007A7315" w:rsidP="007A7315">
      <w:pPr>
        <w:jc w:val="center"/>
        <w:rPr>
          <w:b/>
          <w:w w:val="121"/>
          <w:sz w:val="24"/>
          <w:szCs w:val="24"/>
        </w:rPr>
      </w:pPr>
    </w:p>
    <w:p w:rsidR="007A7315" w:rsidRPr="00B244C3" w:rsidRDefault="007A7315" w:rsidP="007A7315">
      <w:pPr>
        <w:ind w:left="-180"/>
        <w:jc w:val="center"/>
        <w:rPr>
          <w:b/>
          <w:sz w:val="28"/>
          <w:szCs w:val="28"/>
        </w:rPr>
      </w:pPr>
      <w:r w:rsidRPr="00B244C3">
        <w:rPr>
          <w:b/>
          <w:sz w:val="28"/>
          <w:szCs w:val="28"/>
        </w:rPr>
        <w:t xml:space="preserve">РАЗДЕЛ 1.1. Приглашение к участию в открытом аукционе </w:t>
      </w:r>
    </w:p>
    <w:p w:rsidR="007A7315" w:rsidRPr="00B244C3" w:rsidRDefault="007A7315" w:rsidP="007A7315">
      <w:pPr>
        <w:ind w:left="-180"/>
        <w:jc w:val="center"/>
        <w:rPr>
          <w:b/>
          <w:sz w:val="28"/>
          <w:szCs w:val="28"/>
        </w:rPr>
      </w:pPr>
      <w:r w:rsidRPr="00B244C3">
        <w:rPr>
          <w:b/>
          <w:sz w:val="28"/>
          <w:szCs w:val="28"/>
        </w:rPr>
        <w:t>в электронной форме</w:t>
      </w:r>
    </w:p>
    <w:p w:rsidR="007A7315" w:rsidRPr="00B244C3" w:rsidRDefault="007A7315" w:rsidP="007A7315">
      <w:pPr>
        <w:pStyle w:val="HTML"/>
        <w:jc w:val="both"/>
        <w:rPr>
          <w:rFonts w:ascii="Times New Roman" w:hAnsi="Times New Roman"/>
          <w:sz w:val="16"/>
          <w:szCs w:val="16"/>
        </w:rPr>
      </w:pPr>
    </w:p>
    <w:p w:rsidR="005853A1" w:rsidRPr="00B244C3" w:rsidRDefault="007A7315" w:rsidP="005853A1">
      <w:pPr>
        <w:pStyle w:val="HTML"/>
        <w:jc w:val="both"/>
        <w:rPr>
          <w:rFonts w:ascii="Times New Roman" w:hAnsi="Times New Roman"/>
          <w:sz w:val="24"/>
          <w:szCs w:val="24"/>
          <w:lang w:val="ru-RU"/>
        </w:rPr>
      </w:pPr>
      <w:r w:rsidRPr="00B244C3">
        <w:rPr>
          <w:rFonts w:ascii="Times New Roman" w:hAnsi="Times New Roman"/>
          <w:sz w:val="24"/>
          <w:szCs w:val="24"/>
        </w:rPr>
        <w:tab/>
      </w:r>
      <w:r w:rsidR="005853A1" w:rsidRPr="00B244C3">
        <w:rPr>
          <w:rFonts w:ascii="Times New Roman" w:hAnsi="Times New Roman"/>
          <w:sz w:val="24"/>
          <w:szCs w:val="24"/>
        </w:rPr>
        <w:t xml:space="preserve">Настоящим приглашаются к участию в открытом аукционе в электронной форме </w:t>
      </w:r>
      <w:r w:rsidR="005853A1" w:rsidRPr="00B244C3">
        <w:rPr>
          <w:rFonts w:ascii="Times New Roman" w:hAnsi="Times New Roman"/>
          <w:b/>
          <w:sz w:val="24"/>
          <w:szCs w:val="24"/>
        </w:rPr>
        <w:t>только субъекты малого предпринимательства.</w:t>
      </w:r>
      <w:r w:rsidR="005853A1" w:rsidRPr="00B244C3">
        <w:rPr>
          <w:rFonts w:ascii="Times New Roman" w:hAnsi="Times New Roman"/>
          <w:sz w:val="24"/>
          <w:szCs w:val="24"/>
        </w:rPr>
        <w:t xml:space="preserve">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7A7315" w:rsidRPr="00B244C3" w:rsidRDefault="007A7315" w:rsidP="00891FCC">
      <w:pPr>
        <w:tabs>
          <w:tab w:val="left" w:pos="709"/>
          <w:tab w:val="left" w:pos="851"/>
          <w:tab w:val="left" w:pos="916"/>
        </w:tabs>
        <w:ind w:firstLine="540"/>
        <w:jc w:val="both"/>
        <w:outlineLvl w:val="1"/>
        <w:rPr>
          <w:rFonts w:eastAsia="Calibri"/>
          <w:sz w:val="24"/>
          <w:szCs w:val="24"/>
          <w:lang w:eastAsia="en-US"/>
        </w:rPr>
      </w:pPr>
      <w:r w:rsidRPr="00B244C3">
        <w:rPr>
          <w:sz w:val="24"/>
          <w:szCs w:val="24"/>
        </w:rPr>
        <w:tab/>
        <w:t xml:space="preserve">   Документация об аукционе в электронной форме размещена на официальном сайте Российской Федерации в</w:t>
      </w:r>
      <w:r w:rsidRPr="00B244C3">
        <w:rPr>
          <w:rFonts w:eastAsia="Calibri"/>
          <w:sz w:val="24"/>
          <w:szCs w:val="24"/>
          <w:lang w:eastAsia="en-US"/>
        </w:rPr>
        <w:t xml:space="preserve"> информационно-телекоммуникационной сети </w:t>
      </w:r>
      <w:r w:rsidRPr="00B244C3">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7A7315" w:rsidRPr="00B244C3" w:rsidRDefault="007A7315" w:rsidP="00B43C66">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r w:rsidRPr="00B244C3">
        <w:rPr>
          <w:sz w:val="24"/>
          <w:szCs w:val="24"/>
        </w:rPr>
        <w:t xml:space="preserve">     Документация </w:t>
      </w:r>
      <w:proofErr w:type="gramStart"/>
      <w:r w:rsidRPr="00B244C3">
        <w:rPr>
          <w:sz w:val="24"/>
          <w:szCs w:val="24"/>
        </w:rPr>
        <w:t>об аукционе в электронной форме доступна для ознакомления на официальном сайте без взимания</w:t>
      </w:r>
      <w:proofErr w:type="gramEnd"/>
      <w:r w:rsidRPr="00B244C3">
        <w:rPr>
          <w:sz w:val="24"/>
          <w:szCs w:val="24"/>
        </w:rPr>
        <w:t xml:space="preserve"> платы.</w:t>
      </w:r>
    </w:p>
    <w:p w:rsidR="007A7315" w:rsidRPr="00B244C3" w:rsidRDefault="007A7315" w:rsidP="00B4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sz w:val="24"/>
          <w:szCs w:val="24"/>
        </w:rPr>
      </w:pPr>
      <w:r w:rsidRPr="00B244C3">
        <w:t xml:space="preserve">   </w:t>
      </w:r>
      <w:r w:rsidRPr="00B244C3">
        <w:rPr>
          <w:b/>
        </w:rPr>
        <w:t xml:space="preserve"> </w:t>
      </w:r>
      <w:r w:rsidRPr="00B244C3">
        <w:t xml:space="preserve">  </w:t>
      </w:r>
      <w:r w:rsidRPr="00B244C3">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7A7315" w:rsidRPr="00B244C3" w:rsidRDefault="007A7315" w:rsidP="00B43C66">
      <w:pPr>
        <w:pStyle w:val="HTML"/>
        <w:jc w:val="both"/>
        <w:rPr>
          <w:rFonts w:ascii="Times New Roman" w:hAnsi="Times New Roman"/>
          <w:spacing w:val="1"/>
          <w:sz w:val="24"/>
          <w:szCs w:val="24"/>
        </w:rPr>
      </w:pPr>
      <w:r w:rsidRPr="00B244C3">
        <w:rPr>
          <w:rFonts w:ascii="Times New Roman" w:hAnsi="Times New Roman"/>
          <w:sz w:val="24"/>
          <w:szCs w:val="24"/>
        </w:rPr>
        <w:tab/>
        <w:t>На официальном сайте</w:t>
      </w:r>
      <w:r w:rsidRPr="00B244C3">
        <w:rPr>
          <w:rFonts w:ascii="Times New Roman" w:hAnsi="Times New Roman"/>
          <w:spacing w:val="1"/>
          <w:sz w:val="24"/>
          <w:szCs w:val="24"/>
        </w:rPr>
        <w:t xml:space="preserve"> будут публиковаться все разъяснения, касающиеся положений на</w:t>
      </w:r>
      <w:r w:rsidRPr="00B244C3">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sidRPr="00B244C3">
        <w:rPr>
          <w:rFonts w:ascii="Times New Roman" w:hAnsi="Times New Roman"/>
          <w:sz w:val="24"/>
          <w:szCs w:val="24"/>
        </w:rPr>
        <w:t xml:space="preserve">документации </w:t>
      </w:r>
      <w:r w:rsidRPr="00B244C3">
        <w:rPr>
          <w:rFonts w:ascii="Times New Roman" w:hAnsi="Times New Roman"/>
          <w:spacing w:val="-1"/>
          <w:sz w:val="24"/>
          <w:szCs w:val="24"/>
        </w:rPr>
        <w:t>об открытом аукционе в электронной форме</w:t>
      </w:r>
      <w:r w:rsidRPr="00B244C3">
        <w:rPr>
          <w:rFonts w:ascii="Times New Roman" w:hAnsi="Times New Roman"/>
          <w:sz w:val="24"/>
          <w:szCs w:val="24"/>
        </w:rPr>
        <w:t xml:space="preserve"> в случае возникновения таковых.</w:t>
      </w:r>
    </w:p>
    <w:p w:rsidR="007A7315" w:rsidRPr="00B244C3" w:rsidRDefault="007A7315" w:rsidP="00B43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sz w:val="24"/>
          <w:szCs w:val="24"/>
        </w:rPr>
        <w:tab/>
      </w:r>
      <w:proofErr w:type="gramStart"/>
      <w:r w:rsidRPr="00B244C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B244C3">
        <w:rPr>
          <w:b/>
          <w:sz w:val="24"/>
          <w:szCs w:val="24"/>
        </w:rPr>
        <w:t>оператор электронной площадки</w:t>
      </w:r>
      <w:r w:rsidRPr="00B244C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B244C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7A7315" w:rsidRPr="00B244C3" w:rsidRDefault="007A7315" w:rsidP="00B4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sz w:val="24"/>
          <w:szCs w:val="24"/>
        </w:rPr>
      </w:pPr>
      <w:r w:rsidRPr="00B244C3">
        <w:rPr>
          <w:b/>
          <w:sz w:val="24"/>
        </w:rPr>
        <w:tab/>
      </w:r>
      <w:r w:rsidR="001C7CC2" w:rsidRPr="00B244C3">
        <w:rPr>
          <w:b/>
          <w:sz w:val="24"/>
        </w:rPr>
        <w:t xml:space="preserve">Уполномоченный орган </w:t>
      </w:r>
      <w:r w:rsidRPr="00B244C3">
        <w:rPr>
          <w:b/>
          <w:sz w:val="24"/>
        </w:rPr>
        <w:t xml:space="preserve">не несет обязательств или ответственности в случае неполучения такими участниками размещения заказа от </w:t>
      </w:r>
      <w:r w:rsidRPr="00B244C3">
        <w:rPr>
          <w:b/>
          <w:sz w:val="24"/>
          <w:szCs w:val="24"/>
        </w:rPr>
        <w:t>оператора электронной площадки уведомлений о</w:t>
      </w:r>
      <w:r w:rsidRPr="00B244C3">
        <w:rPr>
          <w:b/>
          <w:sz w:val="24"/>
        </w:rPr>
        <w:t xml:space="preserve"> разъяснении или изменений к </w:t>
      </w:r>
      <w:r w:rsidRPr="00B244C3">
        <w:rPr>
          <w:b/>
          <w:spacing w:val="2"/>
          <w:sz w:val="24"/>
          <w:szCs w:val="24"/>
        </w:rPr>
        <w:t xml:space="preserve">документации </w:t>
      </w:r>
      <w:r w:rsidRPr="00B244C3">
        <w:rPr>
          <w:b/>
          <w:spacing w:val="-1"/>
          <w:sz w:val="24"/>
          <w:szCs w:val="24"/>
        </w:rPr>
        <w:t>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1C7CC2" w:rsidRPr="00B244C3" w:rsidRDefault="001C7CC2"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rPr>
          <w:rFonts w:ascii="Times New Roman" w:hAnsi="Times New Roman"/>
          <w:sz w:val="24"/>
          <w:szCs w:val="24"/>
          <w:lang w:val="ru-RU"/>
        </w:rPr>
      </w:pPr>
    </w:p>
    <w:p w:rsidR="00197B53" w:rsidRPr="00B244C3" w:rsidRDefault="00197B53" w:rsidP="007A7315">
      <w:pPr>
        <w:pStyle w:val="HTML"/>
        <w:rPr>
          <w:rFonts w:ascii="Times New Roman" w:hAnsi="Times New Roman"/>
          <w:sz w:val="24"/>
          <w:szCs w:val="24"/>
          <w:lang w:val="ru-RU"/>
        </w:rPr>
      </w:pPr>
    </w:p>
    <w:p w:rsidR="007A7315" w:rsidRPr="00B244C3" w:rsidRDefault="007A7315" w:rsidP="007A7315">
      <w:pPr>
        <w:pStyle w:val="HTML"/>
        <w:jc w:val="center"/>
        <w:rPr>
          <w:rFonts w:ascii="Times New Roman" w:hAnsi="Times New Roman"/>
          <w:b/>
          <w:sz w:val="28"/>
          <w:szCs w:val="28"/>
        </w:rPr>
      </w:pPr>
      <w:r w:rsidRPr="00B244C3">
        <w:rPr>
          <w:rFonts w:ascii="Times New Roman" w:hAnsi="Times New Roman"/>
          <w:b/>
          <w:sz w:val="28"/>
          <w:szCs w:val="28"/>
        </w:rPr>
        <w:lastRenderedPageBreak/>
        <w:t>РАЗДЕЛ 1.2. Общие условия проведения открытого аукциона</w:t>
      </w:r>
    </w:p>
    <w:p w:rsidR="007A7315" w:rsidRPr="00B244C3" w:rsidRDefault="007A7315" w:rsidP="007A7315">
      <w:pPr>
        <w:pStyle w:val="HTML"/>
        <w:jc w:val="center"/>
        <w:rPr>
          <w:rFonts w:ascii="Times New Roman" w:hAnsi="Times New Roman"/>
          <w:b/>
          <w:sz w:val="28"/>
          <w:szCs w:val="28"/>
        </w:rPr>
      </w:pPr>
      <w:r w:rsidRPr="00B244C3">
        <w:rPr>
          <w:rFonts w:ascii="Times New Roman" w:hAnsi="Times New Roman"/>
          <w:b/>
          <w:sz w:val="28"/>
          <w:szCs w:val="28"/>
        </w:rPr>
        <w:t>в электронной форме</w:t>
      </w:r>
    </w:p>
    <w:p w:rsidR="007A7315" w:rsidRPr="00B244C3" w:rsidRDefault="007A7315" w:rsidP="007A7315">
      <w:pPr>
        <w:pStyle w:val="HTML"/>
        <w:jc w:val="center"/>
        <w:rPr>
          <w:rFonts w:ascii="Times New Roman" w:hAnsi="Times New Roman"/>
          <w:b/>
          <w:sz w:val="12"/>
          <w:szCs w:val="12"/>
        </w:rPr>
      </w:pP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1. ОБЩИЕ СВЕДЕНИЯ</w:t>
      </w:r>
    </w:p>
    <w:p w:rsidR="007A7315" w:rsidRPr="00B244C3" w:rsidRDefault="007A7315" w:rsidP="007A7315">
      <w:pPr>
        <w:pStyle w:val="HTML"/>
        <w:jc w:val="center"/>
        <w:rPr>
          <w:rFonts w:ascii="Times New Roman" w:hAnsi="Times New Roman"/>
          <w:b/>
          <w:sz w:val="12"/>
          <w:szCs w:val="12"/>
        </w:rPr>
      </w:pP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b/>
          <w:sz w:val="24"/>
          <w:szCs w:val="24"/>
        </w:rPr>
        <w:t xml:space="preserve">1.1. </w:t>
      </w:r>
      <w:proofErr w:type="gramStart"/>
      <w:r w:rsidRPr="00B244C3">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sidRPr="00B244C3">
        <w:rPr>
          <w:b/>
          <w:i/>
          <w:sz w:val="24"/>
          <w:szCs w:val="24"/>
        </w:rPr>
        <w:t>Информационной карте открытого аукциона в электронной форме</w:t>
      </w:r>
      <w:r w:rsidRPr="00B244C3">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w:t>
      </w:r>
      <w:r w:rsidR="007010F5" w:rsidRPr="00B244C3">
        <w:rPr>
          <w:sz w:val="24"/>
          <w:szCs w:val="24"/>
        </w:rPr>
        <w:t xml:space="preserve">а также проекте </w:t>
      </w:r>
      <w:r w:rsidRPr="00B244C3">
        <w:rPr>
          <w:sz w:val="24"/>
          <w:szCs w:val="24"/>
        </w:rPr>
        <w:t>гражданско-правового договора бюджетного учреждения</w:t>
      </w:r>
      <w:proofErr w:type="gramEnd"/>
      <w:r w:rsidRPr="00B244C3">
        <w:rPr>
          <w:sz w:val="24"/>
          <w:szCs w:val="24"/>
        </w:rPr>
        <w:t xml:space="preserve"> </w:t>
      </w:r>
      <w:r w:rsidR="00BA3B48" w:rsidRPr="00B244C3">
        <w:rPr>
          <w:sz w:val="24"/>
          <w:szCs w:val="24"/>
        </w:rPr>
        <w:t xml:space="preserve">на выполнение работ для нужд соответствующих заказчиков </w:t>
      </w:r>
      <w:r w:rsidR="00564BE4" w:rsidRPr="00B244C3">
        <w:rPr>
          <w:sz w:val="24"/>
          <w:szCs w:val="24"/>
        </w:rPr>
        <w:t xml:space="preserve">(далее </w:t>
      </w:r>
      <w:r w:rsidR="0089141E" w:rsidRPr="00B244C3">
        <w:rPr>
          <w:sz w:val="24"/>
          <w:szCs w:val="24"/>
        </w:rPr>
        <w:t xml:space="preserve">по тексту </w:t>
      </w:r>
      <w:r w:rsidR="00564BE4" w:rsidRPr="00B244C3">
        <w:rPr>
          <w:sz w:val="24"/>
          <w:szCs w:val="24"/>
        </w:rPr>
        <w:t>также -</w:t>
      </w:r>
      <w:r w:rsidRPr="00B244C3">
        <w:rPr>
          <w:sz w:val="24"/>
          <w:szCs w:val="24"/>
        </w:rPr>
        <w:t xml:space="preserve"> контракт) (</w:t>
      </w:r>
      <w:r w:rsidRPr="00B244C3">
        <w:rPr>
          <w:caps/>
          <w:sz w:val="24"/>
          <w:szCs w:val="24"/>
        </w:rPr>
        <w:t>Часть</w:t>
      </w:r>
      <w:r w:rsidRPr="00B244C3">
        <w:rPr>
          <w:sz w:val="24"/>
          <w:szCs w:val="24"/>
        </w:rPr>
        <w:t xml:space="preserve"> </w:t>
      </w:r>
      <w:r w:rsidRPr="00B244C3">
        <w:rPr>
          <w:sz w:val="24"/>
          <w:szCs w:val="24"/>
          <w:lang w:val="en-US"/>
        </w:rPr>
        <w:t>II</w:t>
      </w:r>
      <w:r w:rsidRPr="00B244C3">
        <w:rPr>
          <w:sz w:val="24"/>
          <w:szCs w:val="24"/>
        </w:rPr>
        <w:t>), технической части (</w:t>
      </w:r>
      <w:r w:rsidRPr="00B244C3">
        <w:rPr>
          <w:caps/>
          <w:sz w:val="24"/>
          <w:szCs w:val="24"/>
        </w:rPr>
        <w:t>Части</w:t>
      </w:r>
      <w:r w:rsidRPr="00B244C3">
        <w:rPr>
          <w:sz w:val="24"/>
          <w:szCs w:val="24"/>
        </w:rPr>
        <w:t xml:space="preserve"> </w:t>
      </w:r>
      <w:r w:rsidRPr="00B244C3">
        <w:rPr>
          <w:sz w:val="24"/>
          <w:szCs w:val="24"/>
          <w:lang w:val="en-US"/>
        </w:rPr>
        <w:t>III</w:t>
      </w:r>
      <w:r w:rsidRPr="00B244C3">
        <w:rPr>
          <w:sz w:val="24"/>
          <w:szCs w:val="24"/>
        </w:rPr>
        <w:t xml:space="preserve">) документации об открытом аукционе в электронной форме. </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B244C3">
        <w:rPr>
          <w:b/>
          <w:sz w:val="24"/>
          <w:szCs w:val="24"/>
        </w:rPr>
        <w:t>1.2. Законодательное регулирование.</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sz w:val="24"/>
          <w:szCs w:val="24"/>
        </w:rPr>
        <w:t xml:space="preserve">1.2.1. </w:t>
      </w:r>
      <w:proofErr w:type="gramStart"/>
      <w:r w:rsidRPr="00B244C3">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sidRPr="00B244C3">
        <w:rPr>
          <w:color w:val="000000"/>
          <w:sz w:val="24"/>
          <w:szCs w:val="24"/>
        </w:rPr>
        <w:t>Федеральным законом от 26.07.2006 № 135-ФЗ «О защите конкуренции»</w:t>
      </w:r>
      <w:r w:rsidRPr="00B244C3">
        <w:rPr>
          <w:sz w:val="24"/>
          <w:szCs w:val="24"/>
        </w:rPr>
        <w:t>, иным законодательством в сфере размещения заказа.</w:t>
      </w:r>
      <w:proofErr w:type="gramEnd"/>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7A7315" w:rsidRPr="00B244C3" w:rsidRDefault="007A7315" w:rsidP="007A7315">
      <w:pPr>
        <w:pStyle w:val="HTML"/>
        <w:rPr>
          <w:rFonts w:ascii="Times New Roman" w:hAnsi="Times New Roman"/>
          <w:b/>
          <w:sz w:val="24"/>
          <w:szCs w:val="24"/>
        </w:rPr>
      </w:pPr>
      <w:r w:rsidRPr="00B244C3">
        <w:rPr>
          <w:rFonts w:ascii="Times New Roman" w:hAnsi="Times New Roman"/>
          <w:b/>
          <w:sz w:val="24"/>
          <w:szCs w:val="24"/>
        </w:rPr>
        <w:t>1.3. Заказчик, уполномоченный орган.</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1.3.1. Муниципальный заказчик, бюджетное учреждение (далее – Заказчик), уполномоченный орган, указанные соответственно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1.4. Предмет открытого аукциона в электронной форме. Место, условия и сроки (периоды) выполнения работ.</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1.4.1. Предмет открытого аукциона в электронной форме указан в </w:t>
      </w:r>
      <w:r w:rsidRPr="00B244C3">
        <w:rPr>
          <w:rFonts w:ascii="Times New Roman" w:hAnsi="Times New Roman"/>
          <w:b/>
          <w:i/>
          <w:sz w:val="24"/>
          <w:szCs w:val="24"/>
        </w:rPr>
        <w:t>Информационной карте отрытого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1.4.2. Место, условия и сроки (периоды) выполнения работ указаны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и ЧАСТИ </w:t>
      </w:r>
      <w:r w:rsidRPr="00B244C3">
        <w:rPr>
          <w:rFonts w:ascii="Times New Roman" w:hAnsi="Times New Roman"/>
          <w:sz w:val="24"/>
          <w:szCs w:val="24"/>
          <w:lang w:val="en-US"/>
        </w:rPr>
        <w:t>III</w:t>
      </w:r>
      <w:r w:rsidRPr="00B244C3">
        <w:rPr>
          <w:rFonts w:ascii="Times New Roman" w:hAnsi="Times New Roman"/>
          <w:sz w:val="24"/>
          <w:szCs w:val="24"/>
        </w:rPr>
        <w:t xml:space="preserve"> «ТЕХНИЧЕСКАЯ ЧАСТЬ» документации об открытом аукционе в электронной форме.</w:t>
      </w:r>
    </w:p>
    <w:p w:rsidR="007A7315" w:rsidRPr="00B244C3" w:rsidRDefault="007A7315" w:rsidP="007A7315">
      <w:pPr>
        <w:pStyle w:val="HTML"/>
        <w:rPr>
          <w:rFonts w:ascii="Times New Roman" w:hAnsi="Times New Roman"/>
          <w:b/>
          <w:sz w:val="24"/>
          <w:szCs w:val="24"/>
        </w:rPr>
      </w:pPr>
      <w:r w:rsidRPr="00B244C3">
        <w:rPr>
          <w:rFonts w:ascii="Times New Roman" w:hAnsi="Times New Roman"/>
          <w:b/>
          <w:sz w:val="24"/>
          <w:szCs w:val="24"/>
        </w:rPr>
        <w:t>1.5. Начальная (максимальная) цена контракта (цена лота).</w:t>
      </w:r>
    </w:p>
    <w:p w:rsidR="007A7315" w:rsidRPr="00B244C3" w:rsidRDefault="007A7315" w:rsidP="007A7315">
      <w:pPr>
        <w:pStyle w:val="HTML"/>
        <w:jc w:val="both"/>
        <w:rPr>
          <w:rFonts w:ascii="Times New Roman" w:hAnsi="Times New Roman"/>
          <w:b/>
          <w:i/>
          <w:sz w:val="24"/>
          <w:szCs w:val="24"/>
        </w:rPr>
      </w:pPr>
      <w:r w:rsidRPr="00B244C3">
        <w:rPr>
          <w:rFonts w:ascii="Times New Roman" w:hAnsi="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sidRPr="00B244C3">
        <w:rPr>
          <w:rFonts w:ascii="Times New Roman" w:hAnsi="Times New Roman"/>
          <w:b/>
          <w:i/>
          <w:sz w:val="24"/>
          <w:szCs w:val="24"/>
        </w:rPr>
        <w:t>Информационной карте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1.5.2. Порядок формирования цены контракта указан в </w:t>
      </w:r>
      <w:r w:rsidRPr="00B244C3">
        <w:rPr>
          <w:rFonts w:ascii="Times New Roman" w:hAnsi="Times New Roman"/>
          <w:b/>
          <w:i/>
          <w:sz w:val="24"/>
          <w:szCs w:val="24"/>
        </w:rPr>
        <w:t>Информационной карте открытого аукциона в электронной форме.</w:t>
      </w:r>
    </w:p>
    <w:p w:rsidR="007A7315" w:rsidRPr="00B244C3" w:rsidRDefault="007A7315" w:rsidP="007A7315">
      <w:pPr>
        <w:pStyle w:val="HTML"/>
        <w:rPr>
          <w:rFonts w:ascii="Times New Roman" w:hAnsi="Times New Roman"/>
          <w:b/>
          <w:sz w:val="24"/>
          <w:szCs w:val="24"/>
        </w:rPr>
      </w:pPr>
      <w:r w:rsidRPr="00B244C3">
        <w:rPr>
          <w:rFonts w:ascii="Times New Roman" w:hAnsi="Times New Roman"/>
          <w:b/>
          <w:sz w:val="24"/>
          <w:szCs w:val="24"/>
        </w:rPr>
        <w:t>1.6. Источник финансирования заказа и порядок оплаты.</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b/>
          <w:sz w:val="24"/>
          <w:szCs w:val="24"/>
        </w:rPr>
        <w:t>.</w:t>
      </w:r>
    </w:p>
    <w:p w:rsidR="007A7315" w:rsidRPr="00B244C3" w:rsidRDefault="007A7315" w:rsidP="007A7315">
      <w:pPr>
        <w:pStyle w:val="HTML"/>
        <w:jc w:val="both"/>
        <w:rPr>
          <w:rFonts w:ascii="Times New Roman" w:hAnsi="Times New Roman"/>
          <w:i/>
          <w:sz w:val="24"/>
          <w:szCs w:val="24"/>
        </w:rPr>
      </w:pPr>
      <w:r w:rsidRPr="00B244C3">
        <w:rPr>
          <w:rFonts w:ascii="Times New Roman" w:hAnsi="Times New Roman"/>
          <w:sz w:val="24"/>
          <w:szCs w:val="24"/>
        </w:rPr>
        <w:t xml:space="preserve">1.6.2. Порядок оплаты выполненных работ, указан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i/>
          <w:sz w:val="24"/>
          <w:szCs w:val="24"/>
        </w:rPr>
        <w:t>.</w:t>
      </w:r>
    </w:p>
    <w:p w:rsidR="007A7315" w:rsidRPr="00B244C3" w:rsidRDefault="007A7315" w:rsidP="007A7315">
      <w:pPr>
        <w:pStyle w:val="HTML"/>
        <w:rPr>
          <w:rFonts w:ascii="Times New Roman" w:hAnsi="Times New Roman"/>
          <w:b/>
          <w:sz w:val="24"/>
          <w:szCs w:val="24"/>
        </w:rPr>
      </w:pPr>
      <w:r w:rsidRPr="00B244C3">
        <w:rPr>
          <w:rFonts w:ascii="Times New Roman" w:hAnsi="Times New Roman"/>
          <w:b/>
          <w:sz w:val="24"/>
          <w:szCs w:val="24"/>
        </w:rPr>
        <w:t>1.7. Требования к участникам размещения заказа.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1.7.5. Обязательные требования к участникам размещения заказа: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документами, подтверждающими его соответствие такому требованию.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1.7.5.2. </w:t>
      </w:r>
      <w:proofErr w:type="spellStart"/>
      <w:r w:rsidRPr="00B244C3">
        <w:rPr>
          <w:rFonts w:ascii="Times New Roman" w:hAnsi="Times New Roman"/>
          <w:sz w:val="24"/>
          <w:szCs w:val="24"/>
        </w:rPr>
        <w:t>Непроведение</w:t>
      </w:r>
      <w:proofErr w:type="spellEnd"/>
      <w:r w:rsidRPr="00B244C3">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1.7.5.3. </w:t>
      </w:r>
      <w:proofErr w:type="spellStart"/>
      <w:r w:rsidRPr="00B244C3">
        <w:rPr>
          <w:rFonts w:ascii="Times New Roman" w:hAnsi="Times New Roman"/>
          <w:sz w:val="24"/>
          <w:szCs w:val="24"/>
        </w:rPr>
        <w:t>Неприостановление</w:t>
      </w:r>
      <w:proofErr w:type="spellEnd"/>
      <w:r w:rsidRPr="00B244C3">
        <w:rPr>
          <w:rFonts w:ascii="Times New Roman" w:hAnsi="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7A7315" w:rsidRPr="00B244C3" w:rsidRDefault="007A7315" w:rsidP="007A7315">
      <w:pPr>
        <w:widowControl/>
        <w:ind w:firstLine="540"/>
        <w:jc w:val="both"/>
        <w:outlineLvl w:val="1"/>
        <w:rPr>
          <w:rFonts w:eastAsia="Calibri"/>
          <w:sz w:val="24"/>
          <w:szCs w:val="24"/>
          <w:lang w:eastAsia="en-US"/>
        </w:rPr>
      </w:pPr>
      <w:r w:rsidRPr="00B244C3">
        <w:rPr>
          <w:rFonts w:eastAsia="Calibri"/>
          <w:sz w:val="24"/>
          <w:szCs w:val="24"/>
          <w:lang w:eastAsia="en-US"/>
        </w:rPr>
        <w:lastRenderedPageBreak/>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7A7315" w:rsidRPr="00B244C3" w:rsidRDefault="007A7315" w:rsidP="007A7315">
      <w:pPr>
        <w:jc w:val="both"/>
        <w:outlineLvl w:val="1"/>
        <w:rPr>
          <w:sz w:val="24"/>
          <w:szCs w:val="24"/>
        </w:rPr>
      </w:pPr>
      <w:r w:rsidRPr="00B244C3">
        <w:rPr>
          <w:sz w:val="24"/>
          <w:szCs w:val="24"/>
        </w:rPr>
        <w:t>1.7.5.7. В случае</w:t>
      </w:r>
      <w:proofErr w:type="gramStart"/>
      <w:r w:rsidRPr="00B244C3">
        <w:rPr>
          <w:sz w:val="24"/>
          <w:szCs w:val="24"/>
        </w:rPr>
        <w:t>,</w:t>
      </w:r>
      <w:proofErr w:type="gramEnd"/>
      <w:r w:rsidRPr="00B244C3">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w:t>
      </w:r>
      <w:r w:rsidR="00F91354" w:rsidRPr="00B244C3">
        <w:rPr>
          <w:sz w:val="24"/>
          <w:szCs w:val="24"/>
        </w:rPr>
        <w:t xml:space="preserve">олее, заказчик, уполномоченный </w:t>
      </w:r>
      <w:r w:rsidRPr="00B244C3">
        <w:rPr>
          <w:sz w:val="24"/>
          <w:szCs w:val="24"/>
        </w:rPr>
        <w:t xml:space="preserve">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sidRPr="00B244C3">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sidRPr="00B244C3">
          <w:rPr>
            <w:color w:val="000000"/>
            <w:sz w:val="24"/>
            <w:szCs w:val="24"/>
          </w:rPr>
          <w:t>номенклатурой</w:t>
        </w:r>
      </w:hyperlink>
      <w:r w:rsidRPr="00B244C3">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sidRPr="00B244C3">
        <w:rPr>
          <w:sz w:val="24"/>
          <w:szCs w:val="24"/>
        </w:rPr>
        <w:t xml:space="preserve"> лота), на </w:t>
      </w:r>
      <w:proofErr w:type="gramStart"/>
      <w:r w:rsidRPr="00B244C3">
        <w:rPr>
          <w:sz w:val="24"/>
          <w:szCs w:val="24"/>
        </w:rPr>
        <w:t>право</w:t>
      </w:r>
      <w:proofErr w:type="gramEnd"/>
      <w:r w:rsidRPr="00B244C3">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1.8. Расходы на участие в открытом аукционе в электронной форме и при заключении контракта.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7A7315" w:rsidRPr="00B244C3" w:rsidRDefault="007A7315" w:rsidP="007A7315">
      <w:pPr>
        <w:pStyle w:val="HTML"/>
        <w:rPr>
          <w:rFonts w:ascii="Times New Roman" w:hAnsi="Times New Roman"/>
          <w:b/>
          <w:sz w:val="24"/>
          <w:szCs w:val="24"/>
        </w:rPr>
      </w:pPr>
      <w:r w:rsidRPr="00B244C3">
        <w:rPr>
          <w:rFonts w:ascii="Times New Roman" w:hAnsi="Times New Roman"/>
          <w:b/>
          <w:sz w:val="24"/>
          <w:szCs w:val="24"/>
        </w:rPr>
        <w:t>1.9.</w:t>
      </w:r>
      <w:r w:rsidR="0048667E" w:rsidRPr="00B244C3">
        <w:rPr>
          <w:rFonts w:ascii="Times New Roman" w:hAnsi="Times New Roman"/>
          <w:b/>
          <w:sz w:val="24"/>
          <w:szCs w:val="24"/>
        </w:rPr>
        <w:t xml:space="preserve"> Преимущества, предоставляемые </w:t>
      </w:r>
      <w:r w:rsidRPr="00B244C3">
        <w:rPr>
          <w:rFonts w:ascii="Times New Roman" w:hAnsi="Times New Roman"/>
          <w:b/>
          <w:sz w:val="24"/>
          <w:szCs w:val="24"/>
        </w:rPr>
        <w:t>при участии в размещении заказа.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но не более пятнадцати процентов.</w:t>
      </w:r>
    </w:p>
    <w:p w:rsidR="007A7315" w:rsidRPr="00B244C3" w:rsidRDefault="007A7315" w:rsidP="007A7315">
      <w:pPr>
        <w:pStyle w:val="HTML"/>
        <w:rPr>
          <w:rFonts w:ascii="Times New Roman" w:hAnsi="Times New Roman"/>
          <w:b/>
          <w:sz w:val="24"/>
          <w:szCs w:val="24"/>
        </w:rPr>
      </w:pPr>
      <w:r w:rsidRPr="00B244C3">
        <w:rPr>
          <w:rFonts w:ascii="Times New Roman" w:hAnsi="Times New Roman"/>
          <w:b/>
          <w:sz w:val="24"/>
          <w:szCs w:val="24"/>
        </w:rPr>
        <w:t>1.10. Аккредитация участников размещения заказа на электронной площадке.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1.10.2.1. Заявление участника размещения заказа о его аккредитации на электронной площадке.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1.10.2.7. Идентификационный номер налогоплательщика участника размещения заказа.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1.10.4. 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электронной цифровой подписи.</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1.11.3. Отказ в допуске к участию в открытом аукционе в электронной форме возможен по следующим основаниям:</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1.11.4.1. Установления недостоверности сведений, содержащихся в документах, представленных участником размещения заказа.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w:t>
      </w:r>
      <w:r w:rsidRPr="00B244C3">
        <w:rPr>
          <w:rFonts w:ascii="Times New Roman" w:hAnsi="Times New Roman"/>
          <w:sz w:val="24"/>
          <w:szCs w:val="24"/>
        </w:rPr>
        <w:lastRenderedPageBreak/>
        <w:t>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7A7315" w:rsidRPr="00B244C3" w:rsidRDefault="007A7315" w:rsidP="007A7315">
      <w:pPr>
        <w:pStyle w:val="HTML"/>
        <w:jc w:val="both"/>
        <w:rPr>
          <w:rFonts w:ascii="Times New Roman" w:hAnsi="Times New Roman"/>
          <w:sz w:val="16"/>
          <w:szCs w:val="16"/>
        </w:rPr>
      </w:pP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2. ДОКУМЕНТАЦИЯ ОБ АУКЦИОНЕ В ЭЛЕКТРОННОЙ ФОРМЕ</w:t>
      </w:r>
    </w:p>
    <w:p w:rsidR="007A7315" w:rsidRPr="00B244C3" w:rsidRDefault="007A7315" w:rsidP="007A7315">
      <w:pPr>
        <w:pStyle w:val="HTML"/>
        <w:jc w:val="center"/>
        <w:rPr>
          <w:rFonts w:ascii="Times New Roman" w:hAnsi="Times New Roman"/>
          <w:b/>
          <w:sz w:val="16"/>
          <w:szCs w:val="16"/>
        </w:rPr>
      </w:pP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2.1. Содержание документации об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2.1.4. Документация об открытом аукционе в электронной форме доступна для ознакомления на официальном сайте </w:t>
      </w:r>
      <w:r w:rsidRPr="00B244C3">
        <w:rPr>
          <w:rFonts w:ascii="Times New Roman" w:hAnsi="Times New Roman"/>
          <w:color w:val="0000FF"/>
          <w:sz w:val="24"/>
          <w:szCs w:val="24"/>
        </w:rPr>
        <w:t>www.zakupki.gov.ru</w:t>
      </w:r>
      <w:r w:rsidRPr="00B244C3">
        <w:rPr>
          <w:sz w:val="24"/>
          <w:szCs w:val="24"/>
        </w:rPr>
        <w:t xml:space="preserve"> </w:t>
      </w:r>
      <w:r w:rsidRPr="00B244C3">
        <w:rPr>
          <w:rFonts w:ascii="Times New Roman" w:hAnsi="Times New Roman"/>
          <w:sz w:val="24"/>
          <w:szCs w:val="24"/>
        </w:rPr>
        <w:t>без взимания платы.</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2.2. Разъяснение положений документации 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sidRPr="00B244C3">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sidRPr="00B244C3">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Pr="00B244C3">
        <w:rPr>
          <w:sz w:val="24"/>
          <w:szCs w:val="24"/>
        </w:rPr>
        <w:t>.</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sidRPr="00B244C3">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B244C3">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B244C3">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B244C3">
        <w:rPr>
          <w:sz w:val="24"/>
          <w:szCs w:val="24"/>
        </w:rPr>
        <w:t>позднее</w:t>
      </w:r>
      <w:proofErr w:type="gramEnd"/>
      <w:r w:rsidRPr="00B244C3">
        <w:rPr>
          <w:sz w:val="24"/>
          <w:szCs w:val="24"/>
        </w:rPr>
        <w:t xml:space="preserve"> чем за три дня до дня окончания подачи заявок на участие в открытом аукционе электронной форме.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2.2.5. Разъяснение положений документации об открытом аукционе в электронной форме не должно изменять ее сути.</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w:t>
      </w:r>
      <w:r w:rsidRPr="00B244C3">
        <w:rPr>
          <w:rFonts w:ascii="Times New Roman" w:hAnsi="Times New Roman"/>
          <w:sz w:val="24"/>
          <w:szCs w:val="24"/>
        </w:rPr>
        <w:lastRenderedPageBreak/>
        <w:t xml:space="preserve">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2.3.2. В течение одного дня со дня принятия ре</w:t>
      </w:r>
      <w:r w:rsidR="00AC1BE1" w:rsidRPr="00B244C3">
        <w:rPr>
          <w:rFonts w:ascii="Times New Roman" w:hAnsi="Times New Roman"/>
          <w:sz w:val="24"/>
          <w:szCs w:val="24"/>
        </w:rPr>
        <w:t>шения, указанного в пункте 2.3.</w:t>
      </w:r>
      <w:r w:rsidR="00AC1BE1" w:rsidRPr="00B244C3">
        <w:rPr>
          <w:rFonts w:ascii="Times New Roman" w:hAnsi="Times New Roman"/>
          <w:sz w:val="24"/>
          <w:szCs w:val="24"/>
          <w:lang w:val="ru-RU"/>
        </w:rPr>
        <w:t>1</w:t>
      </w:r>
      <w:r w:rsidRPr="00B244C3">
        <w:rPr>
          <w:rFonts w:ascii="Times New Roman" w:hAnsi="Times New Roman"/>
          <w:sz w:val="24"/>
          <w:szCs w:val="24"/>
        </w:rPr>
        <w:t xml:space="preserve">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sidRPr="00B244C3">
        <w:rPr>
          <w:rFonts w:ascii="Times New Roman" w:hAnsi="Times New Roman"/>
          <w:color w:val="0000FF"/>
          <w:sz w:val="24"/>
          <w:szCs w:val="24"/>
        </w:rPr>
        <w:t>www.zakupki.gov.ru</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2.4. Отказ от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7A7315" w:rsidRPr="00B244C3" w:rsidRDefault="007A7315" w:rsidP="007A7315">
      <w:pPr>
        <w:pStyle w:val="HTML"/>
        <w:jc w:val="both"/>
        <w:rPr>
          <w:rFonts w:ascii="Times New Roman" w:hAnsi="Times New Roman"/>
          <w:sz w:val="12"/>
          <w:szCs w:val="12"/>
        </w:rPr>
      </w:pP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 xml:space="preserve">3. ПОДГОТОВКА ЗАЯВКИ НА УЧАСТИЕ В ОТКРЫТОМ АУКЦИОНЕ </w:t>
      </w: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В ЭЛЕКТРОННОЙ ФОРМЕ</w:t>
      </w:r>
    </w:p>
    <w:p w:rsidR="007A7315" w:rsidRPr="00B244C3" w:rsidRDefault="007A7315" w:rsidP="007A7315">
      <w:pPr>
        <w:pStyle w:val="HTML"/>
        <w:jc w:val="center"/>
        <w:rPr>
          <w:rFonts w:ascii="Times New Roman" w:hAnsi="Times New Roman"/>
          <w:b/>
          <w:sz w:val="12"/>
          <w:szCs w:val="12"/>
        </w:rPr>
      </w:pP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3.1. Язык документов, входящих в состав заявки на участие в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3.2. Требования к содержанию документов, входящих состав заявки на участие в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3.2.1. Заявка на участие в открытом аукционе в электронной форме состоит из двух частей.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3.2.2. Первая часть заявки на участие в открытом аукционе в электронной форме должна содержать следующие сведения</w:t>
      </w:r>
      <w:r w:rsidR="00EB24D5">
        <w:rPr>
          <w:rFonts w:ascii="Times New Roman" w:hAnsi="Times New Roman"/>
          <w:sz w:val="24"/>
          <w:szCs w:val="24"/>
          <w:lang w:val="ru-RU"/>
        </w:rPr>
        <w:t xml:space="preserve">, с учетом информации </w:t>
      </w:r>
      <w:r w:rsidR="00EB24D5" w:rsidRPr="00B244C3">
        <w:rPr>
          <w:rFonts w:ascii="Times New Roman" w:hAnsi="Times New Roman"/>
          <w:sz w:val="24"/>
          <w:szCs w:val="24"/>
        </w:rPr>
        <w:t xml:space="preserve">в </w:t>
      </w:r>
      <w:r w:rsidR="00EB24D5"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3.2.2.1. При размещении заказа на выполнение работ:</w:t>
      </w:r>
    </w:p>
    <w:p w:rsidR="007A7315" w:rsidRPr="00B244C3" w:rsidRDefault="007A7315" w:rsidP="007A7315">
      <w:pPr>
        <w:widowControl/>
        <w:jc w:val="both"/>
        <w:outlineLvl w:val="1"/>
        <w:rPr>
          <w:sz w:val="24"/>
          <w:szCs w:val="24"/>
        </w:rPr>
      </w:pPr>
      <w:r w:rsidRPr="00B244C3">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7A7315" w:rsidRPr="00B244C3" w:rsidRDefault="007A7315" w:rsidP="007A7315">
      <w:pPr>
        <w:widowControl/>
        <w:jc w:val="both"/>
        <w:outlineLvl w:val="1"/>
        <w:rPr>
          <w:sz w:val="24"/>
          <w:szCs w:val="24"/>
        </w:rPr>
      </w:pPr>
      <w:r w:rsidRPr="00B244C3">
        <w:rPr>
          <w:sz w:val="24"/>
          <w:szCs w:val="24"/>
        </w:rPr>
        <w:t>3.2.2.2. При размещении заказа на выполнение работ, для выполнения которых используется товар:</w:t>
      </w:r>
    </w:p>
    <w:p w:rsidR="007A7315" w:rsidRPr="00B244C3" w:rsidRDefault="007A7315" w:rsidP="007A7315">
      <w:pPr>
        <w:jc w:val="both"/>
        <w:outlineLvl w:val="1"/>
        <w:rPr>
          <w:sz w:val="24"/>
          <w:szCs w:val="24"/>
        </w:rPr>
      </w:pPr>
      <w:r w:rsidRPr="00B244C3">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B244C3">
        <w:rPr>
          <w:sz w:val="24"/>
          <w:szCs w:val="24"/>
        </w:rPr>
        <w:t>указание</w:t>
      </w:r>
      <w:proofErr w:type="gramEnd"/>
      <w:r w:rsidRPr="00B244C3">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B244C3">
        <w:rPr>
          <w:bCs/>
          <w:sz w:val="24"/>
          <w:szCs w:val="24"/>
        </w:rPr>
        <w:t xml:space="preserve">его </w:t>
      </w:r>
      <w:proofErr w:type="gramStart"/>
      <w:r w:rsidRPr="00B244C3">
        <w:rPr>
          <w:bCs/>
          <w:sz w:val="24"/>
          <w:szCs w:val="24"/>
        </w:rPr>
        <w:t>словесное обозначение</w:t>
      </w:r>
      <w:r w:rsidRPr="00B244C3">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B244C3">
        <w:rPr>
          <w:sz w:val="24"/>
          <w:szCs w:val="24"/>
        </w:rPr>
        <w:t xml:space="preserve">, а также требования </w:t>
      </w:r>
      <w:proofErr w:type="gramStart"/>
      <w:r w:rsidRPr="00B244C3">
        <w:rPr>
          <w:sz w:val="24"/>
          <w:szCs w:val="24"/>
        </w:rPr>
        <w:t>о необходимости указания в заявке на участие в открытом аукционе в электронной форме</w:t>
      </w:r>
      <w:proofErr w:type="gramEnd"/>
      <w:r w:rsidRPr="00B244C3">
        <w:rPr>
          <w:sz w:val="24"/>
          <w:szCs w:val="24"/>
        </w:rPr>
        <w:t xml:space="preserve"> на товарный знак;</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B244C3">
        <w:rPr>
          <w:rFonts w:ascii="Times New Roman" w:hAnsi="Times New Roman"/>
          <w:bCs/>
          <w:sz w:val="24"/>
          <w:szCs w:val="24"/>
        </w:rPr>
        <w:t>его словесное обозначение</w:t>
      </w:r>
      <w:r w:rsidRPr="00B244C3">
        <w:rPr>
          <w:rFonts w:ascii="Times New Roman" w:hAnsi="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3.2.3. Вторая часть заявки на участие в аукционе должна содержать следующие документы и сведения: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w:t>
      </w:r>
      <w:r w:rsidRPr="00B244C3">
        <w:rPr>
          <w:rFonts w:ascii="Times New Roman" w:hAnsi="Times New Roman"/>
          <w:sz w:val="24"/>
          <w:szCs w:val="24"/>
        </w:rPr>
        <w:lastRenderedPageBreak/>
        <w:t xml:space="preserve">аукциона в электронной форме, и если такие требования предусмотрены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sidRPr="00B244C3">
        <w:rPr>
          <w:rFonts w:ascii="Times New Roman" w:hAnsi="Times New Roman"/>
          <w:b/>
          <w:i/>
          <w:sz w:val="24"/>
          <w:szCs w:val="24"/>
        </w:rPr>
        <w:t>Информационной картой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3.2.3.5.2. Единственный участник (акционер) общества одновременно осуществляет   функции  единол</w:t>
      </w:r>
      <w:r w:rsidR="0048691D" w:rsidRPr="00B244C3">
        <w:rPr>
          <w:rFonts w:ascii="Times New Roman" w:hAnsi="Times New Roman"/>
          <w:sz w:val="24"/>
          <w:szCs w:val="24"/>
        </w:rPr>
        <w:t>ичного</w:t>
      </w:r>
      <w:r w:rsidRPr="00B244C3">
        <w:rPr>
          <w:rFonts w:ascii="Times New Roman" w:hAnsi="Times New Roman"/>
          <w:sz w:val="24"/>
          <w:szCs w:val="24"/>
        </w:rPr>
        <w:t xml:space="preserve"> исполнительного органа данного общества.</w:t>
      </w:r>
    </w:p>
    <w:p w:rsidR="007A7315" w:rsidRPr="00B244C3" w:rsidRDefault="007A7315" w:rsidP="007A7315">
      <w:pPr>
        <w:jc w:val="both"/>
        <w:outlineLvl w:val="1"/>
        <w:rPr>
          <w:sz w:val="24"/>
          <w:szCs w:val="24"/>
        </w:rPr>
      </w:pPr>
      <w:r w:rsidRPr="00B244C3">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sidRPr="00B244C3">
        <w:rPr>
          <w:b/>
          <w:i/>
          <w:sz w:val="24"/>
          <w:szCs w:val="24"/>
        </w:rPr>
        <w:t xml:space="preserve">Информационной картой открытого аукциона в электронной форме.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B244C3">
        <w:rPr>
          <w:rFonts w:ascii="Times New Roman" w:hAnsi="Times New Roman"/>
          <w:b/>
          <w:i/>
          <w:sz w:val="24"/>
          <w:szCs w:val="24"/>
        </w:rPr>
        <w:t>Информационной карте открытого аукциона в электронной форме</w:t>
      </w:r>
      <w:r w:rsidR="00344071" w:rsidRPr="00B244C3">
        <w:rPr>
          <w:rFonts w:ascii="Times New Roman" w:hAnsi="Times New Roman"/>
          <w:sz w:val="24"/>
          <w:szCs w:val="24"/>
        </w:rPr>
        <w:t xml:space="preserve">, в составе заявки на </w:t>
      </w:r>
      <w:r w:rsidRPr="00B244C3">
        <w:rPr>
          <w:rFonts w:ascii="Times New Roman" w:hAnsi="Times New Roman"/>
          <w:sz w:val="24"/>
          <w:szCs w:val="24"/>
        </w:rPr>
        <w:t>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7A7315" w:rsidRPr="00B244C3" w:rsidRDefault="00344071" w:rsidP="007A7315">
      <w:pPr>
        <w:pStyle w:val="HTML"/>
        <w:jc w:val="both"/>
        <w:rPr>
          <w:rFonts w:ascii="Times New Roman" w:hAnsi="Times New Roman"/>
          <w:sz w:val="24"/>
          <w:szCs w:val="24"/>
        </w:rPr>
      </w:pPr>
      <w:r w:rsidRPr="00B244C3">
        <w:rPr>
          <w:rFonts w:ascii="Times New Roman" w:hAnsi="Times New Roman"/>
          <w:sz w:val="24"/>
          <w:szCs w:val="24"/>
        </w:rPr>
        <w:t>3.2.5. Если</w:t>
      </w:r>
      <w:r w:rsidR="007A7315" w:rsidRPr="00B244C3">
        <w:rPr>
          <w:rFonts w:ascii="Times New Roman" w:hAnsi="Times New Roman"/>
          <w:sz w:val="24"/>
          <w:szCs w:val="24"/>
        </w:rPr>
        <w:t xml:space="preserve"> в документах, входящих в состав</w:t>
      </w:r>
      <w:r w:rsidRPr="00B244C3">
        <w:rPr>
          <w:rFonts w:ascii="Times New Roman" w:hAnsi="Times New Roman"/>
          <w:sz w:val="24"/>
          <w:szCs w:val="24"/>
        </w:rPr>
        <w:t xml:space="preserve"> заявки на участие в аукционе, </w:t>
      </w:r>
      <w:r w:rsidR="007A7315" w:rsidRPr="00B244C3">
        <w:rPr>
          <w:rFonts w:ascii="Times New Roman" w:hAnsi="Times New Roman"/>
          <w:sz w:val="24"/>
          <w:szCs w:val="24"/>
        </w:rPr>
        <w:t>имеются  расхождения между обозначен</w:t>
      </w:r>
      <w:r w:rsidRPr="00B244C3">
        <w:rPr>
          <w:rFonts w:ascii="Times New Roman" w:hAnsi="Times New Roman"/>
          <w:sz w:val="24"/>
          <w:szCs w:val="24"/>
        </w:rPr>
        <w:t xml:space="preserve">ием сумм </w:t>
      </w:r>
      <w:r w:rsidR="0062777F" w:rsidRPr="00B244C3">
        <w:rPr>
          <w:rFonts w:ascii="Times New Roman" w:hAnsi="Times New Roman"/>
          <w:sz w:val="24"/>
          <w:szCs w:val="24"/>
        </w:rPr>
        <w:t xml:space="preserve">прописью и цифрами, то </w:t>
      </w:r>
      <w:r w:rsidR="007A7315" w:rsidRPr="00B244C3">
        <w:rPr>
          <w:rFonts w:ascii="Times New Roman" w:hAnsi="Times New Roman"/>
          <w:sz w:val="24"/>
          <w:szCs w:val="24"/>
        </w:rPr>
        <w:t>аукционной  комиссией  принимается к рассмотрению сумма, указанная прописью.</w:t>
      </w:r>
    </w:p>
    <w:p w:rsidR="007A7315" w:rsidRPr="00B244C3" w:rsidRDefault="007A7315" w:rsidP="007A7315">
      <w:pPr>
        <w:pStyle w:val="HTML"/>
        <w:jc w:val="both"/>
        <w:rPr>
          <w:rFonts w:ascii="Times New Roman" w:hAnsi="Times New Roman"/>
          <w:sz w:val="16"/>
          <w:szCs w:val="16"/>
        </w:rPr>
      </w:pP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 xml:space="preserve">4. ПОДАЧА ЗАЯВОК НА УЧАСТИЕ В ОТКРЫТОМ АУКЦИОНЕ </w:t>
      </w: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В ЭЛЕКТРОННОЙ ФОРМЕ</w:t>
      </w:r>
    </w:p>
    <w:p w:rsidR="007A7315" w:rsidRPr="00B244C3" w:rsidRDefault="007A7315" w:rsidP="007A7315">
      <w:pPr>
        <w:pStyle w:val="HTML"/>
        <w:jc w:val="center"/>
        <w:rPr>
          <w:rFonts w:ascii="Times New Roman" w:hAnsi="Times New Roman"/>
          <w:b/>
          <w:sz w:val="12"/>
          <w:szCs w:val="12"/>
        </w:rPr>
      </w:pP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4.1. Порядок, место, дата начала и дата окончания  срока подачи заявок на участие в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w:t>
      </w:r>
      <w:r w:rsidRPr="00B244C3">
        <w:rPr>
          <w:rFonts w:ascii="Times New Roman" w:hAnsi="Times New Roman"/>
          <w:sz w:val="24"/>
          <w:szCs w:val="24"/>
        </w:rPr>
        <w:lastRenderedPageBreak/>
        <w:t>в электронной форме, предусмотренный настоящей документацией 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4.2. Запрет изменения заявок на участие в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4.2.1. Участник  размещения заказа, подавший заявку на участие в аукционе, не вправе изменить заявку на участие в аукционе.</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4.3. Отзыв заявок на участие в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направив об этом уведомление оператору электронной площадки.</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4.4. Обеспечение заявок на участие в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4.4.1. Размер обеспечения заявки на участие в открытом аукционе в электронной форме указан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w:t>
      </w:r>
      <w:r w:rsidRPr="00B244C3">
        <w:rPr>
          <w:rFonts w:ascii="Times New Roman" w:hAnsi="Times New Roman"/>
          <w:sz w:val="24"/>
          <w:szCs w:val="24"/>
        </w:rPr>
        <w:lastRenderedPageBreak/>
        <w:t>платы за участие в открытом аукционе в размере, определенном по результатам отбора операторов электронных площадок.</w:t>
      </w:r>
    </w:p>
    <w:p w:rsidR="007A7315" w:rsidRPr="00B244C3" w:rsidRDefault="007A7315" w:rsidP="007A7315">
      <w:pPr>
        <w:pStyle w:val="HTML"/>
        <w:jc w:val="both"/>
        <w:rPr>
          <w:rFonts w:ascii="Times New Roman" w:hAnsi="Times New Roman"/>
          <w:sz w:val="16"/>
          <w:szCs w:val="16"/>
        </w:rPr>
      </w:pP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 xml:space="preserve">5. РАССМОТРЕНИЕ ЗАЯВОК НА УЧАСТИЕ В ОКРЫТОМ АУКЦИОНЕ </w:t>
      </w: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 xml:space="preserve">В ЭЛЕКТРОННОЙ ФОРМЕ И ПРОВЕДЕНИЕ ОТКРЫТОГО АУКЦИОНА </w:t>
      </w: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В ЭЛЕКТРОННОЙ ФОРМЕ</w:t>
      </w:r>
    </w:p>
    <w:p w:rsidR="007A7315" w:rsidRPr="00B244C3" w:rsidRDefault="007A7315" w:rsidP="007A7315">
      <w:pPr>
        <w:pStyle w:val="HTML"/>
        <w:jc w:val="center"/>
        <w:rPr>
          <w:rFonts w:ascii="Times New Roman" w:hAnsi="Times New Roman"/>
          <w:b/>
          <w:sz w:val="12"/>
          <w:szCs w:val="12"/>
        </w:rPr>
      </w:pP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5.1. Рассмотрение первых частей заявок на участие в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5.1.7. Указанный в пункте 5.1.5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5.1.8. В течение одного часа с момента поступления оператору электронной площадки указанного в пункте 5.1.5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w:t>
      </w:r>
      <w:r w:rsidRPr="00B244C3">
        <w:rPr>
          <w:rFonts w:ascii="Times New Roman" w:hAnsi="Times New Roman"/>
          <w:sz w:val="24"/>
          <w:szCs w:val="24"/>
        </w:rPr>
        <w:lastRenderedPageBreak/>
        <w:t>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5.2. Порядок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Время начала проведения открытого аукциона устанавливается оператором электронной площадки.</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в порядке, установленном пунктом 5.2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5.2.4. «Шаг аукциона» составляет от 0,5 процента до 5 процентов начальной (максимальной) цены контракта (цены лота).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5.2.9. В течение десяти минут с момента завершения в соответствии с пунктом 5.2.8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Pr="00B244C3">
        <w:t xml:space="preserve">, </w:t>
      </w:r>
      <w:r w:rsidRPr="00B244C3">
        <w:rPr>
          <w:rFonts w:ascii="Times New Roman" w:hAnsi="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не допускается.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5.2.16. В течение одного часа после размещения на электронной площадке протокола, указанного в пункте 5.2.15 </w:t>
      </w:r>
      <w:r w:rsidRPr="00B244C3">
        <w:rPr>
          <w:rFonts w:ascii="Times New Roman" w:hAnsi="Times New Roman"/>
          <w:caps/>
          <w:sz w:val="24"/>
          <w:szCs w:val="24"/>
        </w:rPr>
        <w:t xml:space="preserve">Раздела </w:t>
      </w:r>
      <w:r w:rsidRPr="00B244C3">
        <w:rPr>
          <w:rFonts w:ascii="Times New Roman" w:hAnsi="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5.2.20. Оператор электронной площадки прекращает осуществленное в соответствии с пунктом 4.1.8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5.3.4. В случае если в соответствии с пунктом 5.3.3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5.3.6.1. Непредставления документов, определенных пунктами 3.2.3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и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с учетом документов, ранее представленных в составе первых частей заявок на участие в открытом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5.3.6.2. Отсутствия документов, предусмотренных пунктом 1.10.2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Отсутствие документов, предусмотренных пунктом 1.10.2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5.3.6.3. Несоответствия участника размещения заказа требованиям, установленным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не допускается.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5.3.10. В течение одного часа с момента размещения на электронной площадке протокола, указанного в пунктах 5.3.8 и 5.3.11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w:t>
      </w:r>
      <w:r w:rsidRPr="00B244C3">
        <w:rPr>
          <w:rFonts w:ascii="Times New Roman" w:hAnsi="Times New Roman"/>
          <w:sz w:val="24"/>
          <w:szCs w:val="24"/>
        </w:rPr>
        <w:lastRenderedPageBreak/>
        <w:t>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sidRPr="00B244C3">
        <w:rPr>
          <w:rFonts w:ascii="Times New Roman" w:hAnsi="Times New Roman"/>
          <w:caps/>
          <w:sz w:val="24"/>
          <w:szCs w:val="24"/>
        </w:rPr>
        <w:t xml:space="preserve">Раздела </w:t>
      </w:r>
      <w:r w:rsidRPr="00B244C3">
        <w:rPr>
          <w:rFonts w:ascii="Times New Roman" w:hAnsi="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262B9C" w:rsidRPr="00B244C3" w:rsidRDefault="007A7315" w:rsidP="00262B9C">
      <w:pPr>
        <w:pStyle w:val="HTML"/>
        <w:jc w:val="both"/>
        <w:rPr>
          <w:rFonts w:ascii="Times New Roman" w:hAnsi="Times New Roman"/>
          <w:sz w:val="24"/>
          <w:szCs w:val="24"/>
        </w:rPr>
      </w:pPr>
      <w:r w:rsidRPr="00B244C3">
        <w:rPr>
          <w:rFonts w:ascii="Times New Roman" w:hAnsi="Times New Roman"/>
          <w:sz w:val="24"/>
          <w:szCs w:val="24"/>
        </w:rPr>
        <w:lastRenderedPageBreak/>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6. ЗАКЛЮЧЕНИЕ КОНТРАКТА</w:t>
      </w:r>
    </w:p>
    <w:p w:rsidR="007A7315" w:rsidRPr="00B244C3" w:rsidRDefault="007A7315" w:rsidP="007A7315">
      <w:pPr>
        <w:pStyle w:val="HTML"/>
        <w:jc w:val="center"/>
        <w:rPr>
          <w:rFonts w:ascii="Times New Roman" w:hAnsi="Times New Roman"/>
          <w:b/>
          <w:sz w:val="12"/>
          <w:szCs w:val="12"/>
        </w:rPr>
      </w:pP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6.1. Порядок заключения контракта.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6.1.2. Заказчик в течение пяти дней со дня размещения на электронной площадке протокола, указанного в пункте 5.3.8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6.1.4. 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6.1.5. По истечении десяти дней со дня размещения на электронной площадке протокола, указанного в пункте 5.3.8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было установлено требование обеспечения исполнения контракта.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6.1.6. Заказчик в течение трех дней со дня получения от оператора электронной площадки проекта контракта и, если в </w:t>
      </w:r>
      <w:r w:rsidRPr="00B244C3">
        <w:rPr>
          <w:rFonts w:ascii="Times New Roman" w:hAnsi="Times New Roman"/>
          <w:b/>
          <w:i/>
          <w:sz w:val="24"/>
          <w:szCs w:val="24"/>
        </w:rPr>
        <w:t xml:space="preserve">Информационной карте открытого аукциона в </w:t>
      </w:r>
      <w:r w:rsidRPr="00B244C3">
        <w:rPr>
          <w:rFonts w:ascii="Times New Roman" w:hAnsi="Times New Roman"/>
          <w:b/>
          <w:i/>
          <w:sz w:val="24"/>
          <w:szCs w:val="24"/>
        </w:rPr>
        <w:lastRenderedPageBreak/>
        <w:t>электронной форме</w:t>
      </w:r>
      <w:r w:rsidRPr="00B244C3">
        <w:rPr>
          <w:rFonts w:ascii="Times New Roman" w:hAnsi="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было установлено требование обеспечения исполнения контракта.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w:t>
      </w:r>
      <w:r w:rsidRPr="00B244C3">
        <w:rPr>
          <w:rFonts w:ascii="Times New Roman" w:hAnsi="Times New Roman"/>
          <w:sz w:val="24"/>
          <w:szCs w:val="24"/>
        </w:rPr>
        <w:lastRenderedPageBreak/>
        <w:t xml:space="preserve">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w:t>
      </w:r>
      <w:r w:rsidRPr="00B244C3">
        <w:rPr>
          <w:rFonts w:ascii="Times New Roman" w:hAnsi="Times New Roman"/>
          <w:sz w:val="24"/>
          <w:szCs w:val="24"/>
        </w:rPr>
        <w:lastRenderedPageBreak/>
        <w:t xml:space="preserve">заключения контракта, обеспечения исполнения контракта в виде, указанном в пункте 6.2.2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6.2. Обеспечение исполнения контракта.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6.2.1. Если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6.2.2. Обеспечение исполнения контракта может быть представлено в  виде б</w:t>
      </w:r>
      <w:r w:rsidR="004C32F5" w:rsidRPr="00B244C3">
        <w:rPr>
          <w:rFonts w:ascii="Times New Roman" w:hAnsi="Times New Roman"/>
          <w:sz w:val="24"/>
          <w:szCs w:val="24"/>
        </w:rPr>
        <w:t>езотзывной банковской гарантии</w:t>
      </w:r>
      <w:r w:rsidR="004C32F5" w:rsidRPr="00B244C3">
        <w:rPr>
          <w:rFonts w:ascii="Times New Roman" w:hAnsi="Times New Roman"/>
          <w:sz w:val="24"/>
          <w:szCs w:val="24"/>
          <w:lang w:val="ru-RU"/>
        </w:rPr>
        <w:t xml:space="preserve"> </w:t>
      </w:r>
      <w:r w:rsidRPr="00B244C3">
        <w:rPr>
          <w:rFonts w:ascii="Times New Roman" w:hAnsi="Times New Roman"/>
          <w:sz w:val="24"/>
          <w:szCs w:val="24"/>
        </w:rPr>
        <w:t>или залога денежных средств, в том числе в форме вклада (депозита).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6.2.4. Размер обеспечения исполнения контракта, срок и порядок его предоставления указаны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6.2.6. Требования к обеспечению исполнения контракта, предоставляемому в виде безотзывной банковской гарантии:</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sz w:val="24"/>
          <w:szCs w:val="24"/>
        </w:rPr>
        <w:t>6.2.6.1. В случае</w:t>
      </w:r>
      <w:proofErr w:type="gramStart"/>
      <w:r w:rsidRPr="00B244C3">
        <w:rPr>
          <w:sz w:val="24"/>
          <w:szCs w:val="24"/>
        </w:rPr>
        <w:t>,</w:t>
      </w:r>
      <w:proofErr w:type="gramEnd"/>
      <w:r w:rsidRPr="00B244C3">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sz w:val="24"/>
          <w:szCs w:val="24"/>
        </w:rPr>
        <w:t>6.2.6.3 Требования к содержанию безотзывной банковской гарантии:</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sz w:val="24"/>
          <w:szCs w:val="24"/>
        </w:rPr>
        <w:t>в) срок действия безотзывной банковской гарантии должен покрывать срок действия контракта.</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7A7315" w:rsidRPr="00B244C3" w:rsidRDefault="007A7315" w:rsidP="004C32F5">
      <w:pPr>
        <w:pStyle w:val="HTML"/>
        <w:jc w:val="both"/>
        <w:rPr>
          <w:rFonts w:ascii="Times New Roman" w:hAnsi="Times New Roman"/>
          <w:sz w:val="24"/>
          <w:szCs w:val="24"/>
        </w:rPr>
      </w:pPr>
      <w:r w:rsidRPr="00B244C3">
        <w:rPr>
          <w:rFonts w:ascii="Times New Roman" w:hAnsi="Times New Roman"/>
          <w:sz w:val="24"/>
          <w:szCs w:val="24"/>
        </w:rPr>
        <w:t>6.2.7. Требования к обеспечению исполнения контракта, предоставляемому в виде залога денежных средств:</w:t>
      </w:r>
    </w:p>
    <w:p w:rsidR="007A7315" w:rsidRPr="00B244C3" w:rsidRDefault="007A7315" w:rsidP="007A7315">
      <w:pPr>
        <w:pStyle w:val="a5"/>
        <w:spacing w:after="0"/>
      </w:pPr>
      <w:r w:rsidRPr="00B244C3">
        <w:t>6.2.</w:t>
      </w:r>
      <w:r w:rsidR="004C32F5" w:rsidRPr="00B244C3">
        <w:t>7</w:t>
      </w:r>
      <w:r w:rsidRPr="00B244C3">
        <w:t xml:space="preserve">.1. </w:t>
      </w:r>
      <w:proofErr w:type="gramStart"/>
      <w:r w:rsidRPr="00B244C3">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B244C3">
        <w:rPr>
          <w:b/>
          <w:i/>
        </w:rPr>
        <w:t>Информационной карте открытого аукциона в электронной форме</w:t>
      </w:r>
      <w:r w:rsidRPr="00B244C3">
        <w:t xml:space="preserve">, на счет, указанный в </w:t>
      </w:r>
      <w:r w:rsidRPr="00B244C3">
        <w:rPr>
          <w:b/>
          <w:i/>
        </w:rPr>
        <w:t>Информационной карте открытого аукциона в электронной форме</w:t>
      </w:r>
      <w:r w:rsidRPr="00B244C3">
        <w:t>.</w:t>
      </w:r>
      <w:proofErr w:type="gramEnd"/>
    </w:p>
    <w:p w:rsidR="007A7315" w:rsidRPr="00B244C3" w:rsidRDefault="007A7315" w:rsidP="007A7315">
      <w:pPr>
        <w:pStyle w:val="a5"/>
        <w:spacing w:after="0"/>
      </w:pPr>
      <w:r w:rsidRPr="00B244C3">
        <w:t>6.2.</w:t>
      </w:r>
      <w:r w:rsidR="004C32F5" w:rsidRPr="00B244C3">
        <w:t>7</w:t>
      </w:r>
      <w:r w:rsidRPr="00B244C3">
        <w:t xml:space="preserve">.2.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w:t>
      </w:r>
      <w:r w:rsidRPr="00B244C3">
        <w:lastRenderedPageBreak/>
        <w:t>средств обеспечения исполнения контракта.</w:t>
      </w:r>
    </w:p>
    <w:p w:rsidR="007A7315" w:rsidRPr="00B244C3" w:rsidRDefault="007A7315" w:rsidP="007A7315">
      <w:pPr>
        <w:pStyle w:val="a5"/>
        <w:spacing w:after="0"/>
      </w:pPr>
      <w:r w:rsidRPr="00B244C3">
        <w:t>6.2.</w:t>
      </w:r>
      <w:r w:rsidR="004C32F5" w:rsidRPr="00B244C3">
        <w:t>7</w:t>
      </w:r>
      <w:r w:rsidRPr="00B244C3">
        <w:t xml:space="preserve">.3.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7A7315" w:rsidRPr="00B244C3" w:rsidRDefault="007A7315" w:rsidP="007A7315">
      <w:pPr>
        <w:pStyle w:val="a5"/>
        <w:spacing w:after="0"/>
      </w:pPr>
      <w:r w:rsidRPr="00B244C3">
        <w:t>6.2.</w:t>
      </w:r>
      <w:r w:rsidR="004C32F5" w:rsidRPr="00B244C3">
        <w:t>7</w:t>
      </w:r>
      <w:r w:rsidRPr="00B244C3">
        <w:t>.4. Денежные средства возвращаются на банковский счет, указанный подрядчиком в этом письменном требовании.</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6.2.</w:t>
      </w:r>
      <w:r w:rsidR="004C32F5" w:rsidRPr="00B244C3">
        <w:rPr>
          <w:rFonts w:ascii="Times New Roman" w:hAnsi="Times New Roman"/>
          <w:sz w:val="24"/>
          <w:szCs w:val="24"/>
          <w:lang w:val="ru-RU"/>
        </w:rPr>
        <w:t>7</w:t>
      </w:r>
      <w:r w:rsidRPr="00B244C3">
        <w:rPr>
          <w:rFonts w:ascii="Times New Roman" w:hAnsi="Times New Roman"/>
          <w:sz w:val="24"/>
          <w:szCs w:val="24"/>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6.3. Права и обязанности победителя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6.3.1. В случае если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6.4. Права и обязанности заказчика.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7A7315" w:rsidRPr="00B244C3" w:rsidRDefault="007A7315" w:rsidP="007A7315">
      <w:pPr>
        <w:pStyle w:val="HTML"/>
        <w:rPr>
          <w:rFonts w:ascii="Times New Roman" w:hAnsi="Times New Roman"/>
          <w:b/>
          <w:sz w:val="16"/>
          <w:szCs w:val="16"/>
        </w:rPr>
      </w:pP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 xml:space="preserve">7. ОБЕСПЕЧЕНИЕ ЗАЩИТЫ ПРАВ И ЗАКОННЫХ ИНТЕРЕСОВ </w:t>
      </w: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УЧАСТНИКОВ РАЗМЕЩЕНИЯ ЗАКАЗОВ</w:t>
      </w:r>
    </w:p>
    <w:p w:rsidR="007A7315" w:rsidRPr="00B244C3" w:rsidRDefault="007A7315" w:rsidP="007A7315">
      <w:pPr>
        <w:pStyle w:val="HTML"/>
        <w:jc w:val="center"/>
        <w:rPr>
          <w:rFonts w:ascii="Times New Roman" w:hAnsi="Times New Roman"/>
          <w:b/>
          <w:sz w:val="16"/>
          <w:szCs w:val="16"/>
        </w:rPr>
      </w:pP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7.1. Обжалование результатов размещения заказа.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8846A6" w:rsidRPr="00B244C3" w:rsidRDefault="00EA364B" w:rsidP="0048691D">
      <w:pPr>
        <w:tabs>
          <w:tab w:val="num" w:pos="900"/>
        </w:tabs>
        <w:jc w:val="center"/>
        <w:rPr>
          <w:b/>
          <w:sz w:val="28"/>
          <w:szCs w:val="28"/>
        </w:rPr>
      </w:pPr>
      <w:r w:rsidRPr="00B244C3">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ind w:left="-58" w:right="-163"/>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EB24D5" w:rsidRDefault="00EB24D5" w:rsidP="001A59C5">
            <w:pPr>
              <w:jc w:val="both"/>
              <w:rPr>
                <w:sz w:val="24"/>
                <w:szCs w:val="24"/>
              </w:rPr>
            </w:pPr>
            <w:r w:rsidRPr="00EB24D5">
              <w:rPr>
                <w:sz w:val="24"/>
                <w:szCs w:val="24"/>
              </w:rPr>
              <w:t>Управление жилищно-коммунального хозяйства Администрации города Иванова</w:t>
            </w:r>
          </w:p>
          <w:p w:rsidR="00EB24D5" w:rsidRPr="00EB24D5" w:rsidRDefault="00EB24D5" w:rsidP="00EB24D5">
            <w:pPr>
              <w:jc w:val="both"/>
              <w:rPr>
                <w:sz w:val="24"/>
                <w:szCs w:val="24"/>
              </w:rPr>
            </w:pPr>
            <w:proofErr w:type="gramStart"/>
            <w:r w:rsidRPr="00B244C3">
              <w:rPr>
                <w:sz w:val="24"/>
                <w:szCs w:val="24"/>
              </w:rPr>
              <w:t xml:space="preserve">Место нахождения, почтовый адрес: </w:t>
            </w:r>
            <w:r w:rsidRPr="00EB24D5">
              <w:rPr>
                <w:sz w:val="24"/>
                <w:szCs w:val="24"/>
              </w:rPr>
              <w:t>153000, Р</w:t>
            </w:r>
            <w:r>
              <w:rPr>
                <w:sz w:val="24"/>
                <w:szCs w:val="24"/>
              </w:rPr>
              <w:t>Ф</w:t>
            </w:r>
            <w:r w:rsidRPr="00EB24D5">
              <w:rPr>
                <w:sz w:val="24"/>
                <w:szCs w:val="24"/>
              </w:rPr>
              <w:t>, Ивановская область, Иваново г, пл.</w:t>
            </w:r>
            <w:r>
              <w:rPr>
                <w:sz w:val="24"/>
                <w:szCs w:val="24"/>
              </w:rPr>
              <w:t xml:space="preserve"> Революции, д.6.</w:t>
            </w:r>
            <w:proofErr w:type="gramEnd"/>
          </w:p>
          <w:p w:rsidR="00EB24D5" w:rsidRPr="00EB24D5" w:rsidRDefault="00EB24D5" w:rsidP="00EB24D5">
            <w:pPr>
              <w:jc w:val="both"/>
              <w:rPr>
                <w:sz w:val="24"/>
                <w:szCs w:val="24"/>
              </w:rPr>
            </w:pPr>
            <w:r w:rsidRPr="00EB24D5">
              <w:rPr>
                <w:sz w:val="24"/>
                <w:szCs w:val="24"/>
              </w:rPr>
              <w:t>Телефон, факс: 7-4932-594561</w:t>
            </w:r>
          </w:p>
          <w:p w:rsidR="0092381A" w:rsidRPr="00B244C3" w:rsidRDefault="00EB24D5" w:rsidP="00EB24D5">
            <w:pPr>
              <w:jc w:val="both"/>
              <w:rPr>
                <w:sz w:val="24"/>
                <w:szCs w:val="24"/>
              </w:rPr>
            </w:pPr>
            <w:r w:rsidRPr="00EB24D5">
              <w:rPr>
                <w:sz w:val="24"/>
                <w:szCs w:val="24"/>
              </w:rPr>
              <w:t>Адрес электронной почты: finansiugkh@mail.ru</w:t>
            </w:r>
            <w:r w:rsidR="00344071" w:rsidRPr="00B244C3">
              <w:rPr>
                <w:sz w:val="24"/>
                <w:szCs w:val="24"/>
              </w:rPr>
              <w:t xml:space="preserve"> </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9F4C41" w:rsidRPr="00B244C3">
              <w:rPr>
                <w:sz w:val="24"/>
                <w:szCs w:val="24"/>
              </w:rPr>
              <w:t>04</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контактного телефона/факса: </w:t>
            </w:r>
            <w:r w:rsidRPr="00B244C3">
              <w:rPr>
                <w:sz w:val="24"/>
                <w:szCs w:val="24"/>
              </w:rPr>
              <w:t xml:space="preserve">(4932) </w:t>
            </w:r>
            <w:r w:rsidR="001E1222" w:rsidRPr="00B244C3">
              <w:rPr>
                <w:sz w:val="24"/>
                <w:szCs w:val="24"/>
              </w:rPr>
              <w:t>59-46-07</w:t>
            </w:r>
            <w:r w:rsidR="00853844" w:rsidRPr="00B244C3">
              <w:rPr>
                <w:sz w:val="24"/>
                <w:szCs w:val="24"/>
              </w:rPr>
              <w:t xml:space="preserve">                </w:t>
            </w:r>
          </w:p>
          <w:p w:rsidR="0021471B" w:rsidRPr="00B244C3" w:rsidRDefault="0021471B" w:rsidP="001A59C5">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1" w:history="1">
              <w:r w:rsidR="00395F38" w:rsidRPr="00B244C3">
                <w:rPr>
                  <w:rStyle w:val="af4"/>
                  <w:sz w:val="24"/>
                  <w:szCs w:val="24"/>
                  <w:lang w:val="en-US"/>
                </w:rPr>
                <w:t>mz</w:t>
              </w:r>
              <w:r w:rsidR="00395F38" w:rsidRPr="00B244C3">
                <w:rPr>
                  <w:rStyle w:val="af4"/>
                  <w:sz w:val="24"/>
                  <w:szCs w:val="24"/>
                </w:rPr>
                <w:t>-</w:t>
              </w:r>
              <w:r w:rsidR="00395F38" w:rsidRPr="00B244C3">
                <w:rPr>
                  <w:rStyle w:val="af4"/>
                  <w:sz w:val="24"/>
                  <w:szCs w:val="24"/>
                  <w:lang w:val="en-US"/>
                </w:rPr>
                <w:t>kon</w:t>
              </w:r>
              <w:r w:rsidR="00395F38" w:rsidRPr="00B244C3">
                <w:rPr>
                  <w:rStyle w:val="af4"/>
                  <w:sz w:val="24"/>
                  <w:szCs w:val="24"/>
                </w:rPr>
                <w:t>@</w:t>
              </w:r>
              <w:r w:rsidR="00395F38" w:rsidRPr="00B244C3">
                <w:rPr>
                  <w:rStyle w:val="af4"/>
                  <w:sz w:val="24"/>
                  <w:szCs w:val="24"/>
                  <w:lang w:val="en-US"/>
                </w:rPr>
                <w:t>ivgoradm</w:t>
              </w:r>
              <w:r w:rsidR="00395F38" w:rsidRPr="00B244C3">
                <w:rPr>
                  <w:rStyle w:val="af4"/>
                  <w:sz w:val="24"/>
                  <w:szCs w:val="24"/>
                </w:rPr>
                <w:t>.</w:t>
              </w:r>
              <w:proofErr w:type="spellStart"/>
              <w:r w:rsidR="00395F38" w:rsidRPr="00B244C3">
                <w:rPr>
                  <w:rStyle w:val="af4"/>
                  <w:sz w:val="24"/>
                  <w:szCs w:val="24"/>
                  <w:lang w:val="en-US"/>
                </w:rPr>
                <w:t>ru</w:t>
              </w:r>
              <w:proofErr w:type="spellEnd"/>
            </w:hyperlink>
            <w:r w:rsidR="00395F38" w:rsidRPr="00B244C3">
              <w:rPr>
                <w:sz w:val="24"/>
                <w:szCs w:val="24"/>
              </w:rPr>
              <w:t>.</w:t>
            </w:r>
          </w:p>
          <w:p w:rsidR="00897B8F" w:rsidRPr="00B244C3" w:rsidRDefault="0021471B" w:rsidP="00806CB8">
            <w:pPr>
              <w:jc w:val="both"/>
              <w:rPr>
                <w:sz w:val="24"/>
                <w:szCs w:val="24"/>
              </w:rPr>
            </w:pPr>
            <w:r w:rsidRPr="00B244C3">
              <w:rPr>
                <w:sz w:val="24"/>
                <w:szCs w:val="24"/>
              </w:rPr>
              <w:t xml:space="preserve">Ответственный исполнитель: </w:t>
            </w:r>
            <w:r w:rsidR="00806CB8" w:rsidRPr="00B244C3">
              <w:rPr>
                <w:sz w:val="24"/>
                <w:szCs w:val="24"/>
              </w:rPr>
              <w:t>Смирнова Елена Николаевна</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r w:rsidR="008F084D" w:rsidRPr="00B244C3">
              <w:rPr>
                <w:rStyle w:val="af4"/>
                <w:color w:val="000000" w:themeColor="text1"/>
                <w:sz w:val="24"/>
                <w:szCs w:val="24"/>
              </w:rPr>
              <w:t xml:space="preserve">  </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E354E9" w:rsidRPr="00B244C3" w:rsidRDefault="00897B8F" w:rsidP="00E354E9">
            <w:pPr>
              <w:pStyle w:val="ConsPlusNormal"/>
              <w:ind w:firstLine="0"/>
              <w:jc w:val="both"/>
              <w:rPr>
                <w:rFonts w:ascii="Times New Roman" w:hAnsi="Times New Roman" w:cs="Times New Roman"/>
                <w:sz w:val="28"/>
                <w:szCs w:val="28"/>
              </w:rPr>
            </w:pPr>
            <w:r w:rsidRPr="00EB24D5">
              <w:rPr>
                <w:rFonts w:ascii="Times New Roman" w:hAnsi="Times New Roman" w:cs="Times New Roman"/>
                <w:sz w:val="24"/>
                <w:szCs w:val="24"/>
              </w:rPr>
              <w:t xml:space="preserve">Открытый аукцион </w:t>
            </w:r>
            <w:proofErr w:type="gramStart"/>
            <w:r w:rsidR="00CF266A" w:rsidRPr="00EB24D5">
              <w:rPr>
                <w:rFonts w:ascii="Times New Roman" w:hAnsi="Times New Roman" w:cs="Times New Roman"/>
                <w:sz w:val="24"/>
                <w:szCs w:val="24"/>
              </w:rPr>
              <w:t xml:space="preserve">в электронной форме </w:t>
            </w:r>
            <w:r w:rsidRPr="00EB24D5">
              <w:rPr>
                <w:rFonts w:ascii="Times New Roman" w:hAnsi="Times New Roman" w:cs="Times New Roman"/>
                <w:sz w:val="24"/>
                <w:szCs w:val="24"/>
              </w:rPr>
              <w:t>на право заключения</w:t>
            </w:r>
            <w:r w:rsidR="000C56DF" w:rsidRPr="00EB24D5">
              <w:rPr>
                <w:rFonts w:ascii="Times New Roman" w:hAnsi="Times New Roman" w:cs="Times New Roman"/>
                <w:sz w:val="24"/>
                <w:szCs w:val="24"/>
              </w:rPr>
              <w:t xml:space="preserve"> муниципального контракта </w:t>
            </w:r>
            <w:r w:rsidR="00EB24D5">
              <w:rPr>
                <w:rFonts w:ascii="Times New Roman" w:hAnsi="Times New Roman" w:cs="Times New Roman"/>
                <w:sz w:val="24"/>
                <w:szCs w:val="24"/>
              </w:rPr>
              <w:t>на в</w:t>
            </w:r>
            <w:r w:rsidR="00EB24D5" w:rsidRPr="00EB24D5">
              <w:rPr>
                <w:rFonts w:ascii="Times New Roman" w:hAnsi="Times New Roman" w:cs="Times New Roman"/>
                <w:sz w:val="24"/>
                <w:szCs w:val="24"/>
              </w:rPr>
              <w:t>ыполнение работ по капитальному ремонту фасада многоквартирного жилого дома</w:t>
            </w:r>
            <w:r w:rsidR="00E354E9">
              <w:rPr>
                <w:rFonts w:ascii="Times New Roman" w:hAnsi="Times New Roman" w:cs="Times New Roman"/>
                <w:sz w:val="24"/>
                <w:szCs w:val="24"/>
              </w:rPr>
              <w:t xml:space="preserve"> по адресу</w:t>
            </w:r>
            <w:proofErr w:type="gramEnd"/>
            <w:r w:rsidR="00E354E9">
              <w:rPr>
                <w:rFonts w:ascii="Times New Roman" w:hAnsi="Times New Roman" w:cs="Times New Roman"/>
                <w:sz w:val="24"/>
                <w:szCs w:val="24"/>
              </w:rPr>
              <w:t xml:space="preserve"> г. Иваново, ул. </w:t>
            </w:r>
            <w:proofErr w:type="spellStart"/>
            <w:r w:rsidR="00E354E9">
              <w:rPr>
                <w:rFonts w:ascii="Times New Roman" w:hAnsi="Times New Roman" w:cs="Times New Roman"/>
                <w:sz w:val="24"/>
                <w:szCs w:val="24"/>
              </w:rPr>
              <w:t>Крутицкая</w:t>
            </w:r>
            <w:proofErr w:type="spellEnd"/>
            <w:r w:rsidR="00E354E9">
              <w:rPr>
                <w:rFonts w:ascii="Times New Roman" w:hAnsi="Times New Roman" w:cs="Times New Roman"/>
                <w:sz w:val="24"/>
                <w:szCs w:val="24"/>
              </w:rPr>
              <w:t>, д. 24</w:t>
            </w:r>
          </w:p>
          <w:p w:rsidR="002E27E8" w:rsidRPr="00EB24D5" w:rsidRDefault="002E27E8" w:rsidP="00B2300C">
            <w:pPr>
              <w:pStyle w:val="ConsPlusNormal"/>
              <w:ind w:firstLine="0"/>
              <w:jc w:val="both"/>
              <w:rPr>
                <w:rFonts w:ascii="Times New Roman" w:hAnsi="Times New Roman" w:cs="Times New Roman"/>
                <w:b/>
                <w:i/>
                <w:sz w:val="24"/>
                <w:szCs w:val="24"/>
              </w:rPr>
            </w:pPr>
            <w:r w:rsidRPr="00EB24D5">
              <w:rPr>
                <w:rFonts w:ascii="Times New Roman" w:hAnsi="Times New Roman" w:cs="Times New Roman"/>
                <w:b/>
                <w:i/>
                <w:sz w:val="24"/>
                <w:szCs w:val="24"/>
              </w:rPr>
              <w:t>Аукцион проводится только для субъектов малого предпринимательства.</w:t>
            </w:r>
          </w:p>
          <w:p w:rsidR="00E940E4" w:rsidRPr="00EB24D5" w:rsidRDefault="00AF767F" w:rsidP="00B2300C">
            <w:pPr>
              <w:jc w:val="both"/>
              <w:rPr>
                <w:sz w:val="24"/>
                <w:szCs w:val="24"/>
              </w:rPr>
            </w:pPr>
            <w:r w:rsidRPr="00EB24D5">
              <w:rPr>
                <w:sz w:val="24"/>
                <w:szCs w:val="24"/>
              </w:rPr>
              <w:t xml:space="preserve">Объем работ указан в части </w:t>
            </w:r>
            <w:r w:rsidRPr="00EB24D5">
              <w:rPr>
                <w:sz w:val="24"/>
                <w:szCs w:val="24"/>
                <w:lang w:val="en-US"/>
              </w:rPr>
              <w:t>III</w:t>
            </w:r>
            <w:r w:rsidRPr="00EB24D5">
              <w:rPr>
                <w:sz w:val="24"/>
                <w:szCs w:val="24"/>
              </w:rPr>
              <w:t xml:space="preserve"> «Техническая часть» документации об открытом аукционе в электронной форме</w:t>
            </w:r>
            <w:r w:rsidR="00E940E4" w:rsidRPr="00EB24D5">
              <w:rPr>
                <w:sz w:val="24"/>
                <w:szCs w:val="24"/>
              </w:rPr>
              <w:t>.</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Pr="00B244C3" w:rsidRDefault="00D93DF6" w:rsidP="00EB24D5">
            <w:pPr>
              <w:jc w:val="both"/>
              <w:rPr>
                <w:sz w:val="24"/>
                <w:szCs w:val="24"/>
              </w:rPr>
            </w:pPr>
            <w:r w:rsidRPr="00B244C3">
              <w:rPr>
                <w:sz w:val="24"/>
                <w:szCs w:val="24"/>
              </w:rPr>
              <w:t>Работы должны</w:t>
            </w:r>
            <w:r w:rsidR="001A59C5" w:rsidRPr="00B244C3">
              <w:rPr>
                <w:sz w:val="24"/>
                <w:szCs w:val="24"/>
              </w:rPr>
              <w:t xml:space="preserve"> быть выполнены в полн</w:t>
            </w:r>
            <w:r w:rsidR="00891FCC" w:rsidRPr="00B244C3">
              <w:rPr>
                <w:sz w:val="24"/>
                <w:szCs w:val="24"/>
              </w:rPr>
              <w:t>ом объеме, с соблюдением сроков и</w:t>
            </w:r>
            <w:r w:rsidR="001A59C5" w:rsidRPr="00B244C3">
              <w:rPr>
                <w:sz w:val="24"/>
                <w:szCs w:val="24"/>
              </w:rPr>
              <w:t xml:space="preserve"> </w:t>
            </w:r>
            <w:r w:rsidRPr="00B244C3">
              <w:rPr>
                <w:sz w:val="24"/>
                <w:szCs w:val="24"/>
              </w:rPr>
              <w:t>качества выполнения работ</w:t>
            </w:r>
            <w:r w:rsidR="001A59C5" w:rsidRPr="00B244C3">
              <w:rPr>
                <w:sz w:val="24"/>
                <w:szCs w:val="24"/>
              </w:rPr>
              <w:t>,</w:t>
            </w:r>
            <w:r w:rsidRPr="00B244C3">
              <w:rPr>
                <w:sz w:val="24"/>
                <w:szCs w:val="24"/>
              </w:rPr>
              <w:t xml:space="preserve"> в соответствии с </w:t>
            </w:r>
            <w:r w:rsidR="00EB0130" w:rsidRPr="00B244C3">
              <w:rPr>
                <w:sz w:val="24"/>
                <w:szCs w:val="24"/>
              </w:rPr>
              <w:t xml:space="preserve">ведомостью объемов работ, </w:t>
            </w:r>
            <w:r w:rsidR="00EB24D5">
              <w:rPr>
                <w:color w:val="000000"/>
                <w:sz w:val="24"/>
                <w:szCs w:val="24"/>
              </w:rPr>
              <w:t>локальной сметой</w:t>
            </w:r>
            <w:r w:rsidR="001A59C5" w:rsidRPr="00B244C3">
              <w:rPr>
                <w:color w:val="000000"/>
                <w:sz w:val="24"/>
                <w:szCs w:val="24"/>
              </w:rPr>
              <w:t>, проектом</w:t>
            </w:r>
            <w:r w:rsidR="001A59C5" w:rsidRPr="00B244C3">
              <w:rPr>
                <w:sz w:val="24"/>
                <w:szCs w:val="24"/>
              </w:rPr>
              <w:t xml:space="preserve"> </w:t>
            </w:r>
            <w:r w:rsidR="00853844" w:rsidRPr="00B244C3">
              <w:rPr>
                <w:sz w:val="24"/>
                <w:szCs w:val="24"/>
              </w:rPr>
              <w:t xml:space="preserve">муниципального </w:t>
            </w:r>
            <w:r w:rsidR="001A59C5" w:rsidRPr="00B244C3">
              <w:rPr>
                <w:sz w:val="24"/>
                <w:szCs w:val="24"/>
              </w:rPr>
              <w:t xml:space="preserve">контракта </w:t>
            </w:r>
            <w:r w:rsidRPr="00B244C3">
              <w:rPr>
                <w:sz w:val="24"/>
                <w:szCs w:val="24"/>
              </w:rPr>
              <w:t>и условиями, изложенными в части III «Техническая часть» документации об открыт</w:t>
            </w:r>
            <w:r w:rsidR="001A59C5" w:rsidRPr="00B244C3">
              <w:rPr>
                <w:sz w:val="24"/>
                <w:szCs w:val="24"/>
              </w:rPr>
              <w:t>ом аукционе в электронной форме</w:t>
            </w:r>
            <w:r w:rsidR="00EB24D5">
              <w:rPr>
                <w:sz w:val="24"/>
                <w:szCs w:val="24"/>
              </w:rPr>
              <w:t>.</w:t>
            </w:r>
          </w:p>
        </w:tc>
      </w:tr>
      <w:tr w:rsidR="0028585C" w:rsidRPr="00B244C3">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 xml:space="preserve">Пункт </w:t>
            </w:r>
            <w:r w:rsidRPr="00B244C3">
              <w:rPr>
                <w:sz w:val="24"/>
                <w:szCs w:val="24"/>
              </w:rPr>
              <w:lastRenderedPageBreak/>
              <w:t>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keepNext/>
              <w:keepLines/>
              <w:suppressLineNumbers/>
              <w:suppressAutoHyphens/>
              <w:rPr>
                <w:sz w:val="24"/>
                <w:szCs w:val="24"/>
              </w:rPr>
            </w:pPr>
            <w:r w:rsidRPr="00B244C3">
              <w:rPr>
                <w:sz w:val="24"/>
                <w:szCs w:val="24"/>
              </w:rPr>
              <w:lastRenderedPageBreak/>
              <w:t>Место и срок</w:t>
            </w:r>
            <w:r w:rsidR="002B6C68" w:rsidRPr="00B244C3">
              <w:rPr>
                <w:sz w:val="24"/>
                <w:szCs w:val="24"/>
              </w:rPr>
              <w:t xml:space="preserve">и </w:t>
            </w:r>
            <w:r w:rsidR="002B6C68" w:rsidRPr="00B244C3">
              <w:rPr>
                <w:sz w:val="24"/>
                <w:szCs w:val="24"/>
              </w:rPr>
              <w:lastRenderedPageBreak/>
              <w:t xml:space="preserve">(периоды) </w:t>
            </w:r>
            <w:r w:rsidRPr="00B244C3">
              <w:rPr>
                <w:sz w:val="24"/>
                <w:szCs w:val="24"/>
              </w:rPr>
              <w:t xml:space="preserve"> </w:t>
            </w:r>
            <w:r w:rsidR="00A80202" w:rsidRPr="00B244C3">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B244C3" w:rsidRDefault="0028585C" w:rsidP="001A59C5">
            <w:pPr>
              <w:jc w:val="both"/>
              <w:rPr>
                <w:sz w:val="24"/>
                <w:szCs w:val="24"/>
              </w:rPr>
            </w:pPr>
            <w:r w:rsidRPr="00B244C3">
              <w:rPr>
                <w:sz w:val="24"/>
                <w:szCs w:val="24"/>
                <w:u w:val="single"/>
              </w:rPr>
              <w:lastRenderedPageBreak/>
              <w:t xml:space="preserve">Место </w:t>
            </w:r>
            <w:r w:rsidR="00A80202" w:rsidRPr="00B244C3">
              <w:rPr>
                <w:sz w:val="24"/>
                <w:szCs w:val="24"/>
                <w:u w:val="single"/>
              </w:rPr>
              <w:t>выполнения работ</w:t>
            </w:r>
            <w:r w:rsidRPr="00B244C3">
              <w:rPr>
                <w:sz w:val="24"/>
                <w:szCs w:val="24"/>
                <w:u w:val="single"/>
              </w:rPr>
              <w:t>:</w:t>
            </w:r>
            <w:r w:rsidRPr="00B244C3">
              <w:rPr>
                <w:sz w:val="24"/>
                <w:szCs w:val="24"/>
              </w:rPr>
              <w:t xml:space="preserve"> </w:t>
            </w:r>
          </w:p>
          <w:p w:rsidR="00EB24D5" w:rsidRDefault="00EB24D5" w:rsidP="001A59C5">
            <w:pPr>
              <w:jc w:val="both"/>
              <w:rPr>
                <w:sz w:val="24"/>
                <w:szCs w:val="24"/>
              </w:rPr>
            </w:pPr>
            <w:r w:rsidRPr="00EB24D5">
              <w:rPr>
                <w:sz w:val="24"/>
                <w:szCs w:val="24"/>
              </w:rPr>
              <w:lastRenderedPageBreak/>
              <w:t xml:space="preserve">г. Иваново, ул. </w:t>
            </w:r>
            <w:proofErr w:type="spellStart"/>
            <w:r w:rsidRPr="00EB24D5">
              <w:rPr>
                <w:sz w:val="24"/>
                <w:szCs w:val="24"/>
              </w:rPr>
              <w:t>Крутицкая</w:t>
            </w:r>
            <w:proofErr w:type="spellEnd"/>
            <w:r w:rsidRPr="00EB24D5">
              <w:rPr>
                <w:sz w:val="24"/>
                <w:szCs w:val="24"/>
              </w:rPr>
              <w:t>, д. 24</w:t>
            </w:r>
          </w:p>
          <w:p w:rsidR="002B31A6" w:rsidRPr="00B244C3" w:rsidRDefault="0028585C" w:rsidP="001A59C5">
            <w:pPr>
              <w:jc w:val="both"/>
              <w:rPr>
                <w:sz w:val="24"/>
                <w:szCs w:val="24"/>
              </w:rPr>
            </w:pPr>
            <w:r w:rsidRPr="00B244C3">
              <w:rPr>
                <w:sz w:val="24"/>
                <w:szCs w:val="24"/>
                <w:u w:val="single"/>
              </w:rPr>
              <w:t>Срок</w:t>
            </w:r>
            <w:r w:rsidR="002B6C68" w:rsidRPr="00B244C3">
              <w:rPr>
                <w:sz w:val="24"/>
                <w:szCs w:val="24"/>
                <w:u w:val="single"/>
              </w:rPr>
              <w:t>и (периоды)</w:t>
            </w:r>
            <w:r w:rsidR="00A80202" w:rsidRPr="00B244C3">
              <w:rPr>
                <w:sz w:val="24"/>
                <w:szCs w:val="24"/>
                <w:u w:val="single"/>
              </w:rPr>
              <w:t xml:space="preserve"> выполнения работ</w:t>
            </w:r>
            <w:r w:rsidRPr="00B244C3">
              <w:rPr>
                <w:sz w:val="24"/>
                <w:szCs w:val="24"/>
                <w:u w:val="single"/>
              </w:rPr>
              <w:t>:</w:t>
            </w:r>
            <w:r w:rsidRPr="00B244C3">
              <w:rPr>
                <w:sz w:val="24"/>
                <w:szCs w:val="24"/>
              </w:rPr>
              <w:t xml:space="preserve"> </w:t>
            </w:r>
          </w:p>
          <w:p w:rsidR="001A59C5" w:rsidRPr="00B244C3" w:rsidRDefault="00EB24D5" w:rsidP="00F675E1">
            <w:pPr>
              <w:jc w:val="both"/>
              <w:rPr>
                <w:sz w:val="24"/>
                <w:szCs w:val="24"/>
              </w:rPr>
            </w:pPr>
            <w:r>
              <w:rPr>
                <w:sz w:val="24"/>
                <w:szCs w:val="24"/>
              </w:rPr>
              <w:t>С</w:t>
            </w:r>
            <w:r w:rsidRPr="00EB24D5">
              <w:rPr>
                <w:sz w:val="24"/>
                <w:szCs w:val="24"/>
              </w:rPr>
              <w:t xml:space="preserve"> момента заключения контракта в течение 40 календарных дней.</w:t>
            </w:r>
          </w:p>
        </w:tc>
      </w:tr>
      <w:tr w:rsidR="00EB24D5" w:rsidRPr="00B244C3" w:rsidTr="00EB24D5">
        <w:trPr>
          <w:trHeight w:val="2006"/>
          <w:jc w:val="center"/>
        </w:trPr>
        <w:tc>
          <w:tcPr>
            <w:tcW w:w="236" w:type="pct"/>
            <w:tcBorders>
              <w:top w:val="single" w:sz="4" w:space="0" w:color="auto"/>
              <w:left w:val="single" w:sz="4" w:space="0" w:color="auto"/>
              <w:right w:val="single" w:sz="4" w:space="0" w:color="auto"/>
            </w:tcBorders>
          </w:tcPr>
          <w:p w:rsidR="00EB24D5" w:rsidRPr="00B244C3" w:rsidRDefault="00EB24D5" w:rsidP="001A59C5">
            <w:pPr>
              <w:jc w:val="center"/>
              <w:rPr>
                <w:sz w:val="24"/>
                <w:szCs w:val="24"/>
              </w:rPr>
            </w:pPr>
            <w:r w:rsidRPr="00B244C3">
              <w:rPr>
                <w:sz w:val="24"/>
                <w:szCs w:val="24"/>
              </w:rPr>
              <w:lastRenderedPageBreak/>
              <w:t>7</w:t>
            </w:r>
          </w:p>
        </w:tc>
        <w:tc>
          <w:tcPr>
            <w:tcW w:w="625" w:type="pct"/>
            <w:tcBorders>
              <w:top w:val="single" w:sz="4" w:space="0" w:color="auto"/>
              <w:left w:val="single" w:sz="4" w:space="0" w:color="auto"/>
              <w:right w:val="single" w:sz="4" w:space="0" w:color="auto"/>
            </w:tcBorders>
          </w:tcPr>
          <w:p w:rsidR="00EB24D5" w:rsidRPr="00B244C3" w:rsidRDefault="00EB24D5" w:rsidP="001A59C5">
            <w:pPr>
              <w:pStyle w:val="Web"/>
              <w:spacing w:before="0" w:beforeAutospacing="0" w:after="0" w:afterAutospacing="0"/>
            </w:pPr>
            <w:r w:rsidRPr="00B244C3">
              <w:t>Пункт 1.5.1</w:t>
            </w:r>
          </w:p>
        </w:tc>
        <w:tc>
          <w:tcPr>
            <w:tcW w:w="970" w:type="pct"/>
            <w:tcBorders>
              <w:top w:val="single" w:sz="4" w:space="0" w:color="auto"/>
              <w:left w:val="single" w:sz="4" w:space="0" w:color="auto"/>
              <w:right w:val="single" w:sz="4" w:space="0" w:color="auto"/>
            </w:tcBorders>
          </w:tcPr>
          <w:p w:rsidR="00EB24D5" w:rsidRDefault="00EB24D5" w:rsidP="00EB24D5">
            <w:pPr>
              <w:ind w:right="-84"/>
              <w:rPr>
                <w:sz w:val="24"/>
                <w:szCs w:val="24"/>
              </w:rPr>
            </w:pPr>
            <w:r w:rsidRPr="00B244C3">
              <w:rPr>
                <w:sz w:val="24"/>
                <w:szCs w:val="24"/>
              </w:rPr>
              <w:t>Начальная (максимальная) цена контракта</w:t>
            </w:r>
            <w:r>
              <w:rPr>
                <w:sz w:val="24"/>
                <w:szCs w:val="24"/>
              </w:rPr>
              <w:t>,</w:t>
            </w:r>
          </w:p>
          <w:p w:rsidR="00EB24D5" w:rsidRPr="00B244C3" w:rsidRDefault="00EB24D5" w:rsidP="00EB24D5">
            <w:pPr>
              <w:ind w:right="-84"/>
              <w:rPr>
                <w:sz w:val="24"/>
                <w:szCs w:val="24"/>
              </w:rPr>
            </w:pPr>
            <w:r>
              <w:rPr>
                <w:sz w:val="24"/>
                <w:szCs w:val="24"/>
              </w:rPr>
              <w:t>о</w:t>
            </w:r>
            <w:r w:rsidRPr="00B244C3">
              <w:rPr>
                <w:sz w:val="24"/>
                <w:szCs w:val="24"/>
              </w:rPr>
              <w:t xml:space="preserve">боснование </w:t>
            </w:r>
            <w:proofErr w:type="gramStart"/>
            <w:r w:rsidRPr="00B244C3">
              <w:rPr>
                <w:sz w:val="24"/>
                <w:szCs w:val="24"/>
              </w:rPr>
              <w:t>начальной</w:t>
            </w:r>
            <w:proofErr w:type="gramEnd"/>
            <w:r w:rsidRPr="00B244C3">
              <w:rPr>
                <w:sz w:val="24"/>
                <w:szCs w:val="24"/>
              </w:rPr>
              <w:t xml:space="preserve"> (максимальной) </w:t>
            </w:r>
          </w:p>
          <w:p w:rsidR="00EB24D5" w:rsidRPr="00B244C3" w:rsidRDefault="00EB24D5" w:rsidP="00EB24D5">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right w:val="single" w:sz="4" w:space="0" w:color="auto"/>
            </w:tcBorders>
            <w:vAlign w:val="center"/>
          </w:tcPr>
          <w:p w:rsidR="00EB24D5" w:rsidRDefault="00EB24D5" w:rsidP="005F16D5">
            <w:pPr>
              <w:rPr>
                <w:sz w:val="24"/>
                <w:szCs w:val="24"/>
              </w:rPr>
            </w:pPr>
            <w:r w:rsidRPr="00EB24D5">
              <w:rPr>
                <w:sz w:val="24"/>
                <w:szCs w:val="24"/>
              </w:rPr>
              <w:t>565 995.00</w:t>
            </w:r>
            <w:r>
              <w:rPr>
                <w:sz w:val="24"/>
                <w:szCs w:val="24"/>
              </w:rPr>
              <w:t xml:space="preserve"> рублей</w:t>
            </w:r>
          </w:p>
          <w:p w:rsidR="00EB24D5" w:rsidRDefault="00EB24D5" w:rsidP="005F16D5">
            <w:pPr>
              <w:rPr>
                <w:sz w:val="24"/>
                <w:szCs w:val="24"/>
              </w:rPr>
            </w:pPr>
          </w:p>
          <w:p w:rsidR="00EB24D5" w:rsidRDefault="00EB24D5" w:rsidP="005F16D5">
            <w:pPr>
              <w:rPr>
                <w:sz w:val="24"/>
                <w:szCs w:val="24"/>
              </w:rPr>
            </w:pPr>
          </w:p>
          <w:p w:rsidR="00EB24D5" w:rsidRPr="00B244C3" w:rsidRDefault="00EB24D5" w:rsidP="00EB24D5">
            <w:pPr>
              <w:rPr>
                <w:sz w:val="24"/>
                <w:szCs w:val="24"/>
              </w:rPr>
            </w:pPr>
            <w:r>
              <w:rPr>
                <w:sz w:val="24"/>
                <w:szCs w:val="24"/>
              </w:rPr>
              <w:t>Начальная (максимальная) цена контракта сформирована на основании локальной сметы</w:t>
            </w:r>
            <w:r w:rsidR="0025208E">
              <w:rPr>
                <w:sz w:val="24"/>
                <w:szCs w:val="24"/>
              </w:rPr>
              <w:t>.</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Не предусмотрен</w:t>
            </w:r>
          </w:p>
          <w:p w:rsidR="0028585C" w:rsidRPr="00B244C3" w:rsidRDefault="0028585C" w:rsidP="001A59C5">
            <w:pPr>
              <w:rPr>
                <w:sz w:val="24"/>
                <w:szCs w:val="24"/>
              </w:rPr>
            </w:pPr>
          </w:p>
        </w:tc>
      </w:tr>
      <w:tr w:rsidR="009F4FE2" w:rsidRPr="00B244C3" w:rsidTr="00F213FF">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AE3E05" w:rsidRDefault="00AE3E05" w:rsidP="00807689">
            <w:pPr>
              <w:jc w:val="both"/>
              <w:rPr>
                <w:sz w:val="24"/>
                <w:szCs w:val="24"/>
              </w:rPr>
            </w:pPr>
            <w:r w:rsidRPr="00AE3E05">
              <w:rPr>
                <w:sz w:val="24"/>
                <w:szCs w:val="24"/>
              </w:rPr>
              <w:t xml:space="preserve">Цена </w:t>
            </w:r>
            <w:r>
              <w:rPr>
                <w:sz w:val="24"/>
                <w:szCs w:val="24"/>
              </w:rPr>
              <w:t xml:space="preserve">контракта </w:t>
            </w:r>
            <w:r w:rsidRPr="00AE3E05">
              <w:rPr>
                <w:sz w:val="24"/>
                <w:szCs w:val="24"/>
              </w:rPr>
              <w:t xml:space="preserve">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w:t>
            </w:r>
            <w:r>
              <w:rPr>
                <w:sz w:val="24"/>
                <w:szCs w:val="24"/>
              </w:rPr>
              <w:t xml:space="preserve">(в том числе </w:t>
            </w:r>
            <w:r w:rsidR="009802B8" w:rsidRPr="00AE3E05">
              <w:rPr>
                <w:sz w:val="24"/>
                <w:szCs w:val="24"/>
              </w:rPr>
              <w:t>НДС</w:t>
            </w:r>
            <w:r w:rsidR="009802B8" w:rsidRPr="00AE3E05">
              <w:rPr>
                <w:sz w:val="24"/>
                <w:szCs w:val="24"/>
                <w:vertAlign w:val="superscript"/>
              </w:rPr>
              <w:footnoteReference w:customMarkFollows="1" w:id="1"/>
              <w:t>*</w:t>
            </w:r>
            <w:r>
              <w:rPr>
                <w:sz w:val="24"/>
                <w:szCs w:val="24"/>
              </w:rPr>
              <w:t>)</w:t>
            </w:r>
            <w:r w:rsidRPr="00AE3E05">
              <w:rPr>
                <w:sz w:val="24"/>
                <w:szCs w:val="24"/>
              </w:rPr>
              <w:t>, сборы и другие обязательные платежи.</w:t>
            </w:r>
          </w:p>
          <w:p w:rsidR="00693DD2" w:rsidRPr="00B244C3" w:rsidRDefault="00693DD2" w:rsidP="00807689">
            <w:pPr>
              <w:jc w:val="both"/>
              <w:rPr>
                <w:sz w:val="24"/>
                <w:szCs w:val="24"/>
              </w:rPr>
            </w:pPr>
            <w:r w:rsidRPr="00B244C3">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693DD2" w:rsidRPr="00B244C3" w:rsidRDefault="00693DD2" w:rsidP="00807689">
            <w:pPr>
              <w:jc w:val="both"/>
              <w:rPr>
                <w:sz w:val="24"/>
                <w:szCs w:val="24"/>
              </w:rPr>
            </w:pPr>
            <w:r w:rsidRPr="00B244C3">
              <w:rPr>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2E3B6C" w:rsidRPr="00B244C3">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Величина </w:t>
            </w:r>
          </w:p>
          <w:p w:rsidR="002E3B6C" w:rsidRPr="00B244C3" w:rsidRDefault="002E3B6C" w:rsidP="001A59C5">
            <w:pPr>
              <w:pStyle w:val="Web"/>
              <w:spacing w:before="0" w:beforeAutospacing="0" w:after="0" w:afterAutospacing="0"/>
              <w:ind w:right="-84"/>
            </w:pPr>
            <w:r w:rsidRPr="00B244C3">
              <w:t xml:space="preserve">понижения начальной (максимальной) цены контракта </w:t>
            </w:r>
          </w:p>
          <w:p w:rsidR="002E3B6C" w:rsidRPr="00B244C3" w:rsidRDefault="002E3B6C" w:rsidP="001A59C5">
            <w:pPr>
              <w:pStyle w:val="Web"/>
              <w:spacing w:before="0" w:beforeAutospacing="0" w:after="0" w:afterAutospacing="0"/>
            </w:pPr>
            <w:r w:rsidRPr="00B244C3">
              <w:t>(«шаг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2"/>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8A388F">
        <w:trPr>
          <w:trHeight w:val="172"/>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Источник финансирования </w:t>
            </w:r>
            <w:r w:rsidRPr="00B244C3">
              <w:lastRenderedPageBreak/>
              <w:t>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2D60A4" w:rsidRPr="00B244C3" w:rsidRDefault="00AE3E05" w:rsidP="001A59C5">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Бюджет города Иванова</w:t>
            </w:r>
          </w:p>
          <w:p w:rsidR="0094157A" w:rsidRPr="00B244C3" w:rsidRDefault="0094157A" w:rsidP="001A59C5">
            <w:pPr>
              <w:pStyle w:val="ConsPlusNormal"/>
              <w:ind w:firstLine="0"/>
            </w:pPr>
          </w:p>
        </w:tc>
      </w:tr>
      <w:tr w:rsidR="009F4FE2" w:rsidRPr="00B244C3" w:rsidTr="009F4FE2">
        <w:trPr>
          <w:trHeight w:val="530"/>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lastRenderedPageBreak/>
              <w:t>13</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 xml:space="preserve">Пункт </w:t>
            </w:r>
          </w:p>
          <w:p w:rsidR="009F4FE2" w:rsidRPr="00B244C3" w:rsidRDefault="009F4FE2" w:rsidP="001A59C5">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E354E9" w:rsidRDefault="003A4958" w:rsidP="00E354E9">
            <w:pPr>
              <w:pStyle w:val="ae"/>
              <w:jc w:val="both"/>
              <w:rPr>
                <w:sz w:val="24"/>
                <w:szCs w:val="24"/>
              </w:rPr>
            </w:pPr>
            <w:r w:rsidRPr="00B244C3">
              <w:rPr>
                <w:sz w:val="24"/>
                <w:szCs w:val="24"/>
              </w:rPr>
              <w:t>Оплата производится по безналичному расчету.</w:t>
            </w:r>
          </w:p>
          <w:p w:rsidR="00B279B9" w:rsidRPr="00B244C3" w:rsidRDefault="00AE3E05" w:rsidP="00E354E9">
            <w:pPr>
              <w:pStyle w:val="ae"/>
              <w:jc w:val="both"/>
              <w:rPr>
                <w:sz w:val="24"/>
                <w:szCs w:val="24"/>
              </w:rPr>
            </w:pPr>
            <w:proofErr w:type="gramStart"/>
            <w:r w:rsidRPr="00AE3E05">
              <w:rPr>
                <w:sz w:val="24"/>
                <w:szCs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w:t>
            </w:r>
            <w:r w:rsidR="0025208E">
              <w:rPr>
                <w:sz w:val="24"/>
                <w:szCs w:val="24"/>
              </w:rPr>
              <w:t>а, специалистами МКУ «ПДС и ТК»</w:t>
            </w:r>
            <w:r w:rsidRPr="00AE3E05">
              <w:rPr>
                <w:sz w:val="24"/>
                <w:szCs w:val="24"/>
              </w:rPr>
              <w:t>, при условии полного и надлежащего выполнения Подрядчиком своих обязательств по Контракту до 31 декабря 2012 года путем перечисления денежных средств на расчетный</w:t>
            </w:r>
            <w:proofErr w:type="gramEnd"/>
            <w:r w:rsidRPr="00AE3E05">
              <w:rPr>
                <w:sz w:val="24"/>
                <w:szCs w:val="24"/>
              </w:rPr>
              <w:t xml:space="preserve"> счет Подрядчика.</w:t>
            </w:r>
          </w:p>
        </w:tc>
      </w:tr>
      <w:tr w:rsidR="002E3B6C" w:rsidRPr="00B244C3" w:rsidTr="00936BC5">
        <w:trPr>
          <w:trHeight w:val="546"/>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A4280F" w:rsidRPr="00B244C3" w:rsidRDefault="002E3B6C"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8327FD" w:rsidRPr="00B244C3" w:rsidRDefault="001A59C5" w:rsidP="008327FD">
            <w:pPr>
              <w:jc w:val="both"/>
              <w:rPr>
                <w:sz w:val="24"/>
                <w:szCs w:val="24"/>
              </w:rPr>
            </w:pPr>
            <w:r w:rsidRPr="00B244C3">
              <w:rPr>
                <w:sz w:val="24"/>
                <w:szCs w:val="24"/>
              </w:rPr>
              <w:t xml:space="preserve">1) </w:t>
            </w:r>
            <w:r w:rsidR="008327FD" w:rsidRPr="00B244C3">
              <w:rPr>
                <w:sz w:val="24"/>
                <w:szCs w:val="24"/>
              </w:rPr>
              <w:t xml:space="preserve">требованию о </w:t>
            </w:r>
            <w:proofErr w:type="spellStart"/>
            <w:r w:rsidR="008327FD" w:rsidRPr="00B244C3">
              <w:rPr>
                <w:sz w:val="24"/>
                <w:szCs w:val="24"/>
              </w:rPr>
              <w:t>непроведении</w:t>
            </w:r>
            <w:proofErr w:type="spellEnd"/>
            <w:r w:rsidR="008327FD"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327FD" w:rsidRPr="00B244C3" w:rsidRDefault="00AE3E05" w:rsidP="008327FD">
            <w:pPr>
              <w:tabs>
                <w:tab w:val="left" w:pos="1733"/>
              </w:tabs>
              <w:jc w:val="both"/>
              <w:rPr>
                <w:sz w:val="24"/>
                <w:szCs w:val="24"/>
              </w:rPr>
            </w:pPr>
            <w:r>
              <w:rPr>
                <w:sz w:val="24"/>
                <w:szCs w:val="24"/>
              </w:rPr>
              <w:t>2</w:t>
            </w:r>
            <w:r w:rsidR="008327FD" w:rsidRPr="00B244C3">
              <w:rPr>
                <w:sz w:val="24"/>
                <w:szCs w:val="24"/>
              </w:rPr>
              <w:t xml:space="preserve">) требованию о </w:t>
            </w:r>
            <w:proofErr w:type="spellStart"/>
            <w:r w:rsidR="008327FD" w:rsidRPr="00B244C3">
              <w:rPr>
                <w:sz w:val="24"/>
                <w:szCs w:val="24"/>
              </w:rPr>
              <w:t>неприостановлении</w:t>
            </w:r>
            <w:proofErr w:type="spellEnd"/>
            <w:r w:rsidR="008327FD"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1A59C5" w:rsidRPr="00B244C3" w:rsidRDefault="00AE3E05" w:rsidP="008327FD">
            <w:pPr>
              <w:tabs>
                <w:tab w:val="left" w:pos="1733"/>
              </w:tabs>
              <w:jc w:val="both"/>
              <w:rPr>
                <w:sz w:val="24"/>
                <w:szCs w:val="24"/>
              </w:rPr>
            </w:pPr>
            <w:r>
              <w:rPr>
                <w:sz w:val="24"/>
                <w:szCs w:val="24"/>
              </w:rPr>
              <w:t>3</w:t>
            </w:r>
            <w:r w:rsidR="008327FD" w:rsidRPr="00B244C3">
              <w:rPr>
                <w:sz w:val="24"/>
                <w:szCs w:val="24"/>
              </w:rPr>
              <w:t>) требованию об отсутств</w:t>
            </w:r>
            <w:proofErr w:type="gramStart"/>
            <w:r w:rsidR="008327FD" w:rsidRPr="00B244C3">
              <w:rPr>
                <w:sz w:val="24"/>
                <w:szCs w:val="24"/>
              </w:rPr>
              <w:t>ии у у</w:t>
            </w:r>
            <w:proofErr w:type="gramEnd"/>
            <w:r w:rsidR="008327FD" w:rsidRPr="00B244C3">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685A09" w:rsidRPr="00B244C3" w:rsidTr="00685A09">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jc w:val="center"/>
              <w:rPr>
                <w:sz w:val="24"/>
                <w:szCs w:val="24"/>
              </w:rPr>
            </w:pPr>
            <w:r w:rsidRPr="00B244C3">
              <w:rPr>
                <w:sz w:val="24"/>
                <w:szCs w:val="24"/>
              </w:rPr>
              <w:t>1</w:t>
            </w:r>
            <w:r w:rsidR="00D437C4"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685A09" w:rsidRPr="00B244C3" w:rsidRDefault="00685A09"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E51B31" w:rsidRPr="00B244C3" w:rsidRDefault="004226FC" w:rsidP="001A59C5">
            <w:pPr>
              <w:tabs>
                <w:tab w:val="left" w:pos="1733"/>
              </w:tabs>
              <w:jc w:val="both"/>
              <w:rPr>
                <w:sz w:val="24"/>
                <w:szCs w:val="24"/>
              </w:rPr>
            </w:pPr>
            <w:r w:rsidRPr="00B244C3">
              <w:rPr>
                <w:sz w:val="24"/>
                <w:szCs w:val="24"/>
              </w:rPr>
              <w:t>О</w:t>
            </w:r>
            <w:r w:rsidR="00685A09" w:rsidRPr="00B244C3">
              <w:rPr>
                <w:sz w:val="24"/>
                <w:szCs w:val="24"/>
              </w:rPr>
              <w:t>тсутствие в реестре недобросовестных поставщиков сведений об участниках размещения заказа</w:t>
            </w:r>
          </w:p>
        </w:tc>
      </w:tr>
      <w:tr w:rsidR="002E3B6C" w:rsidRPr="00B244C3" w:rsidTr="00685A09">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2E3B6C" w:rsidRPr="00B244C3" w:rsidRDefault="002E3B6C" w:rsidP="001A59C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p w:rsidR="002E3B6C" w:rsidRPr="00B244C3" w:rsidRDefault="002E3B6C" w:rsidP="001A59C5">
            <w:pPr>
              <w:pStyle w:val="Web"/>
              <w:spacing w:before="0" w:beforeAutospacing="0" w:after="0" w:afterAutospacing="0"/>
            </w:pPr>
          </w:p>
        </w:tc>
      </w:tr>
      <w:tr w:rsidR="002E3B6C" w:rsidRPr="00B244C3">
        <w:trPr>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7</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2E3B6C" w:rsidRPr="00E354E9" w:rsidRDefault="002E3B6C" w:rsidP="001A59C5">
            <w:pPr>
              <w:pStyle w:val="Web"/>
              <w:spacing w:before="0" w:beforeAutospacing="0" w:after="0" w:afterAutospacing="0"/>
              <w:jc w:val="both"/>
            </w:pPr>
            <w:r w:rsidRPr="00E354E9">
              <w:t xml:space="preserve">Заявка на участие в открытом аукционе в электронной форме должна состоять </w:t>
            </w:r>
            <w:r w:rsidRPr="00E354E9">
              <w:rPr>
                <w:b/>
              </w:rPr>
              <w:t>из двух частей</w:t>
            </w:r>
            <w:r w:rsidRPr="00E354E9">
              <w:t>.</w:t>
            </w:r>
          </w:p>
          <w:p w:rsidR="0066546C" w:rsidRPr="00E354E9" w:rsidRDefault="002E3B6C" w:rsidP="001A59C5">
            <w:pPr>
              <w:jc w:val="both"/>
              <w:outlineLvl w:val="1"/>
              <w:rPr>
                <w:sz w:val="24"/>
                <w:szCs w:val="24"/>
              </w:rPr>
            </w:pPr>
            <w:r w:rsidRPr="00E354E9">
              <w:rPr>
                <w:b/>
                <w:sz w:val="24"/>
                <w:szCs w:val="24"/>
              </w:rPr>
              <w:t xml:space="preserve">Первая </w:t>
            </w:r>
            <w:r w:rsidR="002671CC" w:rsidRPr="00E354E9">
              <w:rPr>
                <w:sz w:val="24"/>
                <w:szCs w:val="24"/>
              </w:rPr>
              <w:t>часть заявки на участие в аукционе должна содержать</w:t>
            </w:r>
            <w:r w:rsidR="0066546C" w:rsidRPr="00E354E9">
              <w:rPr>
                <w:sz w:val="24"/>
                <w:szCs w:val="24"/>
              </w:rPr>
              <w:t>:</w:t>
            </w:r>
            <w:r w:rsidR="00124390" w:rsidRPr="00E354E9">
              <w:rPr>
                <w:sz w:val="24"/>
                <w:szCs w:val="24"/>
              </w:rPr>
              <w:t xml:space="preserve"> </w:t>
            </w:r>
          </w:p>
          <w:p w:rsidR="002658E4" w:rsidRPr="00E354E9" w:rsidRDefault="0066546C" w:rsidP="001A59C5">
            <w:pPr>
              <w:jc w:val="both"/>
              <w:outlineLvl w:val="1"/>
              <w:rPr>
                <w:sz w:val="24"/>
                <w:szCs w:val="24"/>
              </w:rPr>
            </w:pPr>
            <w:r w:rsidRPr="00E354E9">
              <w:rPr>
                <w:bCs/>
                <w:sz w:val="24"/>
                <w:szCs w:val="24"/>
              </w:rPr>
              <w:t xml:space="preserve">а) </w:t>
            </w:r>
            <w:r w:rsidR="002658E4" w:rsidRPr="00E354E9">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002658E4" w:rsidRPr="00E354E9">
              <w:rPr>
                <w:sz w:val="24"/>
                <w:szCs w:val="24"/>
              </w:rPr>
              <w:t>указание</w:t>
            </w:r>
            <w:proofErr w:type="gramEnd"/>
            <w:r w:rsidR="002658E4" w:rsidRPr="00E354E9">
              <w:rPr>
                <w:sz w:val="24"/>
                <w:szCs w:val="24"/>
              </w:rPr>
              <w:t xml:space="preserve"> на </w:t>
            </w:r>
            <w:r w:rsidR="002658E4" w:rsidRPr="00E354E9">
              <w:rPr>
                <w:sz w:val="24"/>
                <w:szCs w:val="24"/>
              </w:rPr>
              <w:lastRenderedPageBreak/>
              <w:t>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002658E4" w:rsidRPr="00E354E9">
              <w:rPr>
                <w:bCs/>
                <w:sz w:val="24"/>
                <w:szCs w:val="24"/>
              </w:rPr>
              <w:t xml:space="preserve">его </w:t>
            </w:r>
            <w:proofErr w:type="gramStart"/>
            <w:r w:rsidR="002658E4" w:rsidRPr="00E354E9">
              <w:rPr>
                <w:bCs/>
                <w:sz w:val="24"/>
                <w:szCs w:val="24"/>
              </w:rPr>
              <w:t>словесное обозначение</w:t>
            </w:r>
            <w:r w:rsidR="002658E4" w:rsidRPr="00E354E9">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002658E4" w:rsidRPr="00E354E9">
              <w:rPr>
                <w:sz w:val="24"/>
                <w:szCs w:val="24"/>
              </w:rPr>
              <w:t xml:space="preserve">, а также требования* </w:t>
            </w:r>
            <w:proofErr w:type="gramStart"/>
            <w:r w:rsidR="002658E4" w:rsidRPr="00E354E9">
              <w:rPr>
                <w:sz w:val="24"/>
                <w:szCs w:val="24"/>
              </w:rPr>
              <w:t>о необходимости указания в заявке на участие в открытом аукционе в электронной форме</w:t>
            </w:r>
            <w:proofErr w:type="gramEnd"/>
            <w:r w:rsidR="002658E4" w:rsidRPr="00E354E9">
              <w:rPr>
                <w:sz w:val="24"/>
                <w:szCs w:val="24"/>
              </w:rPr>
              <w:t xml:space="preserve"> на товарный знак;</w:t>
            </w:r>
          </w:p>
          <w:p w:rsidR="002658E4" w:rsidRPr="00E354E9" w:rsidRDefault="002658E4" w:rsidP="001A59C5">
            <w:pPr>
              <w:widowControl/>
              <w:jc w:val="both"/>
              <w:outlineLvl w:val="1"/>
              <w:rPr>
                <w:bCs/>
                <w:sz w:val="24"/>
                <w:szCs w:val="24"/>
              </w:rPr>
            </w:pPr>
            <w:proofErr w:type="gramStart"/>
            <w:r w:rsidRPr="00E354E9">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E354E9">
              <w:rPr>
                <w:bCs/>
                <w:sz w:val="24"/>
                <w:szCs w:val="24"/>
              </w:rPr>
              <w:t>его словесное обозначение</w:t>
            </w:r>
            <w:r w:rsidRPr="00E354E9">
              <w:rPr>
                <w:sz w:val="24"/>
                <w:szCs w:val="24"/>
              </w:rPr>
              <w:t>) (при его наличии) предлагаемого для использования товара</w:t>
            </w:r>
            <w:r w:rsidR="00C8420F" w:rsidRPr="00E354E9">
              <w:rPr>
                <w:b/>
                <w:bCs/>
                <w:sz w:val="24"/>
                <w:szCs w:val="24"/>
              </w:rPr>
              <w:t xml:space="preserve"> </w:t>
            </w:r>
            <w:r w:rsidR="00C8420F" w:rsidRPr="00E354E9">
              <w:rPr>
                <w:bCs/>
                <w:sz w:val="24"/>
                <w:szCs w:val="24"/>
              </w:rPr>
              <w:t>при условии отсутствия в документации об открытом аукционе в электронной форме</w:t>
            </w:r>
            <w:proofErr w:type="gramEnd"/>
            <w:r w:rsidR="00C8420F" w:rsidRPr="00E354E9">
              <w:rPr>
                <w:bCs/>
                <w:sz w:val="24"/>
                <w:szCs w:val="24"/>
              </w:rPr>
              <w:t xml:space="preserve"> указания на товарный знак используемого товара</w:t>
            </w:r>
          </w:p>
          <w:p w:rsidR="002658E4" w:rsidRPr="00E354E9" w:rsidRDefault="002658E4" w:rsidP="001A59C5">
            <w:pPr>
              <w:jc w:val="both"/>
              <w:rPr>
                <w:sz w:val="24"/>
                <w:szCs w:val="24"/>
              </w:rPr>
            </w:pPr>
            <w:r w:rsidRPr="00E354E9">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r w:rsidR="005853A1" w:rsidRPr="00E354E9">
              <w:rPr>
                <w:sz w:val="24"/>
                <w:szCs w:val="24"/>
              </w:rPr>
              <w:t>.</w:t>
            </w:r>
          </w:p>
          <w:p w:rsidR="00A83846" w:rsidRPr="00E354E9" w:rsidRDefault="00BB0242" w:rsidP="001A59C5">
            <w:pPr>
              <w:jc w:val="both"/>
              <w:rPr>
                <w:i/>
                <w:sz w:val="24"/>
                <w:szCs w:val="24"/>
              </w:rPr>
            </w:pPr>
            <w:r w:rsidRPr="00E354E9">
              <w:rPr>
                <w:i/>
                <w:sz w:val="24"/>
                <w:szCs w:val="24"/>
              </w:rPr>
              <w:t xml:space="preserve">Примечание: первую часть заявки рекомендуется представить по Форме № 1 раздела 1.4 части </w:t>
            </w:r>
            <w:r w:rsidRPr="00E354E9">
              <w:rPr>
                <w:i/>
                <w:sz w:val="24"/>
                <w:szCs w:val="24"/>
                <w:lang w:val="en-US"/>
              </w:rPr>
              <w:t>I</w:t>
            </w:r>
            <w:r w:rsidRPr="00E354E9">
              <w:rPr>
                <w:i/>
                <w:sz w:val="24"/>
                <w:szCs w:val="24"/>
              </w:rPr>
              <w:t xml:space="preserve"> «</w:t>
            </w:r>
            <w:r w:rsidR="00E13049" w:rsidRPr="00E354E9">
              <w:rPr>
                <w:i/>
                <w:sz w:val="24"/>
                <w:szCs w:val="24"/>
              </w:rPr>
              <w:t>Открытый а</w:t>
            </w:r>
            <w:r w:rsidRPr="00E354E9">
              <w:rPr>
                <w:i/>
                <w:sz w:val="24"/>
                <w:szCs w:val="24"/>
              </w:rPr>
              <w:t>укцион</w:t>
            </w:r>
            <w:r w:rsidR="00E13049" w:rsidRPr="00E354E9">
              <w:rPr>
                <w:i/>
                <w:sz w:val="24"/>
                <w:szCs w:val="24"/>
              </w:rPr>
              <w:t xml:space="preserve"> в электронной форме</w:t>
            </w:r>
            <w:r w:rsidRPr="00E354E9">
              <w:rPr>
                <w:i/>
                <w:sz w:val="24"/>
                <w:szCs w:val="24"/>
              </w:rPr>
              <w:t>» документации об открытом аукционе в электронной форме.</w:t>
            </w:r>
          </w:p>
          <w:p w:rsidR="001A59C5" w:rsidRPr="00AE3E05" w:rsidRDefault="001A59C5" w:rsidP="001A59C5">
            <w:pPr>
              <w:jc w:val="both"/>
              <w:rPr>
                <w:i/>
                <w:sz w:val="16"/>
                <w:szCs w:val="16"/>
                <w:highlight w:val="yellow"/>
              </w:rPr>
            </w:pPr>
          </w:p>
          <w:p w:rsidR="002E3B6C" w:rsidRPr="00AE3E05" w:rsidRDefault="002E3B6C" w:rsidP="001A59C5">
            <w:pPr>
              <w:pStyle w:val="Web"/>
              <w:spacing w:before="0" w:beforeAutospacing="0" w:after="0" w:afterAutospacing="0"/>
              <w:jc w:val="both"/>
            </w:pPr>
            <w:r w:rsidRPr="00AE3E05">
              <w:rPr>
                <w:b/>
              </w:rPr>
              <w:t>Вторая часть заявки</w:t>
            </w:r>
            <w:r w:rsidRPr="00AE3E05">
              <w:t xml:space="preserve"> на участие в аукционе должна содержать следующие документы и сведения:</w:t>
            </w:r>
          </w:p>
          <w:p w:rsidR="008C1101" w:rsidRPr="00AE3E05" w:rsidRDefault="00C77F16" w:rsidP="001A59C5">
            <w:pPr>
              <w:widowControl/>
              <w:jc w:val="both"/>
              <w:rPr>
                <w:sz w:val="24"/>
                <w:szCs w:val="24"/>
              </w:rPr>
            </w:pPr>
            <w:r w:rsidRPr="00AE3E05">
              <w:rPr>
                <w:sz w:val="24"/>
                <w:szCs w:val="24"/>
              </w:rPr>
              <w:t xml:space="preserve">1. </w:t>
            </w:r>
            <w:proofErr w:type="gramStart"/>
            <w:r w:rsidR="008C1101" w:rsidRPr="00AE3E05">
              <w:rPr>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C77F16" w:rsidRPr="00AE3E05" w:rsidRDefault="00C77F16" w:rsidP="001A59C5">
            <w:pPr>
              <w:jc w:val="both"/>
              <w:rPr>
                <w:i/>
                <w:sz w:val="24"/>
                <w:szCs w:val="24"/>
              </w:rPr>
            </w:pPr>
            <w:r w:rsidRPr="00AE3E05">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AE3E05">
              <w:rPr>
                <w:i/>
                <w:sz w:val="24"/>
                <w:szCs w:val="24"/>
                <w:lang w:val="en-US"/>
              </w:rPr>
              <w:t>I</w:t>
            </w:r>
            <w:r w:rsidRPr="00AE3E05">
              <w:rPr>
                <w:i/>
                <w:sz w:val="24"/>
                <w:szCs w:val="24"/>
              </w:rPr>
              <w:t xml:space="preserve"> «</w:t>
            </w:r>
            <w:r w:rsidR="00E13049" w:rsidRPr="00AE3E05">
              <w:rPr>
                <w:i/>
                <w:sz w:val="24"/>
                <w:szCs w:val="24"/>
              </w:rPr>
              <w:t>Открытый аукцион в электронной форме</w:t>
            </w:r>
            <w:r w:rsidRPr="00AE3E05">
              <w:rPr>
                <w:i/>
                <w:sz w:val="24"/>
                <w:szCs w:val="24"/>
              </w:rPr>
              <w:t>» документации об открытом аукционе в электронной форме).</w:t>
            </w:r>
          </w:p>
          <w:p w:rsidR="002E3B6C" w:rsidRPr="00AE3E05" w:rsidRDefault="001A59C5" w:rsidP="00AE3E05">
            <w:pPr>
              <w:tabs>
                <w:tab w:val="left" w:pos="1733"/>
              </w:tabs>
              <w:jc w:val="both"/>
              <w:rPr>
                <w:color w:val="000000"/>
                <w:sz w:val="24"/>
                <w:szCs w:val="24"/>
              </w:rPr>
            </w:pPr>
            <w:r w:rsidRPr="00AE3E05">
              <w:rPr>
                <w:sz w:val="24"/>
                <w:szCs w:val="24"/>
              </w:rPr>
              <w:t xml:space="preserve">2. </w:t>
            </w:r>
            <w:proofErr w:type="gramStart"/>
            <w:r w:rsidR="002E3B6C" w:rsidRPr="00AE3E05">
              <w:rPr>
                <w:color w:val="000000"/>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r w:rsidR="002E3B6C" w:rsidRPr="00AE3E05">
              <w:rPr>
                <w:color w:val="000000"/>
                <w:sz w:val="24"/>
                <w:szCs w:val="24"/>
              </w:rPr>
              <w:lastRenderedPageBreak/>
              <w:t>законодательством РФ, учредительными</w:t>
            </w:r>
            <w:r w:rsidR="00E034FA" w:rsidRPr="00AE3E05">
              <w:rPr>
                <w:color w:val="000000"/>
                <w:sz w:val="24"/>
                <w:szCs w:val="24"/>
              </w:rPr>
              <w:t xml:space="preserve"> документами юридического лица </w:t>
            </w:r>
            <w:r w:rsidR="002E3B6C" w:rsidRPr="00AE3E05">
              <w:rPr>
                <w:color w:val="000000"/>
                <w:sz w:val="24"/>
                <w:szCs w:val="24"/>
              </w:rPr>
              <w:t xml:space="preserve">и если для участника размещения заказа </w:t>
            </w:r>
            <w:r w:rsidR="00A80202" w:rsidRPr="00AE3E05">
              <w:rPr>
                <w:color w:val="000000"/>
                <w:sz w:val="24"/>
                <w:szCs w:val="24"/>
              </w:rPr>
              <w:t>выполнение работ</w:t>
            </w:r>
            <w:r w:rsidR="002E3B6C" w:rsidRPr="00AE3E05">
              <w:rPr>
                <w:color w:val="000000"/>
                <w:sz w:val="24"/>
                <w:szCs w:val="24"/>
              </w:rPr>
              <w:t>,</w:t>
            </w:r>
            <w:r w:rsidR="00224C73" w:rsidRPr="00AE3E05">
              <w:rPr>
                <w:color w:val="000000"/>
                <w:sz w:val="24"/>
                <w:szCs w:val="24"/>
              </w:rPr>
              <w:t xml:space="preserve"> являющихся предметом </w:t>
            </w:r>
            <w:r w:rsidR="004D1562" w:rsidRPr="00AE3E05">
              <w:rPr>
                <w:color w:val="000000"/>
                <w:sz w:val="24"/>
                <w:szCs w:val="24"/>
              </w:rPr>
              <w:t xml:space="preserve">контракта </w:t>
            </w:r>
            <w:r w:rsidR="00224C73" w:rsidRPr="00AE3E05">
              <w:rPr>
                <w:color w:val="000000"/>
                <w:sz w:val="24"/>
                <w:szCs w:val="24"/>
              </w:rPr>
              <w:t>или</w:t>
            </w:r>
            <w:r w:rsidR="002E3B6C" w:rsidRPr="00AE3E05">
              <w:rPr>
                <w:color w:val="000000"/>
                <w:sz w:val="24"/>
                <w:szCs w:val="24"/>
              </w:rPr>
              <w:t xml:space="preserve"> внесение денежных средств в качестве обеспечения заявки на участие в аукционе</w:t>
            </w:r>
            <w:r w:rsidR="00F22046" w:rsidRPr="00AE3E05">
              <w:rPr>
                <w:color w:val="000000"/>
                <w:sz w:val="24"/>
                <w:szCs w:val="24"/>
              </w:rPr>
              <w:t xml:space="preserve">, обеспечения исполнения </w:t>
            </w:r>
            <w:r w:rsidR="004D1562" w:rsidRPr="00AE3E05">
              <w:rPr>
                <w:color w:val="000000"/>
                <w:sz w:val="24"/>
                <w:szCs w:val="24"/>
              </w:rPr>
              <w:t xml:space="preserve">контракта </w:t>
            </w:r>
            <w:r w:rsidR="002E3B6C" w:rsidRPr="00AE3E05">
              <w:rPr>
                <w:color w:val="000000"/>
                <w:sz w:val="24"/>
                <w:szCs w:val="24"/>
              </w:rPr>
              <w:t>является крупной</w:t>
            </w:r>
            <w:proofErr w:type="gramEnd"/>
            <w:r w:rsidR="002E3B6C" w:rsidRPr="00AE3E05">
              <w:rPr>
                <w:color w:val="000000"/>
                <w:sz w:val="24"/>
                <w:szCs w:val="24"/>
              </w:rPr>
              <w:t xml:space="preserve"> сделкой.</w:t>
            </w:r>
          </w:p>
          <w:p w:rsidR="00AE3D83" w:rsidRPr="00AE3E05" w:rsidRDefault="00AE3D83" w:rsidP="001A59C5">
            <w:pPr>
              <w:widowControl/>
              <w:jc w:val="both"/>
              <w:outlineLvl w:val="1"/>
              <w:rPr>
                <w:sz w:val="24"/>
                <w:szCs w:val="24"/>
                <w:highlight w:val="yellow"/>
              </w:rPr>
            </w:pPr>
            <w:r w:rsidRPr="00AE3E05">
              <w:rPr>
                <w:sz w:val="24"/>
                <w:szCs w:val="24"/>
              </w:rPr>
              <w:t xml:space="preserve">Предоставление указанного решения не требуется в случае, если начальная (максимальная) цена </w:t>
            </w:r>
            <w:r w:rsidR="004D1562" w:rsidRPr="00AE3E05">
              <w:rPr>
                <w:sz w:val="24"/>
                <w:szCs w:val="24"/>
              </w:rPr>
              <w:t xml:space="preserve">контракта </w:t>
            </w:r>
            <w:r w:rsidRPr="00AE3E05">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44202A" w:rsidRPr="00AE3E05">
              <w:rPr>
                <w:sz w:val="24"/>
                <w:szCs w:val="24"/>
              </w:rPr>
              <w:t>.</w:t>
            </w:r>
          </w:p>
        </w:tc>
      </w:tr>
      <w:tr w:rsidR="002E3B6C" w:rsidRPr="00B244C3">
        <w:trPr>
          <w:trHeight w:val="52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D437C4"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center"/>
            </w:pPr>
            <w:r w:rsidRPr="00B244C3">
              <w:t xml:space="preserve">Пункт </w:t>
            </w:r>
          </w:p>
          <w:p w:rsidR="002E3B6C" w:rsidRPr="00B244C3" w:rsidRDefault="002E3B6C" w:rsidP="001A59C5">
            <w:pPr>
              <w:pStyle w:val="Web"/>
              <w:spacing w:before="0" w:beforeAutospacing="0" w:after="0" w:afterAutospacing="0"/>
              <w:jc w:val="center"/>
            </w:pPr>
            <w:r w:rsidRPr="00B244C3">
              <w:t xml:space="preserve">4.1.5 </w:t>
            </w:r>
          </w:p>
          <w:p w:rsidR="002E3B6C" w:rsidRPr="00B244C3" w:rsidRDefault="002E3B6C" w:rsidP="001A59C5">
            <w:pPr>
              <w:pStyle w:val="Web"/>
              <w:spacing w:before="0" w:beforeAutospacing="0" w:after="0" w:afterAutospacing="0"/>
              <w:jc w:val="center"/>
            </w:pP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both"/>
            </w:pPr>
            <w:r w:rsidRPr="00B244C3">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2E3B6C" w:rsidRPr="00B244C3" w:rsidRDefault="002E3B6C" w:rsidP="001A59C5">
            <w:pPr>
              <w:pStyle w:val="aff2"/>
              <w:spacing w:before="0" w:beforeAutospacing="0" w:after="0" w:afterAutospacing="0"/>
              <w:jc w:val="both"/>
            </w:pPr>
            <w:r w:rsidRPr="00B244C3">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E3B6C" w:rsidRPr="00B244C3" w:rsidRDefault="002E3B6C" w:rsidP="001A59C5">
            <w:pPr>
              <w:pStyle w:val="aff2"/>
              <w:spacing w:before="0" w:beforeAutospacing="0" w:after="0" w:afterAutospacing="0"/>
              <w:jc w:val="both"/>
            </w:pPr>
            <w:r w:rsidRPr="00B244C3">
              <w:t>Участник размещения заказа вправе подать только одну заявку на участие в открытом аукционе в электронной форме.</w:t>
            </w:r>
          </w:p>
        </w:tc>
      </w:tr>
      <w:tr w:rsidR="002E3B6C" w:rsidRPr="00B244C3">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2E3B6C" w:rsidRPr="00B244C3" w:rsidRDefault="00D437C4" w:rsidP="001A59C5">
            <w:pPr>
              <w:jc w:val="center"/>
              <w:rPr>
                <w:sz w:val="24"/>
                <w:szCs w:val="24"/>
              </w:rPr>
            </w:pPr>
            <w:r w:rsidRPr="00B244C3">
              <w:rPr>
                <w:sz w:val="24"/>
                <w:szCs w:val="24"/>
              </w:rPr>
              <w:t>19</w:t>
            </w:r>
          </w:p>
          <w:p w:rsidR="002E3B6C" w:rsidRPr="00B244C3" w:rsidRDefault="002E3B6C" w:rsidP="001A59C5">
            <w:pPr>
              <w:jc w:val="center"/>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B41525" w:rsidP="001A59C5">
            <w:pPr>
              <w:jc w:val="both"/>
              <w:rPr>
                <w:sz w:val="24"/>
                <w:szCs w:val="24"/>
              </w:rPr>
            </w:pPr>
            <w:r>
              <w:rPr>
                <w:sz w:val="24"/>
                <w:szCs w:val="24"/>
              </w:rPr>
              <w:t>2</w:t>
            </w:r>
            <w:r w:rsidR="00C617B4" w:rsidRPr="00B244C3">
              <w:rPr>
                <w:sz w:val="24"/>
                <w:szCs w:val="24"/>
              </w:rPr>
              <w:t xml:space="preserve"> </w:t>
            </w:r>
            <w:r w:rsidR="002E3B6C" w:rsidRPr="00B244C3">
              <w:rPr>
                <w:sz w:val="24"/>
                <w:szCs w:val="24"/>
              </w:rPr>
              <w:t xml:space="preserve">% начальной (максимальной) цены </w:t>
            </w:r>
            <w:r w:rsidR="006B631A" w:rsidRPr="00B244C3">
              <w:rPr>
                <w:sz w:val="24"/>
                <w:szCs w:val="24"/>
              </w:rPr>
              <w:t xml:space="preserve">контракта. </w:t>
            </w:r>
          </w:p>
          <w:p w:rsidR="002E3B6C" w:rsidRPr="00B244C3" w:rsidRDefault="002E3B6C"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B35056" w:rsidRPr="00B244C3" w:rsidTr="00321398">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t>2</w:t>
            </w:r>
            <w:r w:rsidR="00D437C4" w:rsidRPr="00B244C3">
              <w:rPr>
                <w:sz w:val="24"/>
                <w:szCs w:val="24"/>
              </w:rPr>
              <w:t>0</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jc w:val="center"/>
            </w:pPr>
            <w:r w:rsidRPr="00B244C3">
              <w:t>Пункт</w:t>
            </w:r>
          </w:p>
          <w:p w:rsidR="00B35056" w:rsidRPr="00B244C3" w:rsidRDefault="00B35056"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Дата начала и окончания предоставления разъяснений положений документации об открытом</w:t>
            </w:r>
            <w:r w:rsidR="00F213FF" w:rsidRPr="00B244C3">
              <w:t xml:space="preserve">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0D4CA2" w:rsidRPr="00B244C3" w:rsidRDefault="00B35056" w:rsidP="001A59C5">
            <w:pPr>
              <w:jc w:val="both"/>
              <w:rPr>
                <w:sz w:val="24"/>
                <w:szCs w:val="24"/>
              </w:rPr>
            </w:pPr>
            <w:r w:rsidRPr="00B244C3">
              <w:rPr>
                <w:sz w:val="24"/>
                <w:szCs w:val="24"/>
              </w:rPr>
              <w:t>Начало предоставления разъяснений:</w:t>
            </w:r>
            <w:r w:rsidR="00806EC1">
              <w:rPr>
                <w:sz w:val="24"/>
                <w:szCs w:val="24"/>
              </w:rPr>
              <w:t xml:space="preserve"> 10.08.</w:t>
            </w:r>
            <w:r w:rsidR="00F27BCC" w:rsidRPr="00B244C3">
              <w:rPr>
                <w:sz w:val="24"/>
                <w:szCs w:val="24"/>
              </w:rPr>
              <w:t>2012</w:t>
            </w:r>
          </w:p>
          <w:p w:rsidR="00B35056" w:rsidRPr="00B244C3" w:rsidRDefault="00B35056" w:rsidP="00AE3E05">
            <w:pPr>
              <w:jc w:val="both"/>
              <w:rPr>
                <w:sz w:val="24"/>
                <w:szCs w:val="24"/>
              </w:rPr>
            </w:pPr>
            <w:r w:rsidRPr="00B244C3">
              <w:rPr>
                <w:sz w:val="24"/>
                <w:szCs w:val="24"/>
              </w:rPr>
              <w:t xml:space="preserve">Окончание предоставления разъяснений: </w:t>
            </w:r>
            <w:r w:rsidR="00806EC1">
              <w:rPr>
                <w:sz w:val="24"/>
                <w:szCs w:val="24"/>
              </w:rPr>
              <w:t>16.08.</w:t>
            </w:r>
            <w:r w:rsidR="00F27BCC" w:rsidRPr="00B244C3">
              <w:rPr>
                <w:sz w:val="24"/>
                <w:szCs w:val="24"/>
              </w:rPr>
              <w:t>2012</w:t>
            </w:r>
          </w:p>
        </w:tc>
      </w:tr>
      <w:tr w:rsidR="00B35056" w:rsidRPr="00B244C3">
        <w:trPr>
          <w:trHeight w:val="2246"/>
          <w:jc w:val="center"/>
        </w:trPr>
        <w:tc>
          <w:tcPr>
            <w:tcW w:w="236" w:type="pct"/>
            <w:tcBorders>
              <w:top w:val="single" w:sz="4" w:space="0" w:color="auto"/>
              <w:left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lastRenderedPageBreak/>
              <w:t>2</w:t>
            </w:r>
            <w:r w:rsidR="00D437C4" w:rsidRPr="00B244C3">
              <w:rPr>
                <w:sz w:val="24"/>
                <w:szCs w:val="24"/>
              </w:rPr>
              <w:t>1</w:t>
            </w:r>
          </w:p>
        </w:tc>
        <w:tc>
          <w:tcPr>
            <w:tcW w:w="625" w:type="pct"/>
            <w:tcBorders>
              <w:top w:val="single" w:sz="4" w:space="0" w:color="auto"/>
              <w:left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B35056" w:rsidRPr="00B244C3" w:rsidRDefault="00806EC1" w:rsidP="00806EC1">
            <w:pPr>
              <w:pStyle w:val="Web"/>
              <w:spacing w:before="0" w:beforeAutospacing="0" w:after="0" w:afterAutospacing="0"/>
              <w:jc w:val="both"/>
              <w:rPr>
                <w:bCs/>
                <w:color w:val="000000"/>
              </w:rPr>
            </w:pPr>
            <w:r>
              <w:t>20.08.</w:t>
            </w:r>
            <w:r w:rsidR="00F27BCC" w:rsidRPr="00B244C3">
              <w:t>2012</w:t>
            </w:r>
            <w:r w:rsidR="000D4CA2" w:rsidRPr="00B244C3">
              <w:t xml:space="preserve"> </w:t>
            </w:r>
            <w:r w:rsidR="00B35056" w:rsidRPr="00B244C3">
              <w:t xml:space="preserve">до </w:t>
            </w:r>
            <w:r w:rsidR="00F4256A" w:rsidRPr="00B244C3">
              <w:t>09</w:t>
            </w:r>
            <w:r w:rsidR="00B35056" w:rsidRPr="00B244C3">
              <w:t>-00</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8C1101" w:rsidRPr="00B244C3" w:rsidRDefault="00806EC1" w:rsidP="00806EC1">
            <w:pPr>
              <w:pStyle w:val="Web"/>
              <w:spacing w:before="0" w:beforeAutospacing="0" w:after="0" w:afterAutospacing="0"/>
            </w:pPr>
            <w:r>
              <w:t>21.08.</w:t>
            </w:r>
            <w:r w:rsidR="00F27BCC" w:rsidRPr="00B244C3">
              <w:t>2012</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EA3509" w:rsidP="001A59C5">
            <w:pPr>
              <w:pStyle w:val="Web"/>
              <w:spacing w:before="0" w:beforeAutospacing="0" w:after="0" w:afterAutospacing="0"/>
            </w:pPr>
            <w:r w:rsidRPr="00B244C3">
              <w:t xml:space="preserve">Пункт </w:t>
            </w:r>
            <w:r w:rsidR="00B35056" w:rsidRPr="00B244C3">
              <w:t>5.2.2</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8420F" w:rsidRPr="00B244C3" w:rsidRDefault="00806EC1" w:rsidP="00806EC1">
            <w:pPr>
              <w:pStyle w:val="Web"/>
              <w:spacing w:before="0" w:beforeAutospacing="0" w:after="0" w:afterAutospacing="0"/>
            </w:pPr>
            <w:r>
              <w:t>24.08.</w:t>
            </w:r>
            <w:bookmarkStart w:id="0" w:name="_GoBack"/>
            <w:bookmarkEnd w:id="0"/>
            <w:r w:rsidR="00F27BCC" w:rsidRPr="00B244C3">
              <w:t>2012</w:t>
            </w:r>
          </w:p>
        </w:tc>
      </w:tr>
      <w:tr w:rsidR="00C826B1" w:rsidRPr="00B244C3" w:rsidTr="00DD3E38">
        <w:trPr>
          <w:trHeight w:val="620"/>
          <w:jc w:val="center"/>
        </w:trPr>
        <w:tc>
          <w:tcPr>
            <w:tcW w:w="236" w:type="pct"/>
            <w:vMerge w:val="restart"/>
            <w:tcBorders>
              <w:top w:val="single" w:sz="4" w:space="0" w:color="auto"/>
              <w:left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t>2</w:t>
            </w:r>
            <w:r w:rsidR="007A1D3C" w:rsidRPr="00B244C3">
              <w:rPr>
                <w:sz w:val="24"/>
                <w:szCs w:val="24"/>
              </w:rPr>
              <w:t>4</w:t>
            </w:r>
          </w:p>
          <w:p w:rsidR="00C826B1" w:rsidRPr="00B244C3" w:rsidRDefault="00C826B1"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C826B1" w:rsidRPr="00B244C3" w:rsidRDefault="00C826B1" w:rsidP="001A59C5">
            <w:pPr>
              <w:rPr>
                <w:sz w:val="24"/>
                <w:szCs w:val="24"/>
              </w:rPr>
            </w:pPr>
            <w:r w:rsidRPr="00B244C3">
              <w:rPr>
                <w:sz w:val="24"/>
                <w:szCs w:val="24"/>
              </w:rPr>
              <w:t>Пункт 6.2.4,</w:t>
            </w:r>
          </w:p>
          <w:p w:rsidR="00C826B1" w:rsidRPr="00B244C3" w:rsidRDefault="00C826B1"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3"/>
                <w:szCs w:val="23"/>
              </w:rPr>
            </w:pPr>
            <w:r w:rsidRPr="00B244C3">
              <w:rPr>
                <w:sz w:val="23"/>
                <w:szCs w:val="23"/>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C826B1" w:rsidRPr="00B244C3" w:rsidRDefault="00AE3E05" w:rsidP="001A59C5">
            <w:pPr>
              <w:pStyle w:val="4"/>
              <w:numPr>
                <w:ilvl w:val="0"/>
                <w:numId w:val="0"/>
              </w:numPr>
              <w:spacing w:before="0" w:after="0"/>
              <w:jc w:val="left"/>
              <w:rPr>
                <w:rFonts w:ascii="Times New Roman" w:hAnsi="Times New Roman"/>
                <w:b w:val="0"/>
                <w:szCs w:val="24"/>
              </w:rPr>
            </w:pPr>
            <w:r>
              <w:rPr>
                <w:rFonts w:ascii="Times New Roman" w:hAnsi="Times New Roman"/>
                <w:b w:val="0"/>
                <w:szCs w:val="24"/>
              </w:rPr>
              <w:t>15</w:t>
            </w:r>
            <w:r w:rsidR="00C826B1" w:rsidRPr="00B244C3">
              <w:rPr>
                <w:rFonts w:ascii="Times New Roman" w:hAnsi="Times New Roman"/>
                <w:b w:val="0"/>
                <w:szCs w:val="24"/>
              </w:rPr>
              <w:t xml:space="preserve">% начальной (максимальной) цены </w:t>
            </w:r>
            <w:r w:rsidR="0062777F" w:rsidRPr="00B244C3">
              <w:rPr>
                <w:rFonts w:ascii="Times New Roman" w:hAnsi="Times New Roman"/>
                <w:b w:val="0"/>
                <w:szCs w:val="24"/>
              </w:rPr>
              <w:t xml:space="preserve">контракта </w:t>
            </w:r>
          </w:p>
        </w:tc>
      </w:tr>
      <w:tr w:rsidR="00C826B1" w:rsidRPr="00B244C3" w:rsidTr="00DD3E38">
        <w:trPr>
          <w:trHeight w:val="620"/>
          <w:jc w:val="center"/>
        </w:trPr>
        <w:tc>
          <w:tcPr>
            <w:tcW w:w="236" w:type="pct"/>
            <w:vMerge/>
            <w:tcBorders>
              <w:left w:val="single" w:sz="4" w:space="0" w:color="auto"/>
              <w:bottom w:val="single" w:sz="4" w:space="0" w:color="auto"/>
              <w:right w:val="single" w:sz="4" w:space="0" w:color="auto"/>
            </w:tcBorders>
          </w:tcPr>
          <w:p w:rsidR="00C826B1" w:rsidRPr="00B244C3" w:rsidRDefault="00C826B1"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C826B1" w:rsidRPr="00B244C3" w:rsidRDefault="00C826B1"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E354E9" w:rsidRDefault="00E354E9" w:rsidP="00AE3E05">
            <w:pPr>
              <w:widowControl/>
              <w:jc w:val="both"/>
              <w:rPr>
                <w:sz w:val="24"/>
                <w:szCs w:val="24"/>
              </w:rPr>
            </w:pPr>
            <w:r w:rsidRPr="00E354E9">
              <w:rPr>
                <w:sz w:val="24"/>
                <w:szCs w:val="24"/>
                <w:u w:val="single"/>
              </w:rPr>
              <w:t>Получатель платежа</w:t>
            </w:r>
            <w:r>
              <w:rPr>
                <w:sz w:val="24"/>
                <w:szCs w:val="24"/>
                <w:u w:val="single"/>
              </w:rPr>
              <w:t>:</w:t>
            </w:r>
          </w:p>
          <w:p w:rsidR="00AE3E05" w:rsidRDefault="00AE3E05" w:rsidP="00AE3E05">
            <w:pPr>
              <w:widowControl/>
              <w:jc w:val="both"/>
              <w:rPr>
                <w:sz w:val="24"/>
                <w:szCs w:val="24"/>
              </w:rPr>
            </w:pPr>
            <w:r w:rsidRPr="00AE3E05">
              <w:rPr>
                <w:sz w:val="24"/>
                <w:szCs w:val="24"/>
              </w:rPr>
              <w:t>ГРКЦ ГУ Банка России по Ивановской области;</w:t>
            </w:r>
          </w:p>
          <w:p w:rsidR="00AE3E05" w:rsidRDefault="00AE3E05" w:rsidP="00AE3E05">
            <w:pPr>
              <w:widowControl/>
              <w:jc w:val="both"/>
              <w:rPr>
                <w:sz w:val="24"/>
                <w:szCs w:val="24"/>
              </w:rPr>
            </w:pPr>
            <w:r w:rsidRPr="00AE3E05">
              <w:rPr>
                <w:sz w:val="24"/>
                <w:szCs w:val="24"/>
              </w:rPr>
              <w:t xml:space="preserve"> </w:t>
            </w:r>
            <w:proofErr w:type="gramStart"/>
            <w:r w:rsidRPr="00AE3E05">
              <w:rPr>
                <w:sz w:val="24"/>
                <w:szCs w:val="24"/>
              </w:rPr>
              <w:t>р</w:t>
            </w:r>
            <w:proofErr w:type="gramEnd"/>
            <w:r w:rsidRPr="00AE3E05">
              <w:rPr>
                <w:sz w:val="24"/>
                <w:szCs w:val="24"/>
              </w:rPr>
              <w:t>/c: 40302810000005000036;</w:t>
            </w:r>
          </w:p>
          <w:p w:rsidR="00AE3E05" w:rsidRDefault="00E354E9" w:rsidP="00AE3E05">
            <w:pPr>
              <w:widowControl/>
              <w:jc w:val="both"/>
              <w:rPr>
                <w:sz w:val="24"/>
                <w:szCs w:val="24"/>
              </w:rPr>
            </w:pPr>
            <w:r>
              <w:rPr>
                <w:sz w:val="24"/>
                <w:szCs w:val="24"/>
              </w:rPr>
              <w:t xml:space="preserve"> БИК: 042406001</w:t>
            </w:r>
          </w:p>
          <w:p w:rsidR="00E354E9" w:rsidRPr="00E354E9" w:rsidRDefault="00E354E9" w:rsidP="00AE3E05">
            <w:pPr>
              <w:widowControl/>
              <w:jc w:val="both"/>
              <w:rPr>
                <w:sz w:val="24"/>
                <w:szCs w:val="24"/>
                <w:u w:val="single"/>
              </w:rPr>
            </w:pPr>
            <w:r w:rsidRPr="00E354E9">
              <w:rPr>
                <w:sz w:val="24"/>
                <w:szCs w:val="24"/>
                <w:u w:val="single"/>
              </w:rPr>
              <w:t>Назначение платежа</w:t>
            </w:r>
            <w:r>
              <w:rPr>
                <w:sz w:val="24"/>
                <w:szCs w:val="24"/>
                <w:u w:val="single"/>
              </w:rPr>
              <w:t>:</w:t>
            </w:r>
          </w:p>
          <w:p w:rsidR="00C826B1" w:rsidRPr="00B244C3" w:rsidRDefault="00AE3E05" w:rsidP="00AE3E05">
            <w:pPr>
              <w:widowControl/>
              <w:jc w:val="both"/>
              <w:rPr>
                <w:sz w:val="24"/>
                <w:szCs w:val="24"/>
              </w:rPr>
            </w:pPr>
            <w:r w:rsidRPr="00AE3E05">
              <w:rPr>
                <w:sz w:val="24"/>
                <w:szCs w:val="24"/>
              </w:rPr>
              <w:t xml:space="preserve"> </w:t>
            </w:r>
            <w:proofErr w:type="gramStart"/>
            <w:r w:rsidRPr="00AE3E05">
              <w:rPr>
                <w:sz w:val="24"/>
                <w:szCs w:val="24"/>
              </w:rPr>
              <w:t>л</w:t>
            </w:r>
            <w:proofErr w:type="gramEnd"/>
            <w:r w:rsidRPr="00AE3E05">
              <w:rPr>
                <w:sz w:val="24"/>
                <w:szCs w:val="24"/>
              </w:rPr>
              <w:t>/c: 019992910</w:t>
            </w:r>
          </w:p>
        </w:tc>
      </w:tr>
      <w:tr w:rsidR="00C826B1" w:rsidRPr="00B244C3">
        <w:trPr>
          <w:trHeight w:val="620"/>
          <w:jc w:val="center"/>
        </w:trPr>
        <w:tc>
          <w:tcPr>
            <w:tcW w:w="236"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t>2</w:t>
            </w:r>
            <w:r w:rsidR="007A1D3C"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826B1" w:rsidRPr="00B244C3" w:rsidRDefault="00EA3509" w:rsidP="001A59C5">
            <w:pPr>
              <w:rPr>
                <w:sz w:val="24"/>
                <w:szCs w:val="24"/>
              </w:rPr>
            </w:pPr>
            <w:r w:rsidRPr="00B244C3">
              <w:rPr>
                <w:sz w:val="24"/>
                <w:szCs w:val="24"/>
              </w:rPr>
              <w:t xml:space="preserve">Пункт </w:t>
            </w:r>
            <w:r w:rsidR="00C826B1" w:rsidRPr="00B244C3">
              <w:rPr>
                <w:sz w:val="24"/>
                <w:szCs w:val="24"/>
              </w:rPr>
              <w:t>6.2</w:t>
            </w:r>
          </w:p>
        </w:tc>
        <w:tc>
          <w:tcPr>
            <w:tcW w:w="970" w:type="pct"/>
            <w:tcBorders>
              <w:top w:val="single" w:sz="4" w:space="0" w:color="auto"/>
              <w:left w:val="single" w:sz="4" w:space="0" w:color="auto"/>
              <w:bottom w:val="single" w:sz="4" w:space="0" w:color="auto"/>
              <w:right w:val="single" w:sz="4" w:space="0" w:color="auto"/>
            </w:tcBorders>
          </w:tcPr>
          <w:p w:rsidR="00C826B1" w:rsidRPr="00E354E9" w:rsidRDefault="00C826B1" w:rsidP="001A59C5">
            <w:pPr>
              <w:ind w:right="-108"/>
              <w:rPr>
                <w:sz w:val="24"/>
                <w:szCs w:val="24"/>
              </w:rPr>
            </w:pPr>
            <w:r w:rsidRPr="00E354E9">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C826B1" w:rsidRPr="00E354E9" w:rsidRDefault="0062777F" w:rsidP="001A59C5">
            <w:pPr>
              <w:pStyle w:val="4"/>
              <w:numPr>
                <w:ilvl w:val="0"/>
                <w:numId w:val="0"/>
              </w:numPr>
              <w:spacing w:before="0" w:after="0"/>
              <w:rPr>
                <w:rFonts w:ascii="Times New Roman" w:hAnsi="Times New Roman"/>
                <w:b w:val="0"/>
                <w:sz w:val="22"/>
                <w:szCs w:val="22"/>
              </w:rPr>
            </w:pPr>
            <w:r w:rsidRPr="00E354E9">
              <w:rPr>
                <w:rFonts w:ascii="Times New Roman" w:hAnsi="Times New Roman"/>
                <w:b w:val="0"/>
                <w:sz w:val="22"/>
                <w:szCs w:val="22"/>
              </w:rPr>
              <w:t xml:space="preserve">Контракт </w:t>
            </w:r>
            <w:r w:rsidR="00C826B1" w:rsidRPr="00E354E9">
              <w:rPr>
                <w:rFonts w:ascii="Times New Roman" w:hAnsi="Times New Roman"/>
                <w:b w:val="0"/>
                <w:sz w:val="22"/>
                <w:szCs w:val="22"/>
              </w:rPr>
              <w:t>заключается только после предоставления победителем открытого аукциона в электронной форме заказчику б</w:t>
            </w:r>
            <w:r w:rsidR="004C32F5" w:rsidRPr="00E354E9">
              <w:rPr>
                <w:rFonts w:ascii="Times New Roman" w:hAnsi="Times New Roman"/>
                <w:b w:val="0"/>
                <w:sz w:val="22"/>
                <w:szCs w:val="22"/>
              </w:rPr>
              <w:t>езотзывной банковской гарантии</w:t>
            </w:r>
            <w:r w:rsidR="00FE49A1" w:rsidRPr="00E354E9">
              <w:rPr>
                <w:rFonts w:ascii="Times New Roman" w:hAnsi="Times New Roman"/>
                <w:b w:val="0"/>
                <w:sz w:val="22"/>
                <w:szCs w:val="22"/>
              </w:rPr>
              <w:t>, выданной банком или иной кредитной организацией,</w:t>
            </w:r>
            <w:r w:rsidR="004C32F5" w:rsidRPr="00E354E9">
              <w:rPr>
                <w:rFonts w:ascii="Times New Roman" w:hAnsi="Times New Roman"/>
                <w:b w:val="0"/>
                <w:sz w:val="22"/>
                <w:szCs w:val="22"/>
              </w:rPr>
              <w:t xml:space="preserve"> </w:t>
            </w:r>
            <w:r w:rsidR="00C826B1" w:rsidRPr="00E354E9">
              <w:rPr>
                <w:rFonts w:ascii="Times New Roman" w:hAnsi="Times New Roman"/>
                <w:b w:val="0"/>
                <w:sz w:val="22"/>
                <w:szCs w:val="22"/>
              </w:rPr>
              <w:t xml:space="preserve">или после передачи заказчику в залог денежных средств, в том числе в форме вклада (депозита), в размере обеспечения исполнения </w:t>
            </w:r>
            <w:r w:rsidRPr="00E354E9">
              <w:rPr>
                <w:rFonts w:ascii="Times New Roman" w:hAnsi="Times New Roman"/>
                <w:b w:val="0"/>
                <w:sz w:val="22"/>
                <w:szCs w:val="22"/>
              </w:rPr>
              <w:t xml:space="preserve">контракта </w:t>
            </w:r>
            <w:r w:rsidR="00C826B1" w:rsidRPr="00E354E9">
              <w:rPr>
                <w:rFonts w:ascii="Times New Roman" w:hAnsi="Times New Roman"/>
                <w:b w:val="0"/>
                <w:sz w:val="22"/>
                <w:szCs w:val="22"/>
              </w:rPr>
              <w:t xml:space="preserve">указанном в </w:t>
            </w:r>
            <w:r w:rsidR="00E034FA" w:rsidRPr="00E354E9">
              <w:rPr>
                <w:rFonts w:ascii="Times New Roman" w:hAnsi="Times New Roman"/>
                <w:b w:val="0"/>
                <w:sz w:val="22"/>
                <w:szCs w:val="22"/>
              </w:rPr>
              <w:t xml:space="preserve">      </w:t>
            </w:r>
            <w:r w:rsidR="00C826B1" w:rsidRPr="00E354E9">
              <w:rPr>
                <w:rFonts w:ascii="Times New Roman" w:hAnsi="Times New Roman"/>
                <w:b w:val="0"/>
                <w:sz w:val="22"/>
                <w:szCs w:val="22"/>
              </w:rPr>
              <w:t>п. 2</w:t>
            </w:r>
            <w:r w:rsidR="007A1D3C" w:rsidRPr="00E354E9">
              <w:rPr>
                <w:rFonts w:ascii="Times New Roman" w:hAnsi="Times New Roman"/>
                <w:b w:val="0"/>
                <w:sz w:val="22"/>
                <w:szCs w:val="22"/>
              </w:rPr>
              <w:t>4</w:t>
            </w:r>
            <w:r w:rsidR="00C826B1" w:rsidRPr="00E354E9">
              <w:rPr>
                <w:rFonts w:ascii="Times New Roman" w:hAnsi="Times New Roman"/>
                <w:b w:val="0"/>
                <w:sz w:val="22"/>
                <w:szCs w:val="22"/>
              </w:rPr>
              <w:t xml:space="preserve"> настоящей информационной карты. Способ обеспечения исполнения </w:t>
            </w:r>
            <w:r w:rsidRPr="00E354E9">
              <w:rPr>
                <w:rFonts w:ascii="Times New Roman" w:hAnsi="Times New Roman"/>
                <w:b w:val="0"/>
                <w:sz w:val="22"/>
                <w:szCs w:val="22"/>
              </w:rPr>
              <w:t xml:space="preserve">контракта </w:t>
            </w:r>
            <w:r w:rsidR="00C826B1" w:rsidRPr="00E354E9">
              <w:rPr>
                <w:rFonts w:ascii="Times New Roman" w:hAnsi="Times New Roman"/>
                <w:b w:val="0"/>
                <w:sz w:val="22"/>
                <w:szCs w:val="22"/>
              </w:rPr>
              <w:t>определяется участником открытого аукциона в электронной форме самостоятельно.</w:t>
            </w:r>
          </w:p>
          <w:p w:rsidR="00184DE4" w:rsidRPr="00E354E9" w:rsidRDefault="00184DE4" w:rsidP="001A59C5">
            <w:pPr>
              <w:widowControl/>
              <w:jc w:val="both"/>
              <w:rPr>
                <w:rFonts w:eastAsia="Calibri"/>
                <w:sz w:val="22"/>
                <w:szCs w:val="22"/>
                <w:lang w:eastAsia="en-US"/>
              </w:rPr>
            </w:pPr>
            <w:r w:rsidRPr="00E354E9">
              <w:rPr>
                <w:rFonts w:eastAsia="Calibri"/>
                <w:sz w:val="22"/>
                <w:szCs w:val="22"/>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E354E9">
              <w:rPr>
                <w:rFonts w:eastAsia="Calibri"/>
                <w:sz w:val="22"/>
                <w:szCs w:val="22"/>
                <w:lang w:eastAsia="en-US"/>
              </w:rPr>
              <w:t>ии и ее</w:t>
            </w:r>
            <w:proofErr w:type="gramEnd"/>
            <w:r w:rsidRPr="00E354E9">
              <w:rPr>
                <w:rFonts w:eastAsia="Calibri"/>
                <w:sz w:val="22"/>
                <w:szCs w:val="22"/>
                <w:lang w:eastAsia="en-US"/>
              </w:rPr>
              <w:t xml:space="preserve"> достоверности.</w:t>
            </w:r>
          </w:p>
          <w:p w:rsidR="00184DE4" w:rsidRPr="00B244C3" w:rsidRDefault="00184DE4" w:rsidP="001A59C5">
            <w:pPr>
              <w:jc w:val="both"/>
            </w:pPr>
            <w:r w:rsidRPr="00E354E9">
              <w:rPr>
                <w:rFonts w:eastAsia="Calibri"/>
                <w:sz w:val="22"/>
                <w:szCs w:val="22"/>
                <w:lang w:eastAsia="en-US"/>
              </w:rPr>
              <w:t>Получение заказчиком информации о том, что лицом, с которым заключается</w:t>
            </w:r>
            <w:r w:rsidR="0081054F" w:rsidRPr="00E354E9">
              <w:rPr>
                <w:rFonts w:eastAsia="Calibri"/>
                <w:sz w:val="22"/>
                <w:szCs w:val="22"/>
                <w:lang w:eastAsia="en-US"/>
              </w:rPr>
              <w:t xml:space="preserve"> контракт</w:t>
            </w:r>
            <w:r w:rsidRPr="00E354E9">
              <w:rPr>
                <w:rFonts w:eastAsia="Calibri"/>
                <w:sz w:val="22"/>
                <w:szCs w:val="22"/>
                <w:lang w:eastAsia="en-US"/>
              </w:rPr>
              <w:t>, представлено ненадлежащее обеспечение исполнения</w:t>
            </w:r>
            <w:r w:rsidR="0081054F" w:rsidRPr="00E354E9">
              <w:rPr>
                <w:rFonts w:eastAsia="Calibri"/>
                <w:sz w:val="22"/>
                <w:szCs w:val="22"/>
                <w:lang w:eastAsia="en-US"/>
              </w:rPr>
              <w:t xml:space="preserve"> контракта</w:t>
            </w:r>
            <w:r w:rsidRPr="00E354E9">
              <w:rPr>
                <w:rFonts w:eastAsia="Calibri"/>
                <w:sz w:val="22"/>
                <w:szCs w:val="22"/>
                <w:lang w:eastAsia="en-US"/>
              </w:rPr>
              <w:t xml:space="preserve">, является </w:t>
            </w:r>
            <w:proofErr w:type="gramStart"/>
            <w:r w:rsidRPr="00E354E9">
              <w:rPr>
                <w:rFonts w:eastAsia="Calibri"/>
                <w:sz w:val="22"/>
                <w:szCs w:val="22"/>
                <w:lang w:eastAsia="en-US"/>
              </w:rPr>
              <w:t>основанием</w:t>
            </w:r>
            <w:proofErr w:type="gramEnd"/>
            <w:r w:rsidRPr="00E354E9">
              <w:rPr>
                <w:rFonts w:eastAsia="Calibri"/>
                <w:sz w:val="22"/>
                <w:szCs w:val="22"/>
                <w:lang w:eastAsia="en-US"/>
              </w:rPr>
              <w:t xml:space="preserve"> для признания такого лица уклонившимся от заключения </w:t>
            </w:r>
            <w:r w:rsidR="0081054F" w:rsidRPr="00E354E9">
              <w:rPr>
                <w:rFonts w:eastAsia="Calibri"/>
                <w:sz w:val="22"/>
                <w:szCs w:val="22"/>
                <w:lang w:eastAsia="en-US"/>
              </w:rPr>
              <w:t xml:space="preserve">контракта </w:t>
            </w:r>
            <w:r w:rsidRPr="00E354E9">
              <w:rPr>
                <w:rFonts w:eastAsia="Calibri"/>
                <w:sz w:val="22"/>
                <w:szCs w:val="22"/>
                <w:lang w:eastAsia="en-US"/>
              </w:rPr>
              <w:t>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6B7CEC" w:rsidRPr="00B244C3" w:rsidRDefault="009208A7" w:rsidP="00B80DE0">
      <w:pPr>
        <w:jc w:val="center"/>
        <w:rPr>
          <w:b/>
          <w:sz w:val="28"/>
          <w:szCs w:val="28"/>
        </w:rPr>
      </w:pPr>
      <w:r w:rsidRPr="00B244C3">
        <w:rPr>
          <w:b/>
          <w:sz w:val="24"/>
          <w:szCs w:val="24"/>
        </w:rPr>
        <w:br w:type="page"/>
      </w:r>
      <w:r w:rsidR="006B7CEC" w:rsidRPr="00B244C3">
        <w:rPr>
          <w:b/>
          <w:sz w:val="28"/>
          <w:szCs w:val="28"/>
        </w:rPr>
        <w:lastRenderedPageBreak/>
        <w:t>РАЗДЕЛ 1.4.</w:t>
      </w:r>
      <w:r w:rsidR="006B7CEC" w:rsidRPr="00B244C3">
        <w:rPr>
          <w:b/>
          <w:sz w:val="24"/>
          <w:szCs w:val="24"/>
        </w:rPr>
        <w:t xml:space="preserve"> </w:t>
      </w:r>
      <w:r w:rsidR="00ED752C" w:rsidRPr="00B244C3">
        <w:rPr>
          <w:b/>
          <w:sz w:val="28"/>
          <w:szCs w:val="28"/>
        </w:rPr>
        <w:t xml:space="preserve">Рекомендуемые </w:t>
      </w:r>
      <w:r w:rsidR="006B7CEC" w:rsidRPr="00B244C3">
        <w:rPr>
          <w:b/>
          <w:sz w:val="28"/>
          <w:szCs w:val="28"/>
        </w:rPr>
        <w:t>форм</w:t>
      </w:r>
      <w:r w:rsidR="00ED752C" w:rsidRPr="00B244C3">
        <w:rPr>
          <w:b/>
          <w:sz w:val="28"/>
          <w:szCs w:val="28"/>
        </w:rPr>
        <w:t>ы</w:t>
      </w:r>
      <w:r w:rsidR="006B7CEC" w:rsidRPr="00B244C3">
        <w:rPr>
          <w:b/>
          <w:sz w:val="28"/>
          <w:szCs w:val="28"/>
        </w:rPr>
        <w:t xml:space="preserve"> и документ</w:t>
      </w:r>
      <w:r w:rsidR="00ED752C" w:rsidRPr="00B244C3">
        <w:rPr>
          <w:b/>
          <w:sz w:val="28"/>
          <w:szCs w:val="28"/>
        </w:rPr>
        <w:t>ы</w:t>
      </w:r>
      <w:r w:rsidR="006B7CEC" w:rsidRPr="00B244C3">
        <w:rPr>
          <w:b/>
          <w:sz w:val="28"/>
          <w:szCs w:val="28"/>
        </w:rPr>
        <w:t xml:space="preserve"> для заполнения </w:t>
      </w:r>
    </w:p>
    <w:p w:rsidR="006B7CEC" w:rsidRPr="00B244C3" w:rsidRDefault="006B7CEC" w:rsidP="00B80DE0">
      <w:pPr>
        <w:jc w:val="center"/>
        <w:rPr>
          <w:b/>
          <w:sz w:val="28"/>
          <w:szCs w:val="28"/>
        </w:rPr>
      </w:pPr>
      <w:r w:rsidRPr="00B244C3">
        <w:rPr>
          <w:b/>
          <w:sz w:val="28"/>
          <w:szCs w:val="28"/>
        </w:rPr>
        <w:t>участниками размещения заказа</w:t>
      </w:r>
    </w:p>
    <w:p w:rsidR="006B7CEC" w:rsidRPr="00B244C3" w:rsidRDefault="006B7CEC" w:rsidP="00B80DE0">
      <w:pPr>
        <w:jc w:val="center"/>
        <w:rPr>
          <w:sz w:val="24"/>
          <w:szCs w:val="24"/>
        </w:rPr>
      </w:pPr>
    </w:p>
    <w:p w:rsidR="006B7CEC" w:rsidRPr="00B244C3" w:rsidRDefault="00ED752C" w:rsidP="00B80DE0">
      <w:pPr>
        <w:jc w:val="center"/>
        <w:rPr>
          <w:b/>
          <w:sz w:val="28"/>
          <w:szCs w:val="28"/>
          <w:u w:val="single"/>
        </w:rPr>
      </w:pPr>
      <w:r w:rsidRPr="00B244C3">
        <w:rPr>
          <w:b/>
          <w:sz w:val="28"/>
          <w:szCs w:val="28"/>
          <w:u w:val="single"/>
        </w:rPr>
        <w:t>Форма № 1</w:t>
      </w:r>
    </w:p>
    <w:p w:rsidR="008D4857" w:rsidRPr="00B244C3" w:rsidRDefault="008D4857" w:rsidP="00B80DE0">
      <w:pPr>
        <w:jc w:val="center"/>
        <w:rPr>
          <w:b/>
          <w:sz w:val="22"/>
          <w:szCs w:val="22"/>
          <w:u w:val="single"/>
        </w:rPr>
      </w:pPr>
    </w:p>
    <w:p w:rsidR="005F4FE9" w:rsidRPr="00B244C3" w:rsidRDefault="005F4FE9" w:rsidP="005F4FE9">
      <w:pPr>
        <w:widowControl/>
        <w:autoSpaceDE/>
        <w:autoSpaceDN/>
        <w:adjustRightInd/>
        <w:spacing w:after="60"/>
        <w:jc w:val="center"/>
        <w:rPr>
          <w:b/>
          <w:bCs/>
          <w:sz w:val="24"/>
          <w:szCs w:val="24"/>
        </w:rPr>
      </w:pPr>
      <w:r w:rsidRPr="00B244C3">
        <w:rPr>
          <w:b/>
          <w:bCs/>
          <w:sz w:val="24"/>
          <w:szCs w:val="24"/>
        </w:rPr>
        <w:t xml:space="preserve">ПЕРВАЯ ЧАСТЬ ЗАЯВКИ НА УЧАСТИЕ В </w:t>
      </w:r>
      <w:r w:rsidR="00FF4300" w:rsidRPr="00B244C3">
        <w:rPr>
          <w:b/>
          <w:bCs/>
          <w:sz w:val="24"/>
          <w:szCs w:val="24"/>
        </w:rPr>
        <w:t xml:space="preserve">ОТКРЫТОМ </w:t>
      </w:r>
      <w:r w:rsidRPr="00B244C3">
        <w:rPr>
          <w:b/>
          <w:bCs/>
          <w:sz w:val="24"/>
          <w:szCs w:val="24"/>
        </w:rPr>
        <w:t xml:space="preserve">АУКЦИОНЕ В ЭЛЕКТРОННОЙ ФОРМЕ </w:t>
      </w:r>
      <w:r w:rsidR="00945D7E" w:rsidRPr="00B244C3">
        <w:rPr>
          <w:b/>
          <w:bCs/>
          <w:sz w:val="24"/>
          <w:szCs w:val="24"/>
        </w:rPr>
        <w:t>№ ____________________</w:t>
      </w:r>
    </w:p>
    <w:p w:rsidR="000D4CA2" w:rsidRPr="00B244C3" w:rsidRDefault="000D4CA2" w:rsidP="005F4FE9">
      <w:pPr>
        <w:widowControl/>
        <w:autoSpaceDE/>
        <w:autoSpaceDN/>
        <w:adjustRightInd/>
        <w:spacing w:after="60"/>
        <w:jc w:val="center"/>
        <w:rPr>
          <w:b/>
          <w:bCs/>
          <w:sz w:val="24"/>
          <w:szCs w:val="24"/>
        </w:rPr>
      </w:pPr>
    </w:p>
    <w:p w:rsidR="00AE3E05" w:rsidRPr="00AE3E05" w:rsidRDefault="001A59C5" w:rsidP="00AE3E05">
      <w:pPr>
        <w:pStyle w:val="ConsPlusNormal"/>
        <w:ind w:firstLine="0"/>
        <w:jc w:val="both"/>
        <w:rPr>
          <w:rFonts w:ascii="Times New Roman" w:hAnsi="Times New Roman" w:cs="Times New Roman"/>
          <w:sz w:val="24"/>
          <w:szCs w:val="24"/>
        </w:rPr>
      </w:pPr>
      <w:r w:rsidRPr="00AE3E05">
        <w:rPr>
          <w:rFonts w:ascii="Times New Roman" w:hAnsi="Times New Roman" w:cs="Times New Roman"/>
          <w:sz w:val="24"/>
          <w:szCs w:val="24"/>
        </w:rPr>
        <w:t xml:space="preserve">на право заключения муниципального </w:t>
      </w:r>
      <w:proofErr w:type="gramStart"/>
      <w:r w:rsidRPr="00AE3E05">
        <w:rPr>
          <w:rFonts w:ascii="Times New Roman" w:hAnsi="Times New Roman" w:cs="Times New Roman"/>
          <w:sz w:val="24"/>
          <w:szCs w:val="24"/>
        </w:rPr>
        <w:t>контракта</w:t>
      </w:r>
      <w:proofErr w:type="gramEnd"/>
      <w:r w:rsidRPr="00AE3E05">
        <w:rPr>
          <w:rFonts w:ascii="Times New Roman" w:hAnsi="Times New Roman" w:cs="Times New Roman"/>
          <w:sz w:val="24"/>
          <w:szCs w:val="24"/>
        </w:rPr>
        <w:t xml:space="preserve"> </w:t>
      </w:r>
      <w:r w:rsidR="005410A4" w:rsidRPr="00AE3E05">
        <w:rPr>
          <w:rFonts w:ascii="Times New Roman" w:hAnsi="Times New Roman" w:cs="Times New Roman"/>
          <w:sz w:val="24"/>
          <w:szCs w:val="24"/>
        </w:rPr>
        <w:t xml:space="preserve">на </w:t>
      </w:r>
      <w:r w:rsidR="00AE3E05" w:rsidRPr="00AE3E05">
        <w:rPr>
          <w:rFonts w:ascii="Times New Roman" w:hAnsi="Times New Roman" w:cs="Times New Roman"/>
          <w:sz w:val="24"/>
          <w:szCs w:val="24"/>
        </w:rPr>
        <w:t>выполнение работ по капитальному ремонту фасада многоквартирного жилого дома</w:t>
      </w:r>
      <w:r w:rsidR="00E354E9">
        <w:rPr>
          <w:rFonts w:ascii="Times New Roman" w:hAnsi="Times New Roman" w:cs="Times New Roman"/>
          <w:sz w:val="24"/>
          <w:szCs w:val="24"/>
        </w:rPr>
        <w:t xml:space="preserve"> по адресу г. Иваново, ул. </w:t>
      </w:r>
      <w:proofErr w:type="spellStart"/>
      <w:r w:rsidR="00E354E9">
        <w:rPr>
          <w:rFonts w:ascii="Times New Roman" w:hAnsi="Times New Roman" w:cs="Times New Roman"/>
          <w:sz w:val="24"/>
          <w:szCs w:val="24"/>
        </w:rPr>
        <w:t>Крутицкая</w:t>
      </w:r>
      <w:proofErr w:type="spellEnd"/>
      <w:r w:rsidR="00E354E9">
        <w:rPr>
          <w:rFonts w:ascii="Times New Roman" w:hAnsi="Times New Roman" w:cs="Times New Roman"/>
          <w:sz w:val="24"/>
          <w:szCs w:val="24"/>
        </w:rPr>
        <w:t>, д. 24</w:t>
      </w:r>
    </w:p>
    <w:p w:rsidR="00587713" w:rsidRPr="00B244C3" w:rsidRDefault="00587713" w:rsidP="008327FD">
      <w:pPr>
        <w:jc w:val="center"/>
        <w:rPr>
          <w:i/>
          <w:sz w:val="24"/>
          <w:szCs w:val="24"/>
        </w:rPr>
      </w:pPr>
    </w:p>
    <w:p w:rsidR="00C17918" w:rsidRPr="00B244C3" w:rsidRDefault="00CF5CC4" w:rsidP="00CF5CC4">
      <w:pPr>
        <w:tabs>
          <w:tab w:val="left" w:pos="851"/>
        </w:tabs>
        <w:ind w:firstLine="567"/>
        <w:jc w:val="both"/>
        <w:rPr>
          <w:sz w:val="24"/>
          <w:szCs w:val="24"/>
        </w:rPr>
      </w:pPr>
      <w:r w:rsidRPr="00B244C3">
        <w:rPr>
          <w:sz w:val="24"/>
          <w:szCs w:val="24"/>
        </w:rPr>
        <w:t xml:space="preserve">1. </w:t>
      </w:r>
      <w:proofErr w:type="gramStart"/>
      <w:r w:rsidR="00C17918" w:rsidRPr="00B244C3">
        <w:rPr>
          <w:sz w:val="24"/>
          <w:szCs w:val="24"/>
        </w:rPr>
        <w:t xml:space="preserve">Изучив документацию об открытом аукционе в электронной форме </w:t>
      </w:r>
      <w:r w:rsidR="001A59C5" w:rsidRPr="00B244C3">
        <w:rPr>
          <w:sz w:val="24"/>
          <w:szCs w:val="24"/>
        </w:rPr>
        <w:t xml:space="preserve">на право заключения муниципального контракта </w:t>
      </w:r>
      <w:r w:rsidR="005410A4" w:rsidRPr="00B244C3">
        <w:rPr>
          <w:sz w:val="24"/>
          <w:szCs w:val="24"/>
        </w:rPr>
        <w:t xml:space="preserve">на выполнение </w:t>
      </w:r>
      <w:r w:rsidR="00AE3E05" w:rsidRPr="00AE3E05">
        <w:rPr>
          <w:sz w:val="24"/>
          <w:szCs w:val="24"/>
        </w:rPr>
        <w:t>работ по капитальному ремонту фасада многоквартирного жилого дома</w:t>
      </w:r>
      <w:r w:rsidRPr="00B244C3">
        <w:rPr>
          <w:sz w:val="24"/>
          <w:szCs w:val="24"/>
        </w:rPr>
        <w:t xml:space="preserve">, </w:t>
      </w:r>
      <w:r w:rsidR="00C17918" w:rsidRPr="00B244C3">
        <w:rPr>
          <w:sz w:val="24"/>
          <w:szCs w:val="24"/>
        </w:rPr>
        <w:t>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w:t>
      </w:r>
      <w:proofErr w:type="gramEnd"/>
      <w:r w:rsidR="00C17918" w:rsidRPr="00B244C3">
        <w:rPr>
          <w:sz w:val="24"/>
          <w:szCs w:val="24"/>
        </w:rPr>
        <w:t xml:space="preserve"> Предлагаемая нами цена </w:t>
      </w:r>
      <w:r w:rsidR="00FA74F0" w:rsidRPr="00B244C3">
        <w:rPr>
          <w:sz w:val="24"/>
          <w:szCs w:val="24"/>
        </w:rPr>
        <w:t xml:space="preserve">контракта </w:t>
      </w:r>
      <w:r w:rsidR="00C17918" w:rsidRPr="00B244C3">
        <w:rPr>
          <w:sz w:val="24"/>
          <w:szCs w:val="24"/>
        </w:rPr>
        <w:t>будет объявлена в ходе проведения аукциона.</w:t>
      </w:r>
    </w:p>
    <w:p w:rsidR="00C17918" w:rsidRPr="00B244C3" w:rsidRDefault="00C17918" w:rsidP="00C17918">
      <w:pPr>
        <w:widowControl/>
        <w:ind w:firstLine="540"/>
        <w:jc w:val="both"/>
        <w:rPr>
          <w:sz w:val="24"/>
          <w:szCs w:val="24"/>
        </w:rPr>
      </w:pPr>
      <w:r w:rsidRPr="00B244C3">
        <w:rPr>
          <w:sz w:val="24"/>
          <w:szCs w:val="24"/>
        </w:rPr>
        <w:t xml:space="preserve">2. Мы согласны </w:t>
      </w:r>
      <w:r w:rsidR="002658E4" w:rsidRPr="00B244C3">
        <w:rPr>
          <w:sz w:val="24"/>
          <w:szCs w:val="24"/>
        </w:rPr>
        <w:t>выполнить</w:t>
      </w:r>
      <w:r w:rsidRPr="00B244C3">
        <w:rPr>
          <w:sz w:val="24"/>
          <w:szCs w:val="24"/>
        </w:rPr>
        <w:t xml:space="preserve"> предусмотренные открытым аукционом </w:t>
      </w:r>
      <w:proofErr w:type="gramStart"/>
      <w:r w:rsidRPr="00B244C3">
        <w:rPr>
          <w:sz w:val="24"/>
          <w:szCs w:val="24"/>
        </w:rPr>
        <w:t>в электронной форме работы в соответствии с требованиями документации об открытом аукционе в электронной форме</w:t>
      </w:r>
      <w:proofErr w:type="gramEnd"/>
      <w:r w:rsidRPr="00B244C3">
        <w:rPr>
          <w:sz w:val="24"/>
          <w:szCs w:val="24"/>
        </w:rPr>
        <w:t xml:space="preserve">, на условиях, предусмотренных документацией об открытом </w:t>
      </w:r>
      <w:r w:rsidR="002D3154" w:rsidRPr="00B244C3">
        <w:rPr>
          <w:sz w:val="24"/>
          <w:szCs w:val="24"/>
        </w:rPr>
        <w:t xml:space="preserve">аукционе в электронной форме и </w:t>
      </w:r>
      <w:r w:rsidRPr="00B244C3">
        <w:rPr>
          <w:sz w:val="24"/>
          <w:szCs w:val="24"/>
        </w:rPr>
        <w:t xml:space="preserve"> п</w:t>
      </w:r>
      <w:r w:rsidR="00787523" w:rsidRPr="00B244C3">
        <w:rPr>
          <w:sz w:val="24"/>
          <w:szCs w:val="24"/>
        </w:rPr>
        <w:t>роект</w:t>
      </w:r>
      <w:r w:rsidR="002D3154" w:rsidRPr="00B244C3">
        <w:rPr>
          <w:sz w:val="24"/>
          <w:szCs w:val="24"/>
        </w:rPr>
        <w:t xml:space="preserve">ом </w:t>
      </w:r>
      <w:r w:rsidRPr="00B244C3">
        <w:rPr>
          <w:sz w:val="24"/>
          <w:szCs w:val="24"/>
        </w:rPr>
        <w:t xml:space="preserve"> </w:t>
      </w:r>
      <w:r w:rsidR="00FA74F0" w:rsidRPr="00B244C3">
        <w:rPr>
          <w:sz w:val="24"/>
          <w:szCs w:val="24"/>
        </w:rPr>
        <w:t>контракта</w:t>
      </w:r>
      <w:r w:rsidR="006E7F5E" w:rsidRPr="00B244C3">
        <w:rPr>
          <w:sz w:val="24"/>
          <w:szCs w:val="24"/>
        </w:rPr>
        <w:t>.</w:t>
      </w:r>
    </w:p>
    <w:p w:rsidR="006E7F5E" w:rsidRPr="00B244C3" w:rsidRDefault="006E7F5E" w:rsidP="006E7F5E">
      <w:pPr>
        <w:widowControl/>
        <w:ind w:firstLine="540"/>
        <w:jc w:val="both"/>
        <w:rPr>
          <w:sz w:val="24"/>
          <w:szCs w:val="24"/>
        </w:rPr>
      </w:pPr>
      <w:r w:rsidRPr="00B244C3">
        <w:rPr>
          <w:bCs/>
          <w:iCs/>
          <w:spacing w:val="-6"/>
          <w:sz w:val="24"/>
          <w:szCs w:val="24"/>
        </w:rPr>
        <w:t xml:space="preserve">3. </w:t>
      </w:r>
      <w:proofErr w:type="gramStart"/>
      <w:r w:rsidRPr="00B244C3">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 17 раздела 1.3 «Информационная карта открытого аукциона в электронной форме», части III «Техническая часть» документации об открытом аукционе в электронной форме: </w:t>
      </w:r>
      <w:proofErr w:type="gramEnd"/>
    </w:p>
    <w:p w:rsidR="006E7F5E" w:rsidRPr="00B244C3" w:rsidRDefault="006E7F5E" w:rsidP="006E7F5E">
      <w:pPr>
        <w:jc w:val="both"/>
        <w:rPr>
          <w:bCs/>
          <w:iCs/>
          <w:spacing w:val="-6"/>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1"/>
      </w:tblGrid>
      <w:tr w:rsidR="00B7591B" w:rsidRPr="00B244C3" w:rsidTr="00B7591B">
        <w:tc>
          <w:tcPr>
            <w:tcW w:w="4395" w:type="dxa"/>
            <w:shd w:val="clear" w:color="auto" w:fill="auto"/>
          </w:tcPr>
          <w:p w:rsidR="00B7591B" w:rsidRPr="00B244C3" w:rsidRDefault="00B7591B" w:rsidP="001B0E1F">
            <w:pPr>
              <w:jc w:val="center"/>
              <w:rPr>
                <w:bCs/>
                <w:iCs/>
                <w:spacing w:val="-6"/>
                <w:sz w:val="24"/>
                <w:szCs w:val="24"/>
              </w:rPr>
            </w:pPr>
            <w:r w:rsidRPr="00B244C3">
              <w:rPr>
                <w:bCs/>
                <w:iCs/>
                <w:spacing w:val="-6"/>
                <w:sz w:val="24"/>
                <w:szCs w:val="24"/>
              </w:rPr>
              <w:t>Наименование товара, товарный знак (его словесное обозначение) (при наличии) предлагаемого для использования при выполнении работ товара</w:t>
            </w:r>
          </w:p>
        </w:tc>
        <w:tc>
          <w:tcPr>
            <w:tcW w:w="4961" w:type="dxa"/>
            <w:shd w:val="clear" w:color="auto" w:fill="auto"/>
          </w:tcPr>
          <w:p w:rsidR="00B7591B" w:rsidRPr="00B244C3" w:rsidRDefault="00B7591B" w:rsidP="001B0E1F">
            <w:pPr>
              <w:jc w:val="center"/>
              <w:rPr>
                <w:bCs/>
                <w:iCs/>
                <w:spacing w:val="-6"/>
                <w:sz w:val="24"/>
                <w:szCs w:val="24"/>
              </w:rPr>
            </w:pPr>
            <w:r w:rsidRPr="00B244C3">
              <w:rPr>
                <w:bCs/>
                <w:iCs/>
                <w:spacing w:val="-6"/>
                <w:sz w:val="24"/>
                <w:szCs w:val="24"/>
              </w:rPr>
              <w:t>Конкретные показатели товара</w:t>
            </w:r>
          </w:p>
        </w:tc>
      </w:tr>
      <w:tr w:rsidR="00B7591B" w:rsidRPr="00B244C3" w:rsidTr="00B7591B">
        <w:tc>
          <w:tcPr>
            <w:tcW w:w="4395" w:type="dxa"/>
            <w:shd w:val="clear" w:color="auto" w:fill="auto"/>
          </w:tcPr>
          <w:p w:rsidR="00B7591B" w:rsidRPr="00B244C3" w:rsidRDefault="00B7591B" w:rsidP="006E7F5E">
            <w:pPr>
              <w:jc w:val="both"/>
              <w:rPr>
                <w:bCs/>
                <w:iCs/>
                <w:spacing w:val="-6"/>
                <w:sz w:val="24"/>
                <w:szCs w:val="24"/>
              </w:rPr>
            </w:pPr>
          </w:p>
        </w:tc>
        <w:tc>
          <w:tcPr>
            <w:tcW w:w="4961" w:type="dxa"/>
            <w:shd w:val="clear" w:color="auto" w:fill="auto"/>
          </w:tcPr>
          <w:p w:rsidR="00B7591B" w:rsidRPr="00B244C3" w:rsidRDefault="00B7591B" w:rsidP="006E7F5E">
            <w:pPr>
              <w:jc w:val="both"/>
              <w:rPr>
                <w:bCs/>
                <w:iCs/>
                <w:spacing w:val="-6"/>
                <w:sz w:val="24"/>
                <w:szCs w:val="24"/>
              </w:rPr>
            </w:pPr>
          </w:p>
        </w:tc>
      </w:tr>
      <w:tr w:rsidR="00B7591B" w:rsidRPr="00B244C3" w:rsidTr="00B7591B">
        <w:tc>
          <w:tcPr>
            <w:tcW w:w="4395" w:type="dxa"/>
            <w:shd w:val="clear" w:color="auto" w:fill="auto"/>
          </w:tcPr>
          <w:p w:rsidR="00B7591B" w:rsidRPr="00B244C3" w:rsidRDefault="00B7591B" w:rsidP="006E7F5E">
            <w:pPr>
              <w:jc w:val="both"/>
              <w:rPr>
                <w:bCs/>
                <w:iCs/>
                <w:spacing w:val="-6"/>
                <w:sz w:val="24"/>
                <w:szCs w:val="24"/>
              </w:rPr>
            </w:pPr>
          </w:p>
        </w:tc>
        <w:tc>
          <w:tcPr>
            <w:tcW w:w="4961" w:type="dxa"/>
            <w:shd w:val="clear" w:color="auto" w:fill="auto"/>
          </w:tcPr>
          <w:p w:rsidR="00B7591B" w:rsidRPr="00B244C3" w:rsidRDefault="00B7591B" w:rsidP="006E7F5E">
            <w:pPr>
              <w:jc w:val="both"/>
              <w:rPr>
                <w:bCs/>
                <w:iCs/>
                <w:spacing w:val="-6"/>
                <w:sz w:val="24"/>
                <w:szCs w:val="24"/>
              </w:rPr>
            </w:pPr>
          </w:p>
        </w:tc>
      </w:tr>
      <w:tr w:rsidR="00B7591B" w:rsidRPr="00B244C3" w:rsidTr="00B7591B">
        <w:tc>
          <w:tcPr>
            <w:tcW w:w="4395" w:type="dxa"/>
            <w:shd w:val="clear" w:color="auto" w:fill="auto"/>
          </w:tcPr>
          <w:p w:rsidR="00B7591B" w:rsidRPr="00B244C3" w:rsidRDefault="00B7591B" w:rsidP="006E7F5E">
            <w:pPr>
              <w:jc w:val="both"/>
              <w:rPr>
                <w:bCs/>
                <w:iCs/>
                <w:spacing w:val="-6"/>
                <w:sz w:val="24"/>
                <w:szCs w:val="24"/>
              </w:rPr>
            </w:pPr>
          </w:p>
        </w:tc>
        <w:tc>
          <w:tcPr>
            <w:tcW w:w="4961" w:type="dxa"/>
            <w:shd w:val="clear" w:color="auto" w:fill="auto"/>
          </w:tcPr>
          <w:p w:rsidR="00B7591B" w:rsidRPr="00B244C3" w:rsidRDefault="00B7591B" w:rsidP="006E7F5E">
            <w:pPr>
              <w:jc w:val="both"/>
              <w:rPr>
                <w:bCs/>
                <w:iCs/>
                <w:spacing w:val="-6"/>
                <w:sz w:val="24"/>
                <w:szCs w:val="24"/>
              </w:rPr>
            </w:pPr>
          </w:p>
        </w:tc>
      </w:tr>
    </w:tbl>
    <w:p w:rsidR="006E7F5E" w:rsidRPr="00B244C3" w:rsidRDefault="006E7F5E" w:rsidP="006E7F5E">
      <w:pPr>
        <w:widowControl/>
        <w:jc w:val="both"/>
        <w:rPr>
          <w:sz w:val="24"/>
          <w:szCs w:val="24"/>
        </w:rPr>
      </w:pPr>
    </w:p>
    <w:p w:rsidR="006945FF" w:rsidRPr="00B244C3" w:rsidRDefault="00DD56F3" w:rsidP="00B80DE0">
      <w:pPr>
        <w:widowControl/>
        <w:jc w:val="both"/>
        <w:rPr>
          <w:b/>
          <w:bCs/>
          <w:sz w:val="24"/>
          <w:szCs w:val="24"/>
        </w:rPr>
      </w:pPr>
      <w:r w:rsidRPr="00B244C3">
        <w:rPr>
          <w:b/>
          <w:sz w:val="24"/>
          <w:szCs w:val="24"/>
        </w:rPr>
        <w:t>Примечание: документы и с</w:t>
      </w:r>
      <w:r w:rsidRPr="00B244C3">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C234C" w:rsidRPr="00B244C3" w:rsidRDefault="006945FF" w:rsidP="006945FF">
      <w:pPr>
        <w:widowControl/>
        <w:jc w:val="center"/>
        <w:rPr>
          <w:b/>
          <w:sz w:val="28"/>
          <w:szCs w:val="28"/>
        </w:rPr>
      </w:pPr>
      <w:r w:rsidRPr="00B244C3">
        <w:rPr>
          <w:b/>
          <w:bCs/>
          <w:sz w:val="24"/>
          <w:szCs w:val="24"/>
        </w:rPr>
        <w:br w:type="page"/>
      </w:r>
      <w:r w:rsidR="00AC234C" w:rsidRPr="00B244C3">
        <w:rPr>
          <w:b/>
          <w:sz w:val="28"/>
          <w:szCs w:val="28"/>
        </w:rPr>
        <w:lastRenderedPageBreak/>
        <w:t>Форма № 2</w:t>
      </w:r>
    </w:p>
    <w:p w:rsidR="00AC234C" w:rsidRPr="00B244C3" w:rsidRDefault="00AC234C" w:rsidP="00B80DE0">
      <w:pPr>
        <w:rPr>
          <w:b/>
        </w:rPr>
      </w:pPr>
    </w:p>
    <w:p w:rsidR="00FA74F0" w:rsidRDefault="00F36086" w:rsidP="00FA74F0">
      <w:pPr>
        <w:widowControl/>
        <w:autoSpaceDE/>
        <w:autoSpaceDN/>
        <w:adjustRightInd/>
        <w:spacing w:after="120"/>
        <w:jc w:val="center"/>
        <w:rPr>
          <w:b/>
          <w:bCs/>
          <w:sz w:val="24"/>
          <w:szCs w:val="24"/>
        </w:rPr>
      </w:pPr>
      <w:r w:rsidRPr="00B244C3">
        <w:rPr>
          <w:b/>
          <w:bCs/>
          <w:sz w:val="24"/>
          <w:szCs w:val="24"/>
        </w:rPr>
        <w:t>ВТОРАЯ ЧАСТЬ ЗАЯВКИ НА УЧАСТИЕ В АУКЦИОНЕ В ЭЛЕКТРОННОЙ ФОРМЕ</w:t>
      </w:r>
      <w:r w:rsidR="00945D7E" w:rsidRPr="00B244C3">
        <w:rPr>
          <w:b/>
          <w:bCs/>
          <w:sz w:val="24"/>
          <w:szCs w:val="24"/>
        </w:rPr>
        <w:t xml:space="preserve"> № ____________________</w:t>
      </w:r>
    </w:p>
    <w:p w:rsidR="00663BA6" w:rsidRPr="00B244C3" w:rsidRDefault="00663BA6" w:rsidP="00FA74F0">
      <w:pPr>
        <w:widowControl/>
        <w:autoSpaceDE/>
        <w:autoSpaceDN/>
        <w:adjustRightInd/>
        <w:spacing w:after="120"/>
        <w:jc w:val="center"/>
        <w:rPr>
          <w:b/>
          <w:bCs/>
          <w:sz w:val="24"/>
          <w:szCs w:val="24"/>
        </w:rPr>
      </w:pPr>
      <w:r w:rsidRPr="00AE3E05">
        <w:rPr>
          <w:sz w:val="24"/>
          <w:szCs w:val="24"/>
        </w:rPr>
        <w:t xml:space="preserve">на право заключения муниципального </w:t>
      </w:r>
      <w:proofErr w:type="gramStart"/>
      <w:r w:rsidRPr="00AE3E05">
        <w:rPr>
          <w:sz w:val="24"/>
          <w:szCs w:val="24"/>
        </w:rPr>
        <w:t>контракта</w:t>
      </w:r>
      <w:proofErr w:type="gramEnd"/>
      <w:r w:rsidRPr="00AE3E05">
        <w:rPr>
          <w:sz w:val="24"/>
          <w:szCs w:val="24"/>
        </w:rPr>
        <w:t xml:space="preserve"> на выполнение работ по капитальному ремонту фасада многоквартирного жилого дома</w:t>
      </w:r>
      <w:r>
        <w:rPr>
          <w:sz w:val="24"/>
          <w:szCs w:val="24"/>
        </w:rPr>
        <w:t xml:space="preserve"> по адресу г. Иваново, ул. </w:t>
      </w:r>
      <w:proofErr w:type="spellStart"/>
      <w:r>
        <w:rPr>
          <w:sz w:val="24"/>
          <w:szCs w:val="24"/>
        </w:rPr>
        <w:t>Крутицкая</w:t>
      </w:r>
      <w:proofErr w:type="spellEnd"/>
      <w:r>
        <w:rPr>
          <w:sz w:val="24"/>
          <w:szCs w:val="24"/>
        </w:rPr>
        <w:t>, д. 24</w:t>
      </w:r>
    </w:p>
    <w:p w:rsidR="00F36086" w:rsidRPr="00B244C3" w:rsidRDefault="00A0364E" w:rsidP="00F36086">
      <w:pPr>
        <w:widowControl/>
        <w:tabs>
          <w:tab w:val="left" w:pos="851"/>
        </w:tabs>
        <w:autoSpaceDE/>
        <w:autoSpaceDN/>
        <w:adjustRightInd/>
        <w:jc w:val="both"/>
        <w:rPr>
          <w:iCs/>
          <w:sz w:val="24"/>
          <w:szCs w:val="24"/>
        </w:rPr>
      </w:pPr>
      <w:r w:rsidRPr="00B244C3">
        <w:rPr>
          <w:i/>
          <w:iCs/>
          <w:sz w:val="24"/>
          <w:szCs w:val="24"/>
        </w:rPr>
        <w:tab/>
      </w:r>
      <w:r w:rsidR="00790E10" w:rsidRPr="00B244C3">
        <w:rPr>
          <w:sz w:val="24"/>
          <w:szCs w:val="24"/>
        </w:rPr>
        <w:t>И</w:t>
      </w:r>
      <w:r w:rsidR="00F36086" w:rsidRPr="00B244C3">
        <w:rPr>
          <w:sz w:val="24"/>
          <w:szCs w:val="24"/>
        </w:rPr>
        <w:t xml:space="preserve">зучив документацию об аукционе в электронной форме, в том числе условия и порядок проведения настоящего аукциона, проект </w:t>
      </w:r>
      <w:r w:rsidR="00FA74F0" w:rsidRPr="00B244C3">
        <w:rPr>
          <w:sz w:val="24"/>
          <w:szCs w:val="24"/>
        </w:rPr>
        <w:t>контракта</w:t>
      </w:r>
      <w:r w:rsidR="00F36086" w:rsidRPr="00B244C3">
        <w:rPr>
          <w:sz w:val="24"/>
          <w:szCs w:val="24"/>
        </w:rPr>
        <w:t>, техническое задание, мы</w:t>
      </w:r>
    </w:p>
    <w:p w:rsidR="00F36086" w:rsidRPr="00B244C3" w:rsidRDefault="00F36086" w:rsidP="00F36086">
      <w:pPr>
        <w:widowControl/>
        <w:autoSpaceDE/>
        <w:autoSpaceDN/>
        <w:adjustRightInd/>
        <w:spacing w:after="60"/>
        <w:jc w:val="both"/>
        <w:rPr>
          <w:sz w:val="24"/>
          <w:szCs w:val="24"/>
        </w:rPr>
      </w:pPr>
      <w:r w:rsidRPr="00B244C3">
        <w:rPr>
          <w:sz w:val="24"/>
          <w:szCs w:val="24"/>
        </w:rPr>
        <w:t>_____________________________________________________________________________</w:t>
      </w:r>
    </w:p>
    <w:p w:rsidR="00F36086" w:rsidRPr="00B244C3" w:rsidRDefault="00F36086" w:rsidP="00F36086">
      <w:pPr>
        <w:widowControl/>
        <w:autoSpaceDE/>
        <w:autoSpaceDN/>
        <w:adjustRightInd/>
        <w:spacing w:after="60"/>
        <w:jc w:val="center"/>
        <w:rPr>
          <w:i/>
          <w:sz w:val="18"/>
          <w:szCs w:val="24"/>
        </w:rPr>
      </w:pPr>
      <w:r w:rsidRPr="00B244C3">
        <w:rPr>
          <w:i/>
          <w:sz w:val="18"/>
          <w:szCs w:val="24"/>
        </w:rPr>
        <w:t>(полное наименование организации на основании учредительных документов или Ф.И.О. участника аукциона)</w:t>
      </w:r>
    </w:p>
    <w:p w:rsidR="00F36086" w:rsidRPr="00B244C3" w:rsidRDefault="00F36086" w:rsidP="00F36086">
      <w:pPr>
        <w:widowControl/>
        <w:autoSpaceDE/>
        <w:autoSpaceDN/>
        <w:adjustRightInd/>
        <w:spacing w:after="60" w:line="360" w:lineRule="auto"/>
        <w:jc w:val="both"/>
        <w:rPr>
          <w:sz w:val="24"/>
          <w:szCs w:val="24"/>
        </w:rPr>
      </w:pPr>
      <w:proofErr w:type="gramStart"/>
      <w:r w:rsidRPr="00B244C3">
        <w:rPr>
          <w:sz w:val="24"/>
          <w:szCs w:val="24"/>
        </w:rPr>
        <w:t>предоставляем следующие документы</w:t>
      </w:r>
      <w:proofErr w:type="gramEnd"/>
      <w:r w:rsidRPr="00B244C3">
        <w:rPr>
          <w:sz w:val="24"/>
          <w:szCs w:val="24"/>
        </w:rPr>
        <w:t xml:space="preserve"> и сведения:</w:t>
      </w:r>
    </w:p>
    <w:p w:rsidR="00AC234C" w:rsidRPr="00B244C3" w:rsidRDefault="00F36086" w:rsidP="00B80DE0">
      <w:pPr>
        <w:pStyle w:val="9"/>
        <w:numPr>
          <w:ilvl w:val="0"/>
          <w:numId w:val="0"/>
        </w:numPr>
        <w:spacing w:before="0" w:after="0"/>
        <w:jc w:val="center"/>
        <w:rPr>
          <w:rFonts w:ascii="Times New Roman" w:hAnsi="Times New Roman"/>
          <w:b w:val="0"/>
          <w:sz w:val="24"/>
          <w:szCs w:val="24"/>
        </w:rPr>
      </w:pPr>
      <w:r w:rsidRPr="00B244C3">
        <w:rPr>
          <w:rFonts w:ascii="Times New Roman" w:hAnsi="Times New Roman"/>
          <w:b w:val="0"/>
          <w:sz w:val="24"/>
          <w:szCs w:val="24"/>
        </w:rPr>
        <w:t>( для юридического лица)</w:t>
      </w:r>
    </w:p>
    <w:p w:rsidR="00AC234C" w:rsidRPr="00B244C3" w:rsidRDefault="00AC234C" w:rsidP="00B80DE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D95B5E" w:rsidRPr="00B244C3">
        <w:trPr>
          <w:jc w:val="center"/>
        </w:trPr>
        <w:tc>
          <w:tcPr>
            <w:tcW w:w="177" w:type="pct"/>
            <w:tcBorders>
              <w:top w:val="single" w:sz="4" w:space="0" w:color="auto"/>
              <w:left w:val="single" w:sz="4" w:space="0" w:color="auto"/>
              <w:bottom w:val="single" w:sz="4" w:space="0" w:color="auto"/>
              <w:right w:val="nil"/>
            </w:tcBorders>
          </w:tcPr>
          <w:p w:rsidR="00D95B5E" w:rsidRPr="00B244C3" w:rsidRDefault="00D95B5E" w:rsidP="00D95B5E">
            <w:pPr>
              <w:widowControl/>
              <w:autoSpaceDE/>
              <w:autoSpaceDN/>
              <w:adjustRightInd/>
              <w:ind w:right="-244"/>
              <w:rPr>
                <w:sz w:val="24"/>
                <w:szCs w:val="24"/>
              </w:rPr>
            </w:pPr>
            <w:r w:rsidRPr="00B244C3">
              <w:rPr>
                <w:sz w:val="24"/>
                <w:szCs w:val="24"/>
              </w:rPr>
              <w:t>1.</w:t>
            </w:r>
          </w:p>
        </w:tc>
        <w:tc>
          <w:tcPr>
            <w:tcW w:w="2980" w:type="pct"/>
            <w:tcBorders>
              <w:left w:val="nil"/>
            </w:tcBorders>
          </w:tcPr>
          <w:p w:rsidR="00D95B5E" w:rsidRPr="00B244C3" w:rsidRDefault="00D95B5E" w:rsidP="00D95B5E">
            <w:pPr>
              <w:widowControl/>
              <w:autoSpaceDE/>
              <w:autoSpaceDN/>
              <w:adjustRightInd/>
              <w:jc w:val="both"/>
              <w:rPr>
                <w:sz w:val="24"/>
                <w:szCs w:val="24"/>
              </w:rPr>
            </w:pPr>
            <w:r w:rsidRPr="00B244C3">
              <w:rPr>
                <w:sz w:val="24"/>
                <w:szCs w:val="24"/>
              </w:rPr>
              <w:t>Фирменное наименование (наименование) участника размещения заказа и сведения об организационно-правовой форме:</w:t>
            </w:r>
          </w:p>
          <w:p w:rsidR="00D95B5E" w:rsidRPr="00B244C3" w:rsidRDefault="00D95B5E" w:rsidP="00B80DE0">
            <w:pPr>
              <w:jc w:val="both"/>
              <w:rPr>
                <w:i/>
                <w:sz w:val="24"/>
                <w:szCs w:val="24"/>
              </w:rPr>
            </w:pPr>
            <w:r w:rsidRPr="00B244C3">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D95B5E" w:rsidRPr="00B244C3" w:rsidRDefault="00D95B5E" w:rsidP="00B80DE0">
            <w:pPr>
              <w:rPr>
                <w:sz w:val="24"/>
                <w:szCs w:val="24"/>
              </w:rPr>
            </w:pPr>
          </w:p>
        </w:tc>
      </w:tr>
      <w:tr w:rsidR="00D95B5E" w:rsidRPr="00B244C3">
        <w:trPr>
          <w:cantSplit/>
          <w:trHeight w:val="496"/>
          <w:jc w:val="center"/>
        </w:trPr>
        <w:tc>
          <w:tcPr>
            <w:tcW w:w="177" w:type="pct"/>
            <w:tcBorders>
              <w:top w:val="single" w:sz="4" w:space="0" w:color="auto"/>
              <w:left w:val="single" w:sz="4" w:space="0" w:color="auto"/>
              <w:bottom w:val="single" w:sz="4" w:space="0" w:color="auto"/>
              <w:right w:val="nil"/>
            </w:tcBorders>
          </w:tcPr>
          <w:p w:rsidR="00D95B5E" w:rsidRPr="00B244C3" w:rsidRDefault="00D95B5E" w:rsidP="00D95B5E">
            <w:pPr>
              <w:widowControl/>
              <w:autoSpaceDE/>
              <w:autoSpaceDN/>
              <w:adjustRightInd/>
              <w:ind w:right="-244"/>
              <w:rPr>
                <w:sz w:val="24"/>
                <w:szCs w:val="24"/>
              </w:rPr>
            </w:pPr>
            <w:r w:rsidRPr="00B244C3">
              <w:rPr>
                <w:sz w:val="24"/>
                <w:szCs w:val="24"/>
              </w:rPr>
              <w:t>2.</w:t>
            </w:r>
          </w:p>
        </w:tc>
        <w:tc>
          <w:tcPr>
            <w:tcW w:w="2980" w:type="pct"/>
            <w:tcBorders>
              <w:left w:val="nil"/>
            </w:tcBorders>
          </w:tcPr>
          <w:p w:rsidR="00D95B5E" w:rsidRPr="00B244C3" w:rsidRDefault="00D95B5E" w:rsidP="00D95B5E">
            <w:pPr>
              <w:widowControl/>
              <w:autoSpaceDE/>
              <w:autoSpaceDN/>
              <w:adjustRightInd/>
              <w:jc w:val="both"/>
              <w:rPr>
                <w:sz w:val="24"/>
                <w:szCs w:val="24"/>
              </w:rPr>
            </w:pPr>
            <w:r w:rsidRPr="00B244C3">
              <w:rPr>
                <w:sz w:val="24"/>
                <w:szCs w:val="24"/>
              </w:rPr>
              <w:t>Сведения о месте нахождения участника размещения заказа</w:t>
            </w:r>
          </w:p>
        </w:tc>
        <w:tc>
          <w:tcPr>
            <w:tcW w:w="1843" w:type="pct"/>
          </w:tcPr>
          <w:p w:rsidR="00D95B5E" w:rsidRPr="00B244C3" w:rsidRDefault="00D95B5E" w:rsidP="00B80DE0">
            <w:pPr>
              <w:rPr>
                <w:sz w:val="24"/>
                <w:szCs w:val="24"/>
              </w:rPr>
            </w:pPr>
            <w:r w:rsidRPr="00B244C3">
              <w:rPr>
                <w:sz w:val="24"/>
                <w:szCs w:val="24"/>
              </w:rPr>
              <w:t xml:space="preserve">Юридический адрес: </w:t>
            </w:r>
          </w:p>
        </w:tc>
      </w:tr>
      <w:tr w:rsidR="00D95B5E" w:rsidRPr="00B244C3">
        <w:trPr>
          <w:cantSplit/>
          <w:trHeight w:val="476"/>
          <w:jc w:val="center"/>
        </w:trPr>
        <w:tc>
          <w:tcPr>
            <w:tcW w:w="177" w:type="pct"/>
            <w:tcBorders>
              <w:top w:val="single" w:sz="4" w:space="0" w:color="auto"/>
              <w:left w:val="single" w:sz="4" w:space="0" w:color="auto"/>
              <w:bottom w:val="single" w:sz="4" w:space="0" w:color="auto"/>
              <w:right w:val="nil"/>
            </w:tcBorders>
          </w:tcPr>
          <w:p w:rsidR="00D95B5E" w:rsidRPr="00B244C3" w:rsidRDefault="00D95B5E" w:rsidP="00D95B5E">
            <w:pPr>
              <w:widowControl/>
              <w:autoSpaceDE/>
              <w:autoSpaceDN/>
              <w:adjustRightInd/>
              <w:ind w:right="-64"/>
              <w:rPr>
                <w:sz w:val="24"/>
                <w:szCs w:val="24"/>
              </w:rPr>
            </w:pPr>
            <w:r w:rsidRPr="00B244C3">
              <w:rPr>
                <w:sz w:val="24"/>
                <w:szCs w:val="24"/>
              </w:rPr>
              <w:t>3.</w:t>
            </w:r>
          </w:p>
        </w:tc>
        <w:tc>
          <w:tcPr>
            <w:tcW w:w="2980" w:type="pct"/>
            <w:tcBorders>
              <w:left w:val="nil"/>
            </w:tcBorders>
          </w:tcPr>
          <w:p w:rsidR="00D95B5E" w:rsidRPr="00B244C3" w:rsidRDefault="00D95B5E" w:rsidP="00D95B5E">
            <w:pPr>
              <w:widowControl/>
              <w:autoSpaceDE/>
              <w:autoSpaceDN/>
              <w:adjustRightInd/>
              <w:jc w:val="both"/>
              <w:rPr>
                <w:sz w:val="24"/>
                <w:szCs w:val="24"/>
              </w:rPr>
            </w:pPr>
            <w:r w:rsidRPr="00B244C3">
              <w:rPr>
                <w:sz w:val="24"/>
                <w:szCs w:val="24"/>
              </w:rPr>
              <w:t>Почтовый адрес участника размещения заказа</w:t>
            </w:r>
          </w:p>
        </w:tc>
        <w:tc>
          <w:tcPr>
            <w:tcW w:w="1843" w:type="pct"/>
          </w:tcPr>
          <w:p w:rsidR="00D95B5E" w:rsidRPr="00B244C3" w:rsidRDefault="00D95B5E" w:rsidP="00B80DE0">
            <w:pPr>
              <w:rPr>
                <w:sz w:val="24"/>
                <w:szCs w:val="24"/>
              </w:rPr>
            </w:pPr>
            <w:r w:rsidRPr="00B244C3">
              <w:rPr>
                <w:sz w:val="24"/>
                <w:szCs w:val="24"/>
              </w:rPr>
              <w:t>Адрес:</w:t>
            </w:r>
          </w:p>
        </w:tc>
      </w:tr>
      <w:tr w:rsidR="00D95B5E" w:rsidRPr="00B244C3">
        <w:trPr>
          <w:cantSplit/>
          <w:trHeight w:val="539"/>
          <w:jc w:val="center"/>
        </w:trPr>
        <w:tc>
          <w:tcPr>
            <w:tcW w:w="177" w:type="pct"/>
            <w:tcBorders>
              <w:top w:val="single" w:sz="4" w:space="0" w:color="auto"/>
              <w:left w:val="single" w:sz="4" w:space="0" w:color="auto"/>
              <w:bottom w:val="single" w:sz="4" w:space="0" w:color="auto"/>
              <w:right w:val="nil"/>
            </w:tcBorders>
          </w:tcPr>
          <w:p w:rsidR="00D95B5E" w:rsidRPr="00B244C3" w:rsidRDefault="00D95B5E" w:rsidP="00D95B5E">
            <w:pPr>
              <w:widowControl/>
              <w:autoSpaceDE/>
              <w:autoSpaceDN/>
              <w:adjustRightInd/>
              <w:ind w:right="-244"/>
              <w:rPr>
                <w:sz w:val="24"/>
                <w:szCs w:val="24"/>
              </w:rPr>
            </w:pPr>
            <w:r w:rsidRPr="00B244C3">
              <w:rPr>
                <w:sz w:val="24"/>
                <w:szCs w:val="24"/>
              </w:rPr>
              <w:t>4.</w:t>
            </w:r>
          </w:p>
        </w:tc>
        <w:tc>
          <w:tcPr>
            <w:tcW w:w="2980" w:type="pct"/>
            <w:tcBorders>
              <w:left w:val="nil"/>
            </w:tcBorders>
          </w:tcPr>
          <w:p w:rsidR="00D95B5E" w:rsidRPr="00B244C3" w:rsidRDefault="00D95B5E" w:rsidP="00D95B5E">
            <w:pPr>
              <w:widowControl/>
              <w:autoSpaceDE/>
              <w:autoSpaceDN/>
              <w:adjustRightInd/>
              <w:jc w:val="both"/>
              <w:rPr>
                <w:sz w:val="24"/>
                <w:szCs w:val="24"/>
              </w:rPr>
            </w:pPr>
            <w:r w:rsidRPr="00B244C3">
              <w:rPr>
                <w:sz w:val="24"/>
                <w:szCs w:val="24"/>
              </w:rPr>
              <w:t>Номер контактного телефона (факса)</w:t>
            </w:r>
          </w:p>
        </w:tc>
        <w:tc>
          <w:tcPr>
            <w:tcW w:w="1843" w:type="pct"/>
          </w:tcPr>
          <w:p w:rsidR="00D95B5E" w:rsidRPr="00B244C3" w:rsidRDefault="00D95B5E" w:rsidP="00B80DE0">
            <w:pPr>
              <w:rPr>
                <w:sz w:val="24"/>
                <w:szCs w:val="24"/>
              </w:rPr>
            </w:pPr>
          </w:p>
        </w:tc>
      </w:tr>
      <w:tr w:rsidR="00D95B5E" w:rsidRPr="00B244C3">
        <w:trPr>
          <w:trHeight w:val="519"/>
          <w:jc w:val="center"/>
        </w:trPr>
        <w:tc>
          <w:tcPr>
            <w:tcW w:w="177" w:type="pct"/>
            <w:tcBorders>
              <w:top w:val="single" w:sz="4" w:space="0" w:color="auto"/>
              <w:left w:val="single" w:sz="4" w:space="0" w:color="auto"/>
              <w:bottom w:val="single" w:sz="4" w:space="0" w:color="auto"/>
              <w:right w:val="nil"/>
            </w:tcBorders>
          </w:tcPr>
          <w:p w:rsidR="00D95B5E" w:rsidRPr="00B244C3" w:rsidRDefault="00D95B5E" w:rsidP="00D95B5E">
            <w:pPr>
              <w:widowControl/>
              <w:autoSpaceDE/>
              <w:autoSpaceDN/>
              <w:adjustRightInd/>
              <w:ind w:right="-244"/>
              <w:rPr>
                <w:rStyle w:val="ad"/>
                <w:sz w:val="24"/>
                <w:szCs w:val="24"/>
              </w:rPr>
            </w:pPr>
            <w:r w:rsidRPr="00B244C3">
              <w:rPr>
                <w:rStyle w:val="ad"/>
                <w:sz w:val="24"/>
                <w:szCs w:val="24"/>
              </w:rPr>
              <w:t>5.</w:t>
            </w:r>
          </w:p>
        </w:tc>
        <w:tc>
          <w:tcPr>
            <w:tcW w:w="2980" w:type="pct"/>
            <w:tcBorders>
              <w:left w:val="nil"/>
              <w:bottom w:val="single" w:sz="4" w:space="0" w:color="auto"/>
            </w:tcBorders>
          </w:tcPr>
          <w:p w:rsidR="00D95B5E" w:rsidRPr="00B244C3" w:rsidRDefault="00D95B5E" w:rsidP="00D95B5E">
            <w:pPr>
              <w:widowControl/>
              <w:autoSpaceDE/>
              <w:autoSpaceDN/>
              <w:adjustRightInd/>
              <w:jc w:val="both"/>
              <w:rPr>
                <w:sz w:val="24"/>
                <w:szCs w:val="24"/>
              </w:rPr>
            </w:pPr>
            <w:r w:rsidRPr="00B244C3">
              <w:rPr>
                <w:rStyle w:val="ad"/>
                <w:sz w:val="24"/>
                <w:szCs w:val="24"/>
              </w:rPr>
              <w:t>ИНН участника размещения заказа</w:t>
            </w:r>
          </w:p>
        </w:tc>
        <w:tc>
          <w:tcPr>
            <w:tcW w:w="1843" w:type="pct"/>
            <w:tcBorders>
              <w:bottom w:val="single" w:sz="4" w:space="0" w:color="auto"/>
            </w:tcBorders>
          </w:tcPr>
          <w:p w:rsidR="00D95B5E" w:rsidRPr="00B244C3" w:rsidRDefault="00D95B5E" w:rsidP="00B80DE0">
            <w:pPr>
              <w:rPr>
                <w:sz w:val="24"/>
                <w:szCs w:val="24"/>
              </w:rPr>
            </w:pPr>
          </w:p>
        </w:tc>
      </w:tr>
    </w:tbl>
    <w:p w:rsidR="00AC234C" w:rsidRPr="00B244C3" w:rsidRDefault="00AC234C" w:rsidP="00B80DE0"/>
    <w:p w:rsidR="00AC234C" w:rsidRPr="00B244C3" w:rsidRDefault="00AC234C" w:rsidP="00B80DE0">
      <w:pPr>
        <w:rPr>
          <w:b/>
          <w:sz w:val="24"/>
          <w:szCs w:val="24"/>
        </w:rPr>
      </w:pPr>
      <w:r w:rsidRPr="00B244C3">
        <w:rPr>
          <w:sz w:val="24"/>
          <w:szCs w:val="24"/>
        </w:rPr>
        <w:t>Заверяю правильность всех данных, указанных в анкете</w:t>
      </w:r>
    </w:p>
    <w:p w:rsidR="00AC234C" w:rsidRPr="00B244C3" w:rsidRDefault="00AC234C" w:rsidP="00B80DE0"/>
    <w:p w:rsidR="00F36086" w:rsidRPr="00B244C3" w:rsidRDefault="00F36086" w:rsidP="00F36086">
      <w:pPr>
        <w:pStyle w:val="9"/>
        <w:numPr>
          <w:ilvl w:val="0"/>
          <w:numId w:val="0"/>
        </w:numPr>
        <w:spacing w:before="0" w:after="0"/>
        <w:jc w:val="center"/>
        <w:rPr>
          <w:rFonts w:ascii="Times New Roman" w:hAnsi="Times New Roman"/>
          <w:b w:val="0"/>
          <w:sz w:val="24"/>
          <w:szCs w:val="24"/>
        </w:rPr>
      </w:pPr>
      <w:r w:rsidRPr="00B244C3">
        <w:rPr>
          <w:rFonts w:ascii="Times New Roman" w:hAnsi="Times New Roman"/>
          <w:b w:val="0"/>
          <w:sz w:val="24"/>
          <w:szCs w:val="24"/>
        </w:rPr>
        <w:t>(для физического лица)</w:t>
      </w:r>
    </w:p>
    <w:p w:rsidR="00F36086" w:rsidRPr="00B244C3" w:rsidRDefault="00F36086" w:rsidP="00F36086">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F36086" w:rsidRPr="00B244C3" w:rsidTr="00D47D5B">
        <w:trPr>
          <w:trHeight w:val="433"/>
          <w:jc w:val="center"/>
        </w:trPr>
        <w:tc>
          <w:tcPr>
            <w:tcW w:w="175" w:type="pct"/>
            <w:tcBorders>
              <w:top w:val="single" w:sz="4" w:space="0" w:color="auto"/>
              <w:left w:val="single" w:sz="4" w:space="0" w:color="auto"/>
              <w:bottom w:val="single" w:sz="4" w:space="0" w:color="auto"/>
              <w:right w:val="nil"/>
            </w:tcBorders>
          </w:tcPr>
          <w:p w:rsidR="00F36086" w:rsidRPr="00B244C3" w:rsidRDefault="00F36086" w:rsidP="00D47D5B">
            <w:pPr>
              <w:jc w:val="both"/>
              <w:rPr>
                <w:sz w:val="24"/>
                <w:szCs w:val="24"/>
              </w:rPr>
            </w:pPr>
            <w:r w:rsidRPr="00B244C3">
              <w:rPr>
                <w:sz w:val="24"/>
                <w:szCs w:val="24"/>
              </w:rPr>
              <w:t>1.</w:t>
            </w:r>
          </w:p>
        </w:tc>
        <w:tc>
          <w:tcPr>
            <w:tcW w:w="3016" w:type="pct"/>
            <w:tcBorders>
              <w:top w:val="single" w:sz="4" w:space="0" w:color="auto"/>
              <w:left w:val="nil"/>
              <w:bottom w:val="single" w:sz="4" w:space="0" w:color="auto"/>
              <w:right w:val="single" w:sz="4" w:space="0" w:color="auto"/>
            </w:tcBorders>
          </w:tcPr>
          <w:p w:rsidR="00F36086" w:rsidRPr="00B244C3" w:rsidRDefault="00F36086" w:rsidP="00D47D5B">
            <w:pPr>
              <w:jc w:val="both"/>
              <w:rPr>
                <w:i/>
                <w:sz w:val="24"/>
                <w:szCs w:val="24"/>
              </w:rPr>
            </w:pPr>
            <w:r w:rsidRPr="00B244C3">
              <w:rPr>
                <w:sz w:val="24"/>
                <w:szCs w:val="24"/>
              </w:rPr>
              <w:t>Фамилия, имя, отчество</w:t>
            </w:r>
          </w:p>
        </w:tc>
        <w:tc>
          <w:tcPr>
            <w:tcW w:w="1809" w:type="pct"/>
            <w:tcBorders>
              <w:left w:val="single" w:sz="4" w:space="0" w:color="auto"/>
            </w:tcBorders>
          </w:tcPr>
          <w:p w:rsidR="00F36086" w:rsidRPr="00B244C3" w:rsidRDefault="00F36086" w:rsidP="00D47D5B">
            <w:pPr>
              <w:rPr>
                <w:sz w:val="24"/>
                <w:szCs w:val="24"/>
              </w:rPr>
            </w:pPr>
          </w:p>
        </w:tc>
      </w:tr>
      <w:tr w:rsidR="00F36086" w:rsidRPr="00B244C3" w:rsidTr="00D47D5B">
        <w:trPr>
          <w:trHeight w:val="963"/>
          <w:jc w:val="center"/>
        </w:trPr>
        <w:tc>
          <w:tcPr>
            <w:tcW w:w="175" w:type="pct"/>
            <w:tcBorders>
              <w:top w:val="single" w:sz="4" w:space="0" w:color="auto"/>
              <w:right w:val="nil"/>
            </w:tcBorders>
          </w:tcPr>
          <w:p w:rsidR="00F36086" w:rsidRPr="00B244C3" w:rsidRDefault="00F36086" w:rsidP="00D47D5B">
            <w:pPr>
              <w:widowControl/>
              <w:autoSpaceDE/>
              <w:autoSpaceDN/>
              <w:adjustRightInd/>
              <w:jc w:val="both"/>
              <w:rPr>
                <w:sz w:val="24"/>
                <w:szCs w:val="24"/>
              </w:rPr>
            </w:pPr>
            <w:r w:rsidRPr="00B244C3">
              <w:rPr>
                <w:sz w:val="24"/>
                <w:szCs w:val="24"/>
              </w:rPr>
              <w:t>2.</w:t>
            </w:r>
          </w:p>
        </w:tc>
        <w:tc>
          <w:tcPr>
            <w:tcW w:w="3016" w:type="pct"/>
            <w:tcBorders>
              <w:top w:val="single" w:sz="4" w:space="0" w:color="auto"/>
              <w:left w:val="nil"/>
            </w:tcBorders>
          </w:tcPr>
          <w:p w:rsidR="00F36086" w:rsidRPr="00B244C3" w:rsidRDefault="00F36086" w:rsidP="00D47D5B">
            <w:pPr>
              <w:widowControl/>
              <w:autoSpaceDE/>
              <w:autoSpaceDN/>
              <w:adjustRightInd/>
              <w:jc w:val="both"/>
              <w:rPr>
                <w:sz w:val="24"/>
                <w:szCs w:val="24"/>
              </w:rPr>
            </w:pPr>
            <w:r w:rsidRPr="00B244C3">
              <w:rPr>
                <w:sz w:val="24"/>
                <w:szCs w:val="24"/>
              </w:rPr>
              <w:t>Паспортные данные</w:t>
            </w:r>
          </w:p>
        </w:tc>
        <w:tc>
          <w:tcPr>
            <w:tcW w:w="1809" w:type="pct"/>
          </w:tcPr>
          <w:p w:rsidR="00F36086" w:rsidRPr="00B244C3" w:rsidRDefault="00F36086" w:rsidP="00D47D5B">
            <w:pPr>
              <w:rPr>
                <w:sz w:val="24"/>
                <w:szCs w:val="24"/>
              </w:rPr>
            </w:pPr>
            <w:r w:rsidRPr="00B244C3">
              <w:rPr>
                <w:sz w:val="24"/>
                <w:szCs w:val="24"/>
              </w:rPr>
              <w:t>серия                 номер</w:t>
            </w:r>
          </w:p>
          <w:p w:rsidR="00F36086" w:rsidRPr="00B244C3" w:rsidRDefault="00F36086" w:rsidP="00D47D5B">
            <w:pPr>
              <w:rPr>
                <w:sz w:val="24"/>
                <w:szCs w:val="24"/>
              </w:rPr>
            </w:pPr>
          </w:p>
          <w:p w:rsidR="00F36086" w:rsidRPr="00B244C3" w:rsidRDefault="00F36086" w:rsidP="00D47D5B">
            <w:pPr>
              <w:rPr>
                <w:sz w:val="24"/>
                <w:szCs w:val="24"/>
              </w:rPr>
            </w:pPr>
            <w:r w:rsidRPr="00B244C3">
              <w:rPr>
                <w:sz w:val="24"/>
                <w:szCs w:val="24"/>
              </w:rPr>
              <w:t>выдан</w:t>
            </w:r>
          </w:p>
        </w:tc>
      </w:tr>
      <w:tr w:rsidR="00F36086" w:rsidRPr="00B244C3" w:rsidTr="00D47D5B">
        <w:trPr>
          <w:cantSplit/>
          <w:trHeight w:val="703"/>
          <w:jc w:val="center"/>
        </w:trPr>
        <w:tc>
          <w:tcPr>
            <w:tcW w:w="175" w:type="pct"/>
            <w:tcBorders>
              <w:right w:val="nil"/>
            </w:tcBorders>
          </w:tcPr>
          <w:p w:rsidR="00F36086" w:rsidRPr="00B244C3" w:rsidRDefault="00F36086" w:rsidP="00D47D5B">
            <w:pPr>
              <w:widowControl/>
              <w:autoSpaceDE/>
              <w:autoSpaceDN/>
              <w:adjustRightInd/>
              <w:jc w:val="both"/>
              <w:rPr>
                <w:sz w:val="24"/>
                <w:szCs w:val="24"/>
              </w:rPr>
            </w:pPr>
            <w:r w:rsidRPr="00B244C3">
              <w:rPr>
                <w:sz w:val="24"/>
                <w:szCs w:val="24"/>
              </w:rPr>
              <w:t>3.</w:t>
            </w:r>
          </w:p>
        </w:tc>
        <w:tc>
          <w:tcPr>
            <w:tcW w:w="3016" w:type="pct"/>
            <w:tcBorders>
              <w:left w:val="nil"/>
            </w:tcBorders>
          </w:tcPr>
          <w:p w:rsidR="00F36086" w:rsidRPr="00B244C3" w:rsidRDefault="00F36086" w:rsidP="00D47D5B">
            <w:pPr>
              <w:widowControl/>
              <w:autoSpaceDE/>
              <w:autoSpaceDN/>
              <w:adjustRightInd/>
              <w:jc w:val="both"/>
              <w:rPr>
                <w:sz w:val="24"/>
                <w:szCs w:val="24"/>
              </w:rPr>
            </w:pPr>
            <w:r w:rsidRPr="00B244C3">
              <w:rPr>
                <w:sz w:val="24"/>
                <w:szCs w:val="24"/>
              </w:rPr>
              <w:t>Сведения о месте жительств</w:t>
            </w:r>
            <w:r w:rsidR="00EB1768" w:rsidRPr="00B244C3">
              <w:rPr>
                <w:sz w:val="24"/>
                <w:szCs w:val="24"/>
              </w:rPr>
              <w:t>а</w:t>
            </w:r>
          </w:p>
        </w:tc>
        <w:tc>
          <w:tcPr>
            <w:tcW w:w="1809" w:type="pct"/>
          </w:tcPr>
          <w:p w:rsidR="00F36086" w:rsidRPr="00B244C3" w:rsidRDefault="00F36086" w:rsidP="00D47D5B">
            <w:pPr>
              <w:rPr>
                <w:sz w:val="24"/>
                <w:szCs w:val="24"/>
              </w:rPr>
            </w:pPr>
            <w:r w:rsidRPr="00B244C3">
              <w:rPr>
                <w:sz w:val="24"/>
                <w:szCs w:val="24"/>
              </w:rPr>
              <w:t xml:space="preserve">Адрес </w:t>
            </w:r>
          </w:p>
        </w:tc>
      </w:tr>
      <w:tr w:rsidR="00F36086" w:rsidRPr="00B244C3" w:rsidTr="00D47D5B">
        <w:trPr>
          <w:cantSplit/>
          <w:trHeight w:val="465"/>
          <w:jc w:val="center"/>
        </w:trPr>
        <w:tc>
          <w:tcPr>
            <w:tcW w:w="175" w:type="pct"/>
            <w:tcBorders>
              <w:right w:val="nil"/>
            </w:tcBorders>
          </w:tcPr>
          <w:p w:rsidR="00F36086" w:rsidRPr="00B244C3" w:rsidRDefault="00F36086" w:rsidP="00D47D5B">
            <w:pPr>
              <w:widowControl/>
              <w:autoSpaceDE/>
              <w:autoSpaceDN/>
              <w:adjustRightInd/>
              <w:jc w:val="both"/>
              <w:rPr>
                <w:sz w:val="24"/>
                <w:szCs w:val="24"/>
              </w:rPr>
            </w:pPr>
            <w:r w:rsidRPr="00B244C3">
              <w:rPr>
                <w:sz w:val="24"/>
                <w:szCs w:val="24"/>
              </w:rPr>
              <w:t>4.</w:t>
            </w:r>
          </w:p>
        </w:tc>
        <w:tc>
          <w:tcPr>
            <w:tcW w:w="3016" w:type="pct"/>
            <w:tcBorders>
              <w:left w:val="nil"/>
            </w:tcBorders>
          </w:tcPr>
          <w:p w:rsidR="00F36086" w:rsidRPr="00B244C3" w:rsidRDefault="00F36086" w:rsidP="00D47D5B">
            <w:pPr>
              <w:widowControl/>
              <w:autoSpaceDE/>
              <w:autoSpaceDN/>
              <w:adjustRightInd/>
              <w:jc w:val="both"/>
              <w:rPr>
                <w:sz w:val="24"/>
                <w:szCs w:val="24"/>
              </w:rPr>
            </w:pPr>
            <w:r w:rsidRPr="00B244C3">
              <w:rPr>
                <w:sz w:val="24"/>
                <w:szCs w:val="24"/>
              </w:rPr>
              <w:t>Номер контактного телефона</w:t>
            </w:r>
          </w:p>
        </w:tc>
        <w:tc>
          <w:tcPr>
            <w:tcW w:w="1809" w:type="pct"/>
          </w:tcPr>
          <w:p w:rsidR="00F36086" w:rsidRPr="00B244C3" w:rsidRDefault="00F36086" w:rsidP="00D47D5B">
            <w:pPr>
              <w:rPr>
                <w:sz w:val="24"/>
                <w:szCs w:val="24"/>
              </w:rPr>
            </w:pPr>
          </w:p>
        </w:tc>
      </w:tr>
      <w:tr w:rsidR="00F36086" w:rsidRPr="00B244C3" w:rsidTr="00D47D5B">
        <w:trPr>
          <w:cantSplit/>
          <w:trHeight w:val="515"/>
          <w:jc w:val="center"/>
        </w:trPr>
        <w:tc>
          <w:tcPr>
            <w:tcW w:w="175" w:type="pct"/>
            <w:tcBorders>
              <w:right w:val="nil"/>
            </w:tcBorders>
          </w:tcPr>
          <w:p w:rsidR="00F36086" w:rsidRPr="00B244C3" w:rsidRDefault="00F36086" w:rsidP="00D47D5B">
            <w:pPr>
              <w:widowControl/>
              <w:autoSpaceDE/>
              <w:autoSpaceDN/>
              <w:adjustRightInd/>
              <w:jc w:val="both"/>
              <w:rPr>
                <w:sz w:val="24"/>
                <w:szCs w:val="24"/>
              </w:rPr>
            </w:pPr>
            <w:r w:rsidRPr="00B244C3">
              <w:rPr>
                <w:sz w:val="24"/>
                <w:szCs w:val="24"/>
              </w:rPr>
              <w:t>5.</w:t>
            </w:r>
          </w:p>
        </w:tc>
        <w:tc>
          <w:tcPr>
            <w:tcW w:w="3016" w:type="pct"/>
            <w:tcBorders>
              <w:left w:val="nil"/>
            </w:tcBorders>
          </w:tcPr>
          <w:p w:rsidR="00F36086" w:rsidRPr="00B244C3" w:rsidRDefault="00F36086" w:rsidP="00D47D5B">
            <w:pPr>
              <w:widowControl/>
              <w:autoSpaceDE/>
              <w:autoSpaceDN/>
              <w:adjustRightInd/>
              <w:jc w:val="both"/>
              <w:rPr>
                <w:sz w:val="24"/>
                <w:szCs w:val="24"/>
              </w:rPr>
            </w:pPr>
            <w:r w:rsidRPr="00B244C3">
              <w:rPr>
                <w:sz w:val="24"/>
                <w:szCs w:val="24"/>
              </w:rPr>
              <w:t>ИНН участника размещения заказа</w:t>
            </w:r>
          </w:p>
        </w:tc>
        <w:tc>
          <w:tcPr>
            <w:tcW w:w="1809" w:type="pct"/>
          </w:tcPr>
          <w:p w:rsidR="00F36086" w:rsidRPr="00B244C3" w:rsidRDefault="00F36086" w:rsidP="00D47D5B">
            <w:pPr>
              <w:rPr>
                <w:sz w:val="24"/>
                <w:szCs w:val="24"/>
              </w:rPr>
            </w:pPr>
          </w:p>
        </w:tc>
      </w:tr>
    </w:tbl>
    <w:p w:rsidR="00F36086" w:rsidRPr="00B244C3" w:rsidRDefault="00F36086" w:rsidP="00F36086">
      <w:pPr>
        <w:rPr>
          <w:b/>
          <w:sz w:val="24"/>
          <w:szCs w:val="24"/>
        </w:rPr>
      </w:pPr>
      <w:r w:rsidRPr="00B244C3">
        <w:rPr>
          <w:sz w:val="24"/>
          <w:szCs w:val="24"/>
        </w:rPr>
        <w:t>Заверяю правильность всех данных, указанных в анкете.</w:t>
      </w:r>
    </w:p>
    <w:p w:rsidR="00F145CA" w:rsidRPr="00B244C3" w:rsidRDefault="00F145CA" w:rsidP="00B80DE0">
      <w:pPr>
        <w:widowControl/>
        <w:jc w:val="both"/>
        <w:rPr>
          <w:b/>
          <w:sz w:val="24"/>
          <w:szCs w:val="24"/>
        </w:rPr>
      </w:pPr>
    </w:p>
    <w:p w:rsidR="00AC234C" w:rsidRPr="00B244C3" w:rsidRDefault="00AC234C" w:rsidP="00B80DE0">
      <w:pPr>
        <w:widowControl/>
        <w:jc w:val="both"/>
        <w:rPr>
          <w:b/>
          <w:bCs/>
          <w:sz w:val="24"/>
          <w:szCs w:val="24"/>
        </w:rPr>
      </w:pPr>
      <w:r w:rsidRPr="00B244C3">
        <w:rPr>
          <w:b/>
          <w:sz w:val="24"/>
          <w:szCs w:val="24"/>
        </w:rPr>
        <w:t>Примечание: документы и с</w:t>
      </w:r>
      <w:r w:rsidRPr="00B244C3">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C234C" w:rsidRPr="00B244C3" w:rsidRDefault="00AC234C" w:rsidP="00B80DE0">
      <w:pPr>
        <w:shd w:val="clear" w:color="auto" w:fill="FFFFFF"/>
        <w:jc w:val="center"/>
        <w:rPr>
          <w:i/>
          <w:sz w:val="24"/>
          <w:szCs w:val="24"/>
          <w:vertAlign w:val="superscript"/>
        </w:rPr>
      </w:pPr>
      <w:r w:rsidRPr="00B244C3">
        <w:br w:type="page"/>
      </w:r>
      <w:r w:rsidRPr="00B244C3">
        <w:rPr>
          <w:b/>
          <w:sz w:val="28"/>
          <w:szCs w:val="28"/>
          <w:u w:val="single"/>
        </w:rPr>
        <w:lastRenderedPageBreak/>
        <w:t>Форма № 3</w:t>
      </w:r>
    </w:p>
    <w:p w:rsidR="00AC234C" w:rsidRPr="00B244C3" w:rsidRDefault="00AC234C" w:rsidP="00B80DE0">
      <w:pPr>
        <w:jc w:val="center"/>
        <w:rPr>
          <w:b/>
          <w:sz w:val="28"/>
          <w:szCs w:val="28"/>
          <w:u w:val="single"/>
        </w:rPr>
      </w:pPr>
    </w:p>
    <w:p w:rsidR="00AC234C" w:rsidRPr="00B244C3" w:rsidRDefault="00AC234C" w:rsidP="00B80DE0">
      <w:pPr>
        <w:shd w:val="clear" w:color="auto" w:fill="FFFFFF"/>
        <w:jc w:val="center"/>
      </w:pPr>
    </w:p>
    <w:p w:rsidR="00AC234C" w:rsidRPr="00B244C3" w:rsidRDefault="00AC234C" w:rsidP="00B80DE0">
      <w:pPr>
        <w:shd w:val="clear" w:color="auto" w:fill="FFFFFF"/>
        <w:jc w:val="center"/>
        <w:rPr>
          <w:b/>
          <w:sz w:val="24"/>
          <w:szCs w:val="24"/>
        </w:rPr>
      </w:pPr>
      <w:r w:rsidRPr="00B244C3">
        <w:rPr>
          <w:b/>
          <w:sz w:val="24"/>
          <w:szCs w:val="24"/>
        </w:rPr>
        <w:t xml:space="preserve">ФОРМА ЗАПРОСА </w:t>
      </w:r>
      <w:r w:rsidR="00C65555" w:rsidRPr="00B244C3">
        <w:rPr>
          <w:b/>
          <w:sz w:val="24"/>
          <w:szCs w:val="24"/>
        </w:rPr>
        <w:t>О</w:t>
      </w:r>
      <w:r w:rsidRPr="00B244C3">
        <w:rPr>
          <w:b/>
          <w:sz w:val="24"/>
          <w:szCs w:val="24"/>
        </w:rPr>
        <w:t xml:space="preserve"> РАЗЪЯСНЕНИ</w:t>
      </w:r>
      <w:r w:rsidR="00C65555" w:rsidRPr="00B244C3">
        <w:rPr>
          <w:b/>
          <w:sz w:val="24"/>
          <w:szCs w:val="24"/>
        </w:rPr>
        <w:t>И</w:t>
      </w:r>
      <w:r w:rsidRPr="00B244C3">
        <w:rPr>
          <w:b/>
          <w:sz w:val="24"/>
          <w:szCs w:val="24"/>
        </w:rPr>
        <w:t xml:space="preserve"> </w:t>
      </w:r>
      <w:r w:rsidR="00670439" w:rsidRPr="00B244C3">
        <w:rPr>
          <w:b/>
          <w:sz w:val="24"/>
          <w:szCs w:val="24"/>
        </w:rPr>
        <w:t>ПОЛОЖЕНИЙ</w:t>
      </w:r>
    </w:p>
    <w:p w:rsidR="00AC234C" w:rsidRPr="00B244C3" w:rsidRDefault="00AC234C" w:rsidP="00B80DE0">
      <w:pPr>
        <w:shd w:val="clear" w:color="auto" w:fill="FFFFFF"/>
        <w:jc w:val="center"/>
        <w:rPr>
          <w:sz w:val="24"/>
          <w:szCs w:val="24"/>
        </w:rPr>
      </w:pPr>
      <w:r w:rsidRPr="00B244C3">
        <w:rPr>
          <w:b/>
          <w:sz w:val="24"/>
          <w:szCs w:val="24"/>
        </w:rPr>
        <w:t>ДОКУМЕНТАЦИИ ОБ ОТКРЫТОМ АУКЦИОНЕ В ЭЛЕКТРОННОЙ ФОРМЕ</w:t>
      </w:r>
    </w:p>
    <w:p w:rsidR="00AC234C" w:rsidRPr="00B244C3" w:rsidRDefault="00AC234C" w:rsidP="00B80DE0">
      <w:pPr>
        <w:shd w:val="clear" w:color="auto" w:fill="FFFFFF"/>
        <w:jc w:val="center"/>
      </w:pPr>
    </w:p>
    <w:p w:rsidR="00AC234C" w:rsidRPr="00B244C3" w:rsidRDefault="00AC234C" w:rsidP="00B80DE0">
      <w:pPr>
        <w:rPr>
          <w:sz w:val="24"/>
          <w:szCs w:val="24"/>
        </w:rPr>
      </w:pPr>
      <w:r w:rsidRPr="00B244C3">
        <w:rPr>
          <w:sz w:val="24"/>
          <w:szCs w:val="24"/>
        </w:rPr>
        <w:t>Дата, исх. номер</w:t>
      </w:r>
    </w:p>
    <w:p w:rsidR="00AC234C" w:rsidRPr="00B244C3" w:rsidRDefault="00D95B5E" w:rsidP="00B80DE0">
      <w:pPr>
        <w:pStyle w:val="ae"/>
        <w:spacing w:after="0"/>
        <w:rPr>
          <w:sz w:val="24"/>
          <w:szCs w:val="24"/>
          <w:u w:val="single"/>
        </w:rPr>
      </w:pP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u w:val="single"/>
        </w:rPr>
        <w:tab/>
      </w:r>
      <w:r w:rsidRPr="00B244C3">
        <w:rPr>
          <w:sz w:val="24"/>
          <w:szCs w:val="24"/>
          <w:u w:val="single"/>
        </w:rPr>
        <w:tab/>
      </w:r>
      <w:r w:rsidRPr="00B244C3">
        <w:rPr>
          <w:sz w:val="24"/>
          <w:szCs w:val="24"/>
          <w:u w:val="single"/>
        </w:rPr>
        <w:tab/>
      </w:r>
    </w:p>
    <w:p w:rsidR="00D95B5E" w:rsidRPr="00B244C3" w:rsidRDefault="00D95B5E" w:rsidP="00B80DE0">
      <w:pPr>
        <w:pStyle w:val="ae"/>
        <w:spacing w:after="0"/>
        <w:rPr>
          <w:sz w:val="24"/>
          <w:szCs w:val="24"/>
          <w:u w:val="single"/>
        </w:rPr>
      </w:pP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u w:val="single"/>
        </w:rPr>
        <w:tab/>
      </w:r>
      <w:r w:rsidRPr="00B244C3">
        <w:rPr>
          <w:sz w:val="24"/>
          <w:szCs w:val="24"/>
          <w:u w:val="single"/>
        </w:rPr>
        <w:tab/>
      </w:r>
      <w:r w:rsidRPr="00B244C3">
        <w:rPr>
          <w:sz w:val="24"/>
          <w:szCs w:val="24"/>
          <w:u w:val="single"/>
        </w:rPr>
        <w:tab/>
      </w:r>
    </w:p>
    <w:p w:rsidR="00D95B5E" w:rsidRPr="00B244C3" w:rsidRDefault="00D95B5E" w:rsidP="00B80DE0">
      <w:pPr>
        <w:pStyle w:val="ae"/>
        <w:spacing w:after="0"/>
        <w:rPr>
          <w:sz w:val="24"/>
          <w:szCs w:val="24"/>
          <w:u w:val="single"/>
        </w:rPr>
      </w:pP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u w:val="single"/>
        </w:rPr>
        <w:tab/>
      </w:r>
      <w:r w:rsidRPr="00B244C3">
        <w:rPr>
          <w:sz w:val="24"/>
          <w:szCs w:val="24"/>
          <w:u w:val="single"/>
        </w:rPr>
        <w:tab/>
      </w:r>
      <w:r w:rsidRPr="00B244C3">
        <w:rPr>
          <w:sz w:val="24"/>
          <w:szCs w:val="24"/>
          <w:u w:val="single"/>
        </w:rPr>
        <w:tab/>
      </w:r>
    </w:p>
    <w:p w:rsidR="00D95B5E" w:rsidRPr="00B244C3" w:rsidRDefault="00D95B5E" w:rsidP="00B80DE0">
      <w:pPr>
        <w:pStyle w:val="ae"/>
        <w:spacing w:after="0"/>
        <w:rPr>
          <w:sz w:val="24"/>
          <w:szCs w:val="24"/>
        </w:rPr>
      </w:pP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u w:val="single"/>
        </w:rPr>
        <w:tab/>
      </w:r>
      <w:r w:rsidRPr="00B244C3">
        <w:rPr>
          <w:sz w:val="24"/>
          <w:szCs w:val="24"/>
          <w:u w:val="single"/>
        </w:rPr>
        <w:tab/>
      </w:r>
      <w:r w:rsidRPr="00B244C3">
        <w:rPr>
          <w:sz w:val="24"/>
          <w:szCs w:val="24"/>
          <w:u w:val="single"/>
        </w:rPr>
        <w:tab/>
      </w:r>
    </w:p>
    <w:p w:rsidR="00D95B5E" w:rsidRPr="00B244C3" w:rsidRDefault="00D95B5E" w:rsidP="00B80DE0">
      <w:pPr>
        <w:pStyle w:val="ae"/>
        <w:spacing w:after="0"/>
        <w:rPr>
          <w:sz w:val="24"/>
          <w:szCs w:val="24"/>
        </w:rPr>
      </w:pPr>
    </w:p>
    <w:p w:rsidR="007D3056" w:rsidRPr="00B244C3" w:rsidRDefault="007D3056" w:rsidP="00B80DE0">
      <w:pPr>
        <w:shd w:val="clear" w:color="auto" w:fill="FFFFFF"/>
        <w:jc w:val="center"/>
        <w:rPr>
          <w:b/>
          <w:spacing w:val="-1"/>
          <w:sz w:val="24"/>
          <w:szCs w:val="24"/>
        </w:rPr>
      </w:pPr>
    </w:p>
    <w:p w:rsidR="00AC234C" w:rsidRPr="00B244C3" w:rsidRDefault="00AC234C" w:rsidP="00B80DE0">
      <w:pPr>
        <w:shd w:val="clear" w:color="auto" w:fill="FFFFFF"/>
        <w:jc w:val="center"/>
        <w:rPr>
          <w:b/>
          <w:spacing w:val="-1"/>
          <w:sz w:val="24"/>
          <w:szCs w:val="24"/>
        </w:rPr>
      </w:pPr>
      <w:r w:rsidRPr="00B244C3">
        <w:rPr>
          <w:b/>
          <w:spacing w:val="-1"/>
          <w:sz w:val="24"/>
          <w:szCs w:val="24"/>
        </w:rPr>
        <w:t xml:space="preserve">Запрос </w:t>
      </w:r>
      <w:r w:rsidR="00670439" w:rsidRPr="00B244C3">
        <w:rPr>
          <w:b/>
          <w:spacing w:val="-1"/>
          <w:sz w:val="24"/>
          <w:szCs w:val="24"/>
        </w:rPr>
        <w:t>о</w:t>
      </w:r>
      <w:r w:rsidRPr="00B244C3">
        <w:rPr>
          <w:b/>
          <w:spacing w:val="-1"/>
          <w:sz w:val="24"/>
          <w:szCs w:val="24"/>
        </w:rPr>
        <w:t xml:space="preserve"> разъяснени</w:t>
      </w:r>
      <w:r w:rsidR="00670439" w:rsidRPr="00B244C3">
        <w:rPr>
          <w:b/>
          <w:spacing w:val="-1"/>
          <w:sz w:val="24"/>
          <w:szCs w:val="24"/>
        </w:rPr>
        <w:t>и</w:t>
      </w:r>
      <w:r w:rsidRPr="00B244C3">
        <w:rPr>
          <w:b/>
          <w:spacing w:val="-1"/>
          <w:sz w:val="24"/>
          <w:szCs w:val="24"/>
        </w:rPr>
        <w:t xml:space="preserve"> </w:t>
      </w:r>
      <w:r w:rsidR="00670439" w:rsidRPr="00B244C3">
        <w:rPr>
          <w:b/>
          <w:spacing w:val="-1"/>
          <w:sz w:val="24"/>
          <w:szCs w:val="24"/>
        </w:rPr>
        <w:t xml:space="preserve">положений </w:t>
      </w:r>
      <w:r w:rsidRPr="00B244C3">
        <w:rPr>
          <w:b/>
          <w:spacing w:val="-1"/>
          <w:sz w:val="24"/>
          <w:szCs w:val="24"/>
        </w:rPr>
        <w:t>документации об открытом аукционе в электронной форме</w:t>
      </w:r>
      <w:r w:rsidR="00CC18F4" w:rsidRPr="00B244C3">
        <w:rPr>
          <w:b/>
          <w:spacing w:val="-1"/>
          <w:sz w:val="24"/>
          <w:szCs w:val="24"/>
        </w:rPr>
        <w:t>*</w:t>
      </w:r>
    </w:p>
    <w:p w:rsidR="00AC234C" w:rsidRPr="00B244C3" w:rsidRDefault="00AC234C" w:rsidP="00B80DE0">
      <w:pPr>
        <w:shd w:val="clear" w:color="auto" w:fill="FFFFFF"/>
        <w:jc w:val="center"/>
        <w:rPr>
          <w:sz w:val="16"/>
          <w:szCs w:val="16"/>
        </w:rPr>
      </w:pPr>
    </w:p>
    <w:p w:rsidR="00AC234C" w:rsidRPr="00B244C3" w:rsidRDefault="00AC234C" w:rsidP="00D42097">
      <w:pPr>
        <w:jc w:val="both"/>
        <w:rPr>
          <w:i/>
          <w:sz w:val="24"/>
          <w:szCs w:val="24"/>
        </w:rPr>
      </w:pPr>
      <w:r w:rsidRPr="00B244C3">
        <w:rPr>
          <w:spacing w:val="11"/>
          <w:sz w:val="24"/>
          <w:szCs w:val="24"/>
        </w:rPr>
        <w:t xml:space="preserve">Прошу Вас разъяснить следующие положения </w:t>
      </w:r>
      <w:r w:rsidRPr="00B244C3">
        <w:rPr>
          <w:spacing w:val="-1"/>
          <w:sz w:val="24"/>
          <w:szCs w:val="24"/>
        </w:rPr>
        <w:t xml:space="preserve">документации </w:t>
      </w:r>
      <w:proofErr w:type="gramStart"/>
      <w:r w:rsidRPr="00B244C3">
        <w:rPr>
          <w:spacing w:val="-1"/>
          <w:sz w:val="24"/>
          <w:szCs w:val="24"/>
        </w:rPr>
        <w:t>об открытом аукцион</w:t>
      </w:r>
      <w:r w:rsidR="00705D29" w:rsidRPr="00B244C3">
        <w:rPr>
          <w:spacing w:val="-1"/>
          <w:sz w:val="24"/>
          <w:szCs w:val="24"/>
        </w:rPr>
        <w:t xml:space="preserve">е в электронной форме </w:t>
      </w:r>
      <w:r w:rsidR="00663BA6" w:rsidRPr="00AE3E05">
        <w:rPr>
          <w:sz w:val="24"/>
          <w:szCs w:val="24"/>
        </w:rPr>
        <w:t>на право заключения муниципального контракта на выполнение работ по капитальному ремонту</w:t>
      </w:r>
      <w:proofErr w:type="gramEnd"/>
      <w:r w:rsidR="00663BA6" w:rsidRPr="00AE3E05">
        <w:rPr>
          <w:sz w:val="24"/>
          <w:szCs w:val="24"/>
        </w:rPr>
        <w:t xml:space="preserve"> фасада многоквартирного жилого дома</w:t>
      </w:r>
      <w:r w:rsidR="00663BA6">
        <w:rPr>
          <w:sz w:val="24"/>
          <w:szCs w:val="24"/>
        </w:rPr>
        <w:t xml:space="preserve"> по адресу г. Иваново, ул. </w:t>
      </w:r>
      <w:proofErr w:type="spellStart"/>
      <w:r w:rsidR="00663BA6">
        <w:rPr>
          <w:sz w:val="24"/>
          <w:szCs w:val="24"/>
        </w:rPr>
        <w:t>Крутицкая</w:t>
      </w:r>
      <w:proofErr w:type="spellEnd"/>
      <w:r w:rsidR="00663BA6">
        <w:rPr>
          <w:sz w:val="24"/>
          <w:szCs w:val="24"/>
        </w:rPr>
        <w:t>, д. 24.</w:t>
      </w:r>
    </w:p>
    <w:p w:rsidR="00AC234C" w:rsidRPr="00B244C3" w:rsidRDefault="00AC234C" w:rsidP="00B80DE0">
      <w:pPr>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C234C" w:rsidRPr="00B244C3">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z w:val="24"/>
                <w:szCs w:val="24"/>
              </w:rPr>
              <w:t xml:space="preserve">№ </w:t>
            </w:r>
            <w:proofErr w:type="gramStart"/>
            <w:r w:rsidRPr="00B244C3">
              <w:rPr>
                <w:spacing w:val="-7"/>
                <w:sz w:val="24"/>
                <w:szCs w:val="24"/>
              </w:rPr>
              <w:t>п</w:t>
            </w:r>
            <w:proofErr w:type="gramEnd"/>
            <w:r w:rsidRPr="00B244C3">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pacing w:val="-2"/>
                <w:sz w:val="24"/>
                <w:szCs w:val="24"/>
              </w:rPr>
              <w:t xml:space="preserve">Раздел </w:t>
            </w:r>
            <w:r w:rsidRPr="00B244C3">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pacing w:val="-3"/>
                <w:sz w:val="24"/>
                <w:szCs w:val="24"/>
              </w:rPr>
              <w:t xml:space="preserve">Ссылка на </w:t>
            </w:r>
            <w:r w:rsidRPr="00B244C3">
              <w:rPr>
                <w:spacing w:val="-4"/>
                <w:sz w:val="24"/>
                <w:szCs w:val="24"/>
              </w:rPr>
              <w:t xml:space="preserve">пункт </w:t>
            </w:r>
            <w:r w:rsidRPr="00B244C3">
              <w:rPr>
                <w:spacing w:val="-5"/>
                <w:sz w:val="24"/>
                <w:szCs w:val="24"/>
              </w:rPr>
              <w:t xml:space="preserve">документации об открытом аукционе в электронной форме, </w:t>
            </w:r>
            <w:r w:rsidRPr="00B244C3">
              <w:rPr>
                <w:spacing w:val="-4"/>
                <w:sz w:val="24"/>
                <w:szCs w:val="24"/>
              </w:rPr>
              <w:t xml:space="preserve">положения </w:t>
            </w:r>
            <w:r w:rsidRPr="00B244C3">
              <w:rPr>
                <w:spacing w:val="-5"/>
                <w:sz w:val="24"/>
                <w:szCs w:val="24"/>
              </w:rPr>
              <w:t xml:space="preserve">которой </w:t>
            </w:r>
            <w:r w:rsidRPr="00B244C3">
              <w:rPr>
                <w:spacing w:val="-4"/>
                <w:sz w:val="24"/>
                <w:szCs w:val="24"/>
              </w:rPr>
              <w:t xml:space="preserve">следует </w:t>
            </w:r>
            <w:r w:rsidRPr="00B244C3">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pacing w:val="-5"/>
                <w:sz w:val="24"/>
                <w:szCs w:val="24"/>
              </w:rPr>
              <w:t xml:space="preserve">Содержание запроса на разъяснение положений </w:t>
            </w:r>
            <w:r w:rsidRPr="00B244C3">
              <w:rPr>
                <w:spacing w:val="-2"/>
                <w:sz w:val="24"/>
                <w:szCs w:val="24"/>
              </w:rPr>
              <w:t>документации об открытом аукционе в электронной форме</w:t>
            </w:r>
          </w:p>
        </w:tc>
      </w:tr>
      <w:tr w:rsidR="00AC234C" w:rsidRPr="00B244C3">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z w:val="24"/>
                <w:szCs w:val="24"/>
              </w:rPr>
              <w:t>4</w:t>
            </w:r>
          </w:p>
        </w:tc>
      </w:tr>
      <w:tr w:rsidR="00AC234C" w:rsidRPr="00B244C3">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r>
      <w:tr w:rsidR="00AC234C" w:rsidRPr="00B244C3">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r>
    </w:tbl>
    <w:p w:rsidR="00AC234C" w:rsidRPr="00B244C3" w:rsidRDefault="00AC234C" w:rsidP="00B80DE0">
      <w:pPr>
        <w:shd w:val="clear" w:color="auto" w:fill="FFFFFF"/>
        <w:rPr>
          <w:spacing w:val="-4"/>
          <w:sz w:val="24"/>
          <w:szCs w:val="24"/>
        </w:rPr>
      </w:pPr>
    </w:p>
    <w:p w:rsidR="00CC18F4" w:rsidRPr="00B244C3" w:rsidRDefault="00CC18F4" w:rsidP="00CC18F4">
      <w:pPr>
        <w:shd w:val="clear" w:color="auto" w:fill="FFFFFF"/>
        <w:rPr>
          <w:spacing w:val="-4"/>
          <w:sz w:val="24"/>
          <w:szCs w:val="24"/>
        </w:rPr>
      </w:pPr>
      <w:r w:rsidRPr="00B244C3">
        <w:rPr>
          <w:spacing w:val="-4"/>
          <w:sz w:val="24"/>
          <w:szCs w:val="24"/>
        </w:rPr>
        <w:t>* Направляется оператору электронной площадки.</w:t>
      </w:r>
    </w:p>
    <w:p w:rsidR="00CC18F4" w:rsidRPr="00B244C3" w:rsidRDefault="00CC18F4" w:rsidP="00B80DE0">
      <w:pPr>
        <w:shd w:val="clear" w:color="auto" w:fill="FFFFFF"/>
        <w:rPr>
          <w:spacing w:val="-4"/>
          <w:sz w:val="24"/>
          <w:szCs w:val="24"/>
        </w:rPr>
      </w:pPr>
    </w:p>
    <w:p w:rsidR="00AC234C" w:rsidRPr="00B244C3" w:rsidRDefault="00AC234C" w:rsidP="00B80DE0">
      <w:pPr>
        <w:widowControl/>
        <w:jc w:val="both"/>
        <w:rPr>
          <w:b/>
          <w:bCs/>
          <w:sz w:val="24"/>
          <w:szCs w:val="24"/>
        </w:rPr>
      </w:pPr>
      <w:r w:rsidRPr="00B244C3">
        <w:rPr>
          <w:b/>
          <w:sz w:val="24"/>
          <w:szCs w:val="24"/>
        </w:rPr>
        <w:t>Примечание: документы и с</w:t>
      </w:r>
      <w:r w:rsidRPr="00B244C3">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C234C" w:rsidRPr="00B244C3" w:rsidRDefault="00AC234C" w:rsidP="00B80DE0">
      <w:pPr>
        <w:shd w:val="clear" w:color="auto" w:fill="FFFFFF"/>
        <w:rPr>
          <w:color w:val="000000"/>
          <w:sz w:val="24"/>
          <w:szCs w:val="24"/>
        </w:rPr>
      </w:pPr>
      <w:r w:rsidRPr="00B244C3">
        <w:rPr>
          <w:i/>
          <w:sz w:val="24"/>
          <w:szCs w:val="24"/>
          <w:vertAlign w:val="superscript"/>
        </w:rPr>
        <w:tab/>
        <w:t xml:space="preserve">    </w:t>
      </w:r>
      <w:r w:rsidRPr="00B244C3">
        <w:rPr>
          <w:i/>
          <w:sz w:val="24"/>
          <w:szCs w:val="24"/>
          <w:vertAlign w:val="superscript"/>
        </w:rPr>
        <w:tab/>
      </w:r>
      <w:r w:rsidRPr="00B244C3">
        <w:rPr>
          <w:i/>
          <w:sz w:val="24"/>
          <w:szCs w:val="24"/>
          <w:vertAlign w:val="superscript"/>
        </w:rPr>
        <w:tab/>
      </w:r>
      <w:r w:rsidRPr="00B244C3">
        <w:rPr>
          <w:i/>
          <w:sz w:val="24"/>
          <w:szCs w:val="24"/>
          <w:vertAlign w:val="superscript"/>
        </w:rPr>
        <w:tab/>
      </w:r>
      <w:r w:rsidRPr="00B244C3">
        <w:rPr>
          <w:i/>
          <w:sz w:val="24"/>
          <w:szCs w:val="24"/>
          <w:vertAlign w:val="superscript"/>
        </w:rPr>
        <w:tab/>
      </w: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6E7F5E" w:rsidRPr="00B244C3" w:rsidRDefault="006E7F5E" w:rsidP="00B80DE0">
      <w:pPr>
        <w:widowControl/>
        <w:jc w:val="center"/>
        <w:rPr>
          <w:b/>
          <w:sz w:val="28"/>
          <w:u w:val="single"/>
        </w:rPr>
      </w:pPr>
    </w:p>
    <w:p w:rsidR="006E7F5E" w:rsidRPr="00B244C3" w:rsidRDefault="006E7F5E" w:rsidP="00B80DE0">
      <w:pPr>
        <w:widowControl/>
        <w:jc w:val="center"/>
        <w:rPr>
          <w:b/>
          <w:sz w:val="28"/>
          <w:u w:val="single"/>
        </w:rPr>
      </w:pPr>
    </w:p>
    <w:p w:rsidR="00D95B5E" w:rsidRPr="00B244C3" w:rsidRDefault="00AC234C" w:rsidP="0037010A">
      <w:pPr>
        <w:widowControl/>
        <w:jc w:val="center"/>
        <w:rPr>
          <w:rFonts w:eastAsia="SimSun"/>
          <w:b/>
          <w:caps/>
          <w:sz w:val="28"/>
          <w:szCs w:val="28"/>
        </w:rPr>
      </w:pPr>
      <w:r w:rsidRPr="00B244C3">
        <w:rPr>
          <w:rFonts w:eastAsia="SimSun"/>
          <w:b/>
          <w:caps/>
          <w:sz w:val="28"/>
          <w:szCs w:val="28"/>
        </w:rPr>
        <w:t xml:space="preserve">Часть </w:t>
      </w:r>
      <w:r w:rsidRPr="00B244C3">
        <w:rPr>
          <w:rFonts w:eastAsia="SimSun"/>
          <w:b/>
          <w:caps/>
          <w:sz w:val="28"/>
          <w:szCs w:val="28"/>
          <w:lang w:val="en-US"/>
        </w:rPr>
        <w:t>II</w:t>
      </w:r>
    </w:p>
    <w:p w:rsidR="00D95B5E" w:rsidRPr="00B244C3" w:rsidRDefault="006E7F5E" w:rsidP="00D92975">
      <w:pPr>
        <w:pStyle w:val="ae"/>
        <w:spacing w:after="0"/>
        <w:jc w:val="center"/>
        <w:rPr>
          <w:b/>
          <w:caps/>
          <w:sz w:val="28"/>
          <w:szCs w:val="28"/>
        </w:rPr>
      </w:pPr>
      <w:r w:rsidRPr="00B244C3">
        <w:rPr>
          <w:b/>
          <w:sz w:val="28"/>
          <w:szCs w:val="28"/>
        </w:rPr>
        <w:t xml:space="preserve">Проект </w:t>
      </w:r>
      <w:r w:rsidR="00534A9B" w:rsidRPr="00B244C3">
        <w:rPr>
          <w:b/>
          <w:sz w:val="28"/>
          <w:szCs w:val="28"/>
        </w:rPr>
        <w:t xml:space="preserve">муниципального </w:t>
      </w:r>
      <w:r w:rsidRPr="00B244C3">
        <w:rPr>
          <w:b/>
          <w:sz w:val="28"/>
          <w:szCs w:val="28"/>
        </w:rPr>
        <w:t xml:space="preserve">контракта </w:t>
      </w:r>
    </w:p>
    <w:p w:rsidR="005410A4" w:rsidRPr="00B244C3" w:rsidRDefault="005410A4" w:rsidP="005410A4">
      <w:pPr>
        <w:pStyle w:val="ConsNormal"/>
        <w:widowControl/>
        <w:ind w:firstLine="426"/>
        <w:jc w:val="center"/>
        <w:rPr>
          <w:rFonts w:ascii="Times New Roman" w:hAnsi="Times New Roman" w:cs="Times New Roman"/>
          <w:b/>
          <w:sz w:val="24"/>
          <w:szCs w:val="24"/>
        </w:rPr>
      </w:pPr>
    </w:p>
    <w:p w:rsidR="005410A4" w:rsidRPr="00B244C3" w:rsidRDefault="005410A4" w:rsidP="005410A4">
      <w:pPr>
        <w:pStyle w:val="ConsNormal"/>
        <w:widowControl/>
        <w:tabs>
          <w:tab w:val="left" w:pos="540"/>
        </w:tabs>
        <w:ind w:firstLine="0"/>
        <w:jc w:val="both"/>
        <w:rPr>
          <w:rFonts w:ascii="Times New Roman" w:hAnsi="Times New Roman" w:cs="Times New Roman"/>
          <w:sz w:val="24"/>
          <w:szCs w:val="24"/>
        </w:rPr>
      </w:pPr>
    </w:p>
    <w:p w:rsidR="00652BE5" w:rsidRPr="00B244C3" w:rsidRDefault="00652BE5" w:rsidP="00652BE5">
      <w:pPr>
        <w:pStyle w:val="ae"/>
        <w:spacing w:after="0"/>
        <w:jc w:val="right"/>
        <w:rPr>
          <w:b/>
          <w:caps/>
          <w:sz w:val="16"/>
          <w:szCs w:val="16"/>
        </w:rPr>
      </w:pPr>
      <w:r w:rsidRPr="00B244C3">
        <w:rPr>
          <w:b/>
          <w:caps/>
          <w:sz w:val="16"/>
          <w:szCs w:val="16"/>
        </w:rPr>
        <w:t>проект</w:t>
      </w:r>
    </w:p>
    <w:p w:rsidR="00F45872" w:rsidRPr="00B244C3" w:rsidRDefault="00F45872" w:rsidP="00652BE5">
      <w:pPr>
        <w:jc w:val="center"/>
        <w:rPr>
          <w:szCs w:val="24"/>
        </w:rPr>
      </w:pPr>
    </w:p>
    <w:p w:rsidR="00F45872" w:rsidRPr="009802B8" w:rsidRDefault="00AE3E05" w:rsidP="00AE3E05">
      <w:pPr>
        <w:jc w:val="both"/>
        <w:rPr>
          <w:sz w:val="24"/>
          <w:szCs w:val="24"/>
        </w:rPr>
      </w:pPr>
      <w:r w:rsidRPr="009802B8">
        <w:rPr>
          <w:sz w:val="24"/>
          <w:szCs w:val="24"/>
        </w:rPr>
        <w:t>«__»</w:t>
      </w:r>
      <w:r w:rsidR="009802B8" w:rsidRPr="009802B8">
        <w:rPr>
          <w:sz w:val="24"/>
          <w:szCs w:val="24"/>
        </w:rPr>
        <w:t xml:space="preserve">_____________                                 </w:t>
      </w:r>
      <w:r w:rsidR="009802B8">
        <w:rPr>
          <w:sz w:val="24"/>
          <w:szCs w:val="24"/>
        </w:rPr>
        <w:t xml:space="preserve">                                                              </w:t>
      </w:r>
      <w:r w:rsidR="009802B8" w:rsidRPr="009802B8">
        <w:rPr>
          <w:sz w:val="24"/>
          <w:szCs w:val="24"/>
        </w:rPr>
        <w:t xml:space="preserve">       г. Иваново</w:t>
      </w:r>
    </w:p>
    <w:p w:rsidR="00F45872" w:rsidRPr="00B244C3" w:rsidRDefault="00F45872" w:rsidP="00652BE5">
      <w:pPr>
        <w:jc w:val="center"/>
        <w:rPr>
          <w:szCs w:val="24"/>
        </w:rPr>
      </w:pPr>
    </w:p>
    <w:p w:rsidR="00AE3E05" w:rsidRPr="00AE3E05" w:rsidRDefault="00AE3E05" w:rsidP="00AE3E05">
      <w:pPr>
        <w:widowControl/>
        <w:autoSpaceDE/>
        <w:autoSpaceDN/>
        <w:adjustRightInd/>
        <w:ind w:firstLine="708"/>
        <w:jc w:val="both"/>
        <w:rPr>
          <w:sz w:val="24"/>
          <w:szCs w:val="24"/>
        </w:rPr>
      </w:pPr>
      <w:r w:rsidRPr="00AE3E05">
        <w:rPr>
          <w:sz w:val="24"/>
          <w:szCs w:val="24"/>
        </w:rPr>
        <w:t xml:space="preserve">Управление жилищно-коммунального хозяйства администрации города Иванова в лице начальника Смагина Сергея Владимировича, действующего на основании Положения, утвержденного решением Ивановской городской Думы от 28.03.2007 № 397, именуемое в дальнейшем «Заказчик», и ___________________________________________________________________________________, действующего на основании Устава, именуемое в дальнейшем </w:t>
      </w:r>
      <w:r w:rsidRPr="00AE3E05">
        <w:rPr>
          <w:i/>
          <w:sz w:val="24"/>
          <w:szCs w:val="24"/>
        </w:rPr>
        <w:t>«Подрядчик»</w:t>
      </w:r>
      <w:r w:rsidRPr="00AE3E05">
        <w:rPr>
          <w:sz w:val="24"/>
          <w:szCs w:val="24"/>
        </w:rPr>
        <w:t>, с другой стороны, за</w:t>
      </w:r>
      <w:r w:rsidR="00663BA6">
        <w:rPr>
          <w:sz w:val="24"/>
          <w:szCs w:val="24"/>
        </w:rPr>
        <w:t xml:space="preserve">ключили настоящий Контракт </w:t>
      </w:r>
      <w:proofErr w:type="gramStart"/>
      <w:r w:rsidRPr="00AE3E05">
        <w:rPr>
          <w:sz w:val="24"/>
          <w:szCs w:val="24"/>
        </w:rPr>
        <w:t>от</w:t>
      </w:r>
      <w:proofErr w:type="gramEnd"/>
      <w:r w:rsidRPr="00AE3E05">
        <w:rPr>
          <w:sz w:val="24"/>
          <w:szCs w:val="24"/>
        </w:rPr>
        <w:t xml:space="preserve"> ___________________№ _______________________, о нижеследующем:</w:t>
      </w:r>
    </w:p>
    <w:p w:rsidR="00AE3E05" w:rsidRPr="009802B8" w:rsidRDefault="00AE3E05" w:rsidP="00AE3E05">
      <w:pPr>
        <w:pStyle w:val="aff6"/>
        <w:numPr>
          <w:ilvl w:val="0"/>
          <w:numId w:val="46"/>
        </w:numPr>
        <w:ind w:left="360"/>
        <w:jc w:val="center"/>
        <w:rPr>
          <w:rFonts w:ascii="Times New Roman" w:hAnsi="Times New Roman"/>
          <w:b/>
          <w:sz w:val="24"/>
          <w:szCs w:val="24"/>
        </w:rPr>
      </w:pPr>
      <w:r w:rsidRPr="009802B8">
        <w:rPr>
          <w:rFonts w:ascii="Times New Roman" w:hAnsi="Times New Roman"/>
          <w:b/>
          <w:sz w:val="24"/>
        </w:rPr>
        <w:t>Предмет Контракта</w:t>
      </w:r>
    </w:p>
    <w:p w:rsidR="00AE3E05" w:rsidRPr="00AE3E05" w:rsidRDefault="00AE3E05" w:rsidP="009802B8">
      <w:pPr>
        <w:widowControl/>
        <w:autoSpaceDE/>
        <w:autoSpaceDN/>
        <w:adjustRightInd/>
        <w:jc w:val="both"/>
        <w:rPr>
          <w:sz w:val="24"/>
          <w:szCs w:val="24"/>
        </w:rPr>
      </w:pPr>
      <w:r w:rsidRPr="00AE3E05">
        <w:rPr>
          <w:sz w:val="24"/>
          <w:szCs w:val="24"/>
        </w:rPr>
        <w:t>1.1. По настоящему контракту Заказчик поручает, а Подрядчик принимает на себя обязател</w:t>
      </w:r>
      <w:r w:rsidR="00663BA6">
        <w:rPr>
          <w:sz w:val="24"/>
          <w:szCs w:val="24"/>
        </w:rPr>
        <w:t>ьства по выполнению капитального ремонта фасада многоквартирного жилого дома</w:t>
      </w:r>
      <w:r w:rsidRPr="00AE3E05">
        <w:rPr>
          <w:sz w:val="24"/>
          <w:szCs w:val="24"/>
        </w:rPr>
        <w:t xml:space="preserve"> по адресу: г. Иваново, пр. </w:t>
      </w:r>
      <w:proofErr w:type="spellStart"/>
      <w:r w:rsidRPr="00AE3E05">
        <w:rPr>
          <w:sz w:val="24"/>
          <w:szCs w:val="24"/>
        </w:rPr>
        <w:t>Крутицкая</w:t>
      </w:r>
      <w:proofErr w:type="spellEnd"/>
      <w:r w:rsidRPr="00AE3E05">
        <w:rPr>
          <w:sz w:val="24"/>
          <w:szCs w:val="24"/>
        </w:rPr>
        <w:t xml:space="preserve">, д. 24  по цене и в сроки, обусловленные настоящим контрактом. </w:t>
      </w:r>
    </w:p>
    <w:p w:rsidR="00AE3E05" w:rsidRPr="00AE3E05" w:rsidRDefault="00AE3E05" w:rsidP="00AE3E05">
      <w:pPr>
        <w:widowControl/>
        <w:tabs>
          <w:tab w:val="left" w:pos="0"/>
        </w:tabs>
        <w:autoSpaceDE/>
        <w:autoSpaceDN/>
        <w:adjustRightInd/>
        <w:jc w:val="both"/>
        <w:rPr>
          <w:sz w:val="24"/>
          <w:szCs w:val="24"/>
        </w:rPr>
      </w:pPr>
      <w:r w:rsidRPr="00AE3E05">
        <w:rPr>
          <w:sz w:val="24"/>
          <w:szCs w:val="24"/>
        </w:rPr>
        <w:t xml:space="preserve">1.2. </w:t>
      </w:r>
      <w:proofErr w:type="gramStart"/>
      <w:r w:rsidRPr="00AE3E05">
        <w:rPr>
          <w:sz w:val="24"/>
          <w:szCs w:val="24"/>
        </w:rPr>
        <w:t xml:space="preserve">Объем работ определяется в соответствии с утвержденной локальной Сметой, </w:t>
      </w:r>
      <w:r w:rsidR="009802B8">
        <w:rPr>
          <w:sz w:val="24"/>
          <w:szCs w:val="24"/>
        </w:rPr>
        <w:t xml:space="preserve">ведомостью объемов работ, </w:t>
      </w:r>
      <w:r w:rsidRPr="00AE3E05">
        <w:rPr>
          <w:sz w:val="24"/>
          <w:szCs w:val="24"/>
        </w:rPr>
        <w:t>являющ</w:t>
      </w:r>
      <w:r w:rsidR="009802B8">
        <w:rPr>
          <w:sz w:val="24"/>
          <w:szCs w:val="24"/>
        </w:rPr>
        <w:t>имися</w:t>
      </w:r>
      <w:r w:rsidRPr="00AE3E05">
        <w:rPr>
          <w:sz w:val="24"/>
          <w:szCs w:val="24"/>
        </w:rPr>
        <w:t xml:space="preserve"> неотъемлемой частью настоящего Контракта (Приложение №1)</w:t>
      </w:r>
      <w:r w:rsidRPr="00AE3E05">
        <w:rPr>
          <w:color w:val="000000"/>
          <w:spacing w:val="-6"/>
          <w:sz w:val="24"/>
          <w:szCs w:val="24"/>
        </w:rPr>
        <w:t>.</w:t>
      </w:r>
      <w:proofErr w:type="gramEnd"/>
    </w:p>
    <w:p w:rsidR="00AE3E05" w:rsidRPr="00AE3E05" w:rsidRDefault="00BD72EA" w:rsidP="00AE3E05">
      <w:pPr>
        <w:widowControl/>
        <w:autoSpaceDE/>
        <w:autoSpaceDN/>
        <w:adjustRightInd/>
        <w:jc w:val="both"/>
        <w:rPr>
          <w:sz w:val="24"/>
          <w:szCs w:val="24"/>
        </w:rPr>
      </w:pPr>
      <w:r>
        <w:rPr>
          <w:sz w:val="24"/>
          <w:szCs w:val="24"/>
        </w:rPr>
        <w:t>1.3</w:t>
      </w:r>
      <w:r w:rsidR="00AE3E05" w:rsidRPr="00AE3E05">
        <w:rPr>
          <w:sz w:val="24"/>
          <w:szCs w:val="24"/>
        </w:rPr>
        <w:t>.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AE3E05" w:rsidRPr="00AE3E05" w:rsidRDefault="00AE3E05" w:rsidP="00AE3E05">
      <w:pPr>
        <w:widowControl/>
        <w:tabs>
          <w:tab w:val="num" w:pos="1440"/>
        </w:tabs>
        <w:autoSpaceDE/>
        <w:autoSpaceDN/>
        <w:adjustRightInd/>
        <w:jc w:val="both"/>
        <w:rPr>
          <w:sz w:val="24"/>
          <w:szCs w:val="24"/>
        </w:rPr>
      </w:pPr>
    </w:p>
    <w:p w:rsidR="00AE3E05" w:rsidRPr="00663BA6" w:rsidRDefault="00AE3E05" w:rsidP="00663BA6">
      <w:pPr>
        <w:pStyle w:val="aff6"/>
        <w:numPr>
          <w:ilvl w:val="0"/>
          <w:numId w:val="8"/>
        </w:numPr>
        <w:jc w:val="center"/>
        <w:rPr>
          <w:rFonts w:ascii="Times New Roman" w:hAnsi="Times New Roman"/>
          <w:b/>
          <w:sz w:val="24"/>
          <w:szCs w:val="24"/>
        </w:rPr>
      </w:pPr>
      <w:r w:rsidRPr="00663BA6">
        <w:rPr>
          <w:rFonts w:ascii="Times New Roman" w:hAnsi="Times New Roman"/>
          <w:b/>
          <w:sz w:val="24"/>
          <w:szCs w:val="24"/>
        </w:rPr>
        <w:t>Сроки выполнения работ</w:t>
      </w:r>
    </w:p>
    <w:p w:rsidR="00AE3E05" w:rsidRPr="00AE3E05" w:rsidRDefault="00AE3E05" w:rsidP="00AE3E05">
      <w:pPr>
        <w:widowControl/>
        <w:autoSpaceDE/>
        <w:autoSpaceDN/>
        <w:adjustRightInd/>
        <w:jc w:val="both"/>
        <w:rPr>
          <w:sz w:val="24"/>
          <w:szCs w:val="24"/>
        </w:rPr>
      </w:pPr>
    </w:p>
    <w:p w:rsidR="00AE3E05" w:rsidRPr="00AE3E05" w:rsidRDefault="00AE3E05" w:rsidP="00AE3E05">
      <w:pPr>
        <w:widowControl/>
        <w:numPr>
          <w:ilvl w:val="1"/>
          <w:numId w:val="8"/>
        </w:numPr>
        <w:autoSpaceDE/>
        <w:autoSpaceDN/>
        <w:adjustRightInd/>
        <w:jc w:val="both"/>
        <w:rPr>
          <w:sz w:val="24"/>
          <w:szCs w:val="24"/>
        </w:rPr>
      </w:pPr>
      <w:r w:rsidRPr="00AE3E05">
        <w:rPr>
          <w:sz w:val="24"/>
          <w:szCs w:val="24"/>
        </w:rPr>
        <w:t xml:space="preserve"> Срок выполнения работ на объекте по настоящему Контракту устанавливается  с момента заключения контракта в течение 40 календарных дней. Подрядчик вправе выполнить работы досрочно. </w:t>
      </w:r>
    </w:p>
    <w:p w:rsidR="00AE3E05" w:rsidRPr="00AE3E05" w:rsidRDefault="00AE3E05" w:rsidP="00AE3E05">
      <w:pPr>
        <w:widowControl/>
        <w:tabs>
          <w:tab w:val="num" w:pos="360"/>
        </w:tabs>
        <w:autoSpaceDE/>
        <w:autoSpaceDN/>
        <w:adjustRightInd/>
        <w:ind w:left="360" w:hanging="360"/>
        <w:jc w:val="center"/>
        <w:rPr>
          <w:b/>
          <w:sz w:val="24"/>
          <w:szCs w:val="24"/>
        </w:rPr>
      </w:pPr>
    </w:p>
    <w:p w:rsidR="00AE3E05" w:rsidRPr="00AE3E05" w:rsidRDefault="00AE3E05" w:rsidP="00AE3E05">
      <w:pPr>
        <w:widowControl/>
        <w:tabs>
          <w:tab w:val="num" w:pos="360"/>
        </w:tabs>
        <w:autoSpaceDE/>
        <w:autoSpaceDN/>
        <w:adjustRightInd/>
        <w:ind w:left="360" w:hanging="360"/>
        <w:jc w:val="center"/>
        <w:rPr>
          <w:b/>
          <w:sz w:val="24"/>
          <w:szCs w:val="24"/>
        </w:rPr>
      </w:pPr>
      <w:r w:rsidRPr="00AE3E05">
        <w:rPr>
          <w:b/>
          <w:sz w:val="24"/>
          <w:szCs w:val="24"/>
        </w:rPr>
        <w:t>3.  Цена контракта, порядок расчетов</w:t>
      </w:r>
    </w:p>
    <w:p w:rsidR="00AE3E05" w:rsidRPr="00AE3E05" w:rsidRDefault="00AE3E05" w:rsidP="00AE3E05">
      <w:pPr>
        <w:widowControl/>
        <w:tabs>
          <w:tab w:val="num" w:pos="360"/>
        </w:tabs>
        <w:autoSpaceDE/>
        <w:autoSpaceDN/>
        <w:adjustRightInd/>
        <w:ind w:left="360" w:hanging="360"/>
        <w:jc w:val="center"/>
        <w:rPr>
          <w:b/>
          <w:sz w:val="24"/>
          <w:szCs w:val="24"/>
        </w:rPr>
      </w:pPr>
    </w:p>
    <w:p w:rsidR="00AE3E05" w:rsidRPr="00AE3E05" w:rsidRDefault="00AE3E05" w:rsidP="00AE3E05">
      <w:pPr>
        <w:widowControl/>
        <w:autoSpaceDE/>
        <w:autoSpaceDN/>
        <w:adjustRightInd/>
        <w:jc w:val="both"/>
        <w:rPr>
          <w:sz w:val="24"/>
          <w:szCs w:val="24"/>
        </w:rPr>
      </w:pPr>
      <w:r w:rsidRPr="00AE3E05">
        <w:rPr>
          <w:sz w:val="24"/>
          <w:szCs w:val="24"/>
        </w:rPr>
        <w:t>3.1.Цена контракта составля</w:t>
      </w:r>
      <w:r w:rsidR="009802B8">
        <w:rPr>
          <w:sz w:val="24"/>
          <w:szCs w:val="24"/>
        </w:rPr>
        <w:t>ет ______________________</w:t>
      </w:r>
      <w:r w:rsidRPr="00AE3E05">
        <w:rPr>
          <w:sz w:val="24"/>
          <w:szCs w:val="24"/>
        </w:rPr>
        <w:t>_____________рублей, в том числе НДС</w:t>
      </w:r>
      <w:r w:rsidRPr="00AE3E05">
        <w:rPr>
          <w:sz w:val="24"/>
          <w:szCs w:val="24"/>
          <w:vertAlign w:val="superscript"/>
        </w:rPr>
        <w:footnoteReference w:customMarkFollows="1" w:id="2"/>
        <w:t>*___________________________</w:t>
      </w:r>
      <w:r w:rsidRPr="00AE3E05">
        <w:rPr>
          <w:sz w:val="24"/>
          <w:szCs w:val="24"/>
        </w:rPr>
        <w:t>.</w:t>
      </w:r>
    </w:p>
    <w:p w:rsidR="00AE3E05" w:rsidRPr="00AE3E05" w:rsidRDefault="00AE3E05" w:rsidP="00AE3E05">
      <w:pPr>
        <w:widowControl/>
        <w:autoSpaceDE/>
        <w:autoSpaceDN/>
        <w:adjustRightInd/>
        <w:jc w:val="both"/>
        <w:rPr>
          <w:sz w:val="24"/>
          <w:szCs w:val="24"/>
        </w:rPr>
      </w:pPr>
      <w:r w:rsidRPr="00AE3E05">
        <w:rPr>
          <w:sz w:val="24"/>
          <w:szCs w:val="24"/>
        </w:rPr>
        <w:t>Цена Контракта включает в себя все расходы, связанные с исполнением муниципального контракта, налоги (в том числе НДС*), сборы и другие обязательные платежи.</w:t>
      </w:r>
    </w:p>
    <w:p w:rsidR="00AE3E05" w:rsidRPr="00AE3E05" w:rsidRDefault="00AE3E05" w:rsidP="00AE3E05">
      <w:pPr>
        <w:widowControl/>
        <w:autoSpaceDE/>
        <w:autoSpaceDN/>
        <w:adjustRightInd/>
        <w:jc w:val="both"/>
        <w:rPr>
          <w:sz w:val="24"/>
          <w:szCs w:val="24"/>
        </w:rPr>
      </w:pPr>
      <w:r w:rsidRPr="00AE3E05">
        <w:rPr>
          <w:sz w:val="24"/>
          <w:szCs w:val="24"/>
        </w:rPr>
        <w:t>3.2. Цена контракта является твердой и не подлежит изменению в ходе его и</w:t>
      </w:r>
      <w:r w:rsidR="00663BA6">
        <w:rPr>
          <w:sz w:val="24"/>
          <w:szCs w:val="24"/>
        </w:rPr>
        <w:t>сполнения, за исключением случаев, предусмотренных действующим законодательством.</w:t>
      </w:r>
    </w:p>
    <w:p w:rsidR="00AE3E05" w:rsidRPr="00AE3E05" w:rsidRDefault="00AE3E05" w:rsidP="00AE3E05">
      <w:pPr>
        <w:widowControl/>
        <w:autoSpaceDE/>
        <w:autoSpaceDN/>
        <w:adjustRightInd/>
        <w:jc w:val="both"/>
        <w:rPr>
          <w:sz w:val="24"/>
          <w:szCs w:val="24"/>
        </w:rPr>
      </w:pPr>
      <w:r w:rsidRPr="00AE3E05">
        <w:rPr>
          <w:noProof/>
          <w:sz w:val="24"/>
          <w:szCs w:val="24"/>
        </w:rPr>
        <w:t xml:space="preserve">3.3. </w:t>
      </w:r>
      <w:r w:rsidRPr="00AE3E05">
        <w:rPr>
          <w:sz w:val="24"/>
          <w:szCs w:val="24"/>
        </w:rPr>
        <w:t xml:space="preserve">Цена муниципального контракта может быть снижена по соглашению сторон без </w:t>
      </w:r>
      <w:proofErr w:type="gramStart"/>
      <w:r w:rsidRPr="00AE3E05">
        <w:rPr>
          <w:sz w:val="24"/>
          <w:szCs w:val="24"/>
        </w:rPr>
        <w:t>изменения</w:t>
      </w:r>
      <w:proofErr w:type="gramEnd"/>
      <w:r w:rsidRPr="00AE3E05">
        <w:rPr>
          <w:sz w:val="24"/>
          <w:szCs w:val="24"/>
        </w:rPr>
        <w:t xml:space="preserve"> предусмотренного Контрактом объема работ и иных условий исполнения муниципального Контракта.</w:t>
      </w:r>
    </w:p>
    <w:p w:rsidR="00AE3E05" w:rsidRPr="00AE3E05" w:rsidRDefault="00AE3E05" w:rsidP="00AE3E05">
      <w:pPr>
        <w:widowControl/>
        <w:autoSpaceDE/>
        <w:autoSpaceDN/>
        <w:adjustRightInd/>
        <w:jc w:val="both"/>
        <w:rPr>
          <w:noProof/>
          <w:sz w:val="24"/>
          <w:szCs w:val="24"/>
        </w:rPr>
      </w:pPr>
      <w:r w:rsidRPr="00AE3E05">
        <w:rPr>
          <w:sz w:val="24"/>
          <w:szCs w:val="24"/>
        </w:rPr>
        <w:t xml:space="preserve">3.4. </w:t>
      </w:r>
      <w:proofErr w:type="gramStart"/>
      <w:r w:rsidRPr="00AE3E05">
        <w:rPr>
          <w:noProof/>
          <w:sz w:val="24"/>
          <w:szCs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w:t>
      </w:r>
      <w:r w:rsidR="00663BA6">
        <w:rPr>
          <w:noProof/>
          <w:sz w:val="24"/>
          <w:szCs w:val="24"/>
        </w:rPr>
        <w:t>а, специалистами МКУ «ПДС и ТК»</w:t>
      </w:r>
      <w:r w:rsidRPr="00AE3E05">
        <w:rPr>
          <w:noProof/>
          <w:sz w:val="24"/>
          <w:szCs w:val="24"/>
        </w:rPr>
        <w:t xml:space="preserve">, при условии полного и надлежащего выполнения Подрядчиком своих обязательств по </w:t>
      </w:r>
      <w:r w:rsidRPr="00AE3E05">
        <w:rPr>
          <w:noProof/>
          <w:sz w:val="24"/>
          <w:szCs w:val="24"/>
        </w:rPr>
        <w:lastRenderedPageBreak/>
        <w:t>Контракту до 31 декабря 2012 года путем перечисления денежных средств на расчетный</w:t>
      </w:r>
      <w:proofErr w:type="gramEnd"/>
      <w:r w:rsidRPr="00AE3E05">
        <w:rPr>
          <w:noProof/>
          <w:sz w:val="24"/>
          <w:szCs w:val="24"/>
        </w:rPr>
        <w:t xml:space="preserve"> счет Подрядчика.</w:t>
      </w:r>
    </w:p>
    <w:p w:rsidR="00AE3E05" w:rsidRPr="00AE3E05" w:rsidRDefault="00AE3E05" w:rsidP="00AE3E05">
      <w:pPr>
        <w:widowControl/>
        <w:autoSpaceDE/>
        <w:autoSpaceDN/>
        <w:adjustRightInd/>
        <w:jc w:val="both"/>
        <w:rPr>
          <w:noProof/>
          <w:sz w:val="24"/>
          <w:szCs w:val="24"/>
        </w:rPr>
      </w:pPr>
      <w:r w:rsidRPr="00AE3E05">
        <w:rPr>
          <w:sz w:val="24"/>
          <w:szCs w:val="24"/>
        </w:rPr>
        <w:t xml:space="preserve">3.5.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 </w:t>
      </w:r>
    </w:p>
    <w:p w:rsidR="00AE3E05" w:rsidRPr="00AE3E05" w:rsidRDefault="00AE3E05" w:rsidP="00AE3E05">
      <w:pPr>
        <w:widowControl/>
        <w:autoSpaceDE/>
        <w:autoSpaceDN/>
        <w:adjustRightInd/>
        <w:jc w:val="both"/>
        <w:rPr>
          <w:sz w:val="24"/>
          <w:szCs w:val="24"/>
        </w:rPr>
      </w:pPr>
      <w:r w:rsidRPr="00AE3E05">
        <w:rPr>
          <w:sz w:val="24"/>
          <w:szCs w:val="24"/>
        </w:rPr>
        <w:t>3.6. Валютой платежа является российский рубль.</w:t>
      </w:r>
    </w:p>
    <w:p w:rsidR="00AE3E05" w:rsidRPr="00AE3E05" w:rsidRDefault="00AE3E05" w:rsidP="00AE3E05">
      <w:pPr>
        <w:widowControl/>
        <w:autoSpaceDE/>
        <w:autoSpaceDN/>
        <w:adjustRightInd/>
        <w:jc w:val="both"/>
        <w:rPr>
          <w:color w:val="FF0000"/>
          <w:sz w:val="24"/>
          <w:szCs w:val="24"/>
        </w:rPr>
      </w:pPr>
      <w:r w:rsidRPr="00AE3E05">
        <w:rPr>
          <w:sz w:val="24"/>
          <w:szCs w:val="24"/>
        </w:rPr>
        <w:t>3.7. Оплата производится за счет средств бюджета  города  Иваново.</w:t>
      </w:r>
    </w:p>
    <w:p w:rsidR="00AE3E05" w:rsidRPr="00AE3E05" w:rsidRDefault="00AE3E05" w:rsidP="00AE3E05">
      <w:pPr>
        <w:widowControl/>
        <w:autoSpaceDE/>
        <w:autoSpaceDN/>
        <w:adjustRightInd/>
        <w:jc w:val="center"/>
        <w:rPr>
          <w:b/>
          <w:sz w:val="24"/>
          <w:szCs w:val="24"/>
        </w:rPr>
      </w:pPr>
    </w:p>
    <w:p w:rsidR="00AE3E05" w:rsidRPr="00AE3E05" w:rsidRDefault="00AE3E05" w:rsidP="00AE3E05">
      <w:pPr>
        <w:widowControl/>
        <w:autoSpaceDE/>
        <w:autoSpaceDN/>
        <w:adjustRightInd/>
        <w:jc w:val="center"/>
        <w:rPr>
          <w:b/>
          <w:sz w:val="24"/>
          <w:szCs w:val="24"/>
        </w:rPr>
      </w:pPr>
      <w:r w:rsidRPr="00AE3E05">
        <w:rPr>
          <w:b/>
          <w:sz w:val="24"/>
          <w:szCs w:val="24"/>
        </w:rPr>
        <w:t>4. Права и обязанности Подрядчика</w:t>
      </w:r>
    </w:p>
    <w:p w:rsidR="00AE3E05" w:rsidRPr="00AE3E05" w:rsidRDefault="00AE3E05" w:rsidP="00AE3E05">
      <w:pPr>
        <w:widowControl/>
        <w:autoSpaceDE/>
        <w:autoSpaceDN/>
        <w:adjustRightInd/>
        <w:jc w:val="center"/>
        <w:rPr>
          <w:b/>
          <w:sz w:val="24"/>
          <w:szCs w:val="24"/>
        </w:rPr>
      </w:pP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 xml:space="preserve">4.1. Выполнить Работы в объеме и сроки, предусмотренные в настоящем Контракте и сдать работы Заказчику. Выполнить Работы в соответствии с локальной сметой. Выполнение работ должно соответствовать </w:t>
      </w:r>
      <w:proofErr w:type="spellStart"/>
      <w:r w:rsidRPr="00AE3E05">
        <w:rPr>
          <w:sz w:val="24"/>
          <w:szCs w:val="24"/>
        </w:rPr>
        <w:t>СниП</w:t>
      </w:r>
      <w:proofErr w:type="spellEnd"/>
      <w:r w:rsidRPr="00AE3E05">
        <w:rPr>
          <w:sz w:val="24"/>
          <w:szCs w:val="24"/>
        </w:rPr>
        <w:t xml:space="preserve">, ТУ, ГОСТ, </w:t>
      </w:r>
      <w:r w:rsidRPr="00AE3E05">
        <w:rPr>
          <w:color w:val="000000"/>
          <w:sz w:val="24"/>
          <w:szCs w:val="24"/>
        </w:rPr>
        <w:t xml:space="preserve">Правилам пожарной безопасности (ППБ 01-03) в РФ, утвержденным приказом МЧС России от 18.06.2003 № 313, </w:t>
      </w:r>
      <w:r w:rsidRPr="00AE3E05">
        <w:rPr>
          <w:sz w:val="24"/>
          <w:szCs w:val="24"/>
        </w:rPr>
        <w:t>другим нормативным актам, регламентирующим производство соответствующих работ.</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4.2. Проведение работ должно осуществляться в рабочие дни с 8 до 22 часов, за исключением ликвидации аварийных ситуаций.</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 xml:space="preserve">4.3. При проведении работ не допускается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      </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 xml:space="preserve">4.4. При окраске стен, полов, перил и иных элементов на них должны быть размещены </w:t>
      </w:r>
      <w:proofErr w:type="gramStart"/>
      <w:r w:rsidRPr="00AE3E05">
        <w:rPr>
          <w:sz w:val="24"/>
          <w:szCs w:val="24"/>
        </w:rPr>
        <w:t>таблички</w:t>
      </w:r>
      <w:proofErr w:type="gramEnd"/>
      <w:r w:rsidRPr="00AE3E05">
        <w:rPr>
          <w:sz w:val="24"/>
          <w:szCs w:val="24"/>
        </w:rPr>
        <w:t xml:space="preserve"> предупреждающие о свеженанесенной краске. В случае</w:t>
      </w:r>
      <w:proofErr w:type="gramStart"/>
      <w:r w:rsidRPr="00AE3E05">
        <w:rPr>
          <w:sz w:val="24"/>
          <w:szCs w:val="24"/>
        </w:rPr>
        <w:t>,</w:t>
      </w:r>
      <w:proofErr w:type="gramEnd"/>
      <w:r w:rsidRPr="00AE3E05">
        <w:rPr>
          <w:sz w:val="24"/>
          <w:szCs w:val="24"/>
        </w:rPr>
        <w:t xml:space="preserve">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должны быть размещены таблички с соответствующими надписями, предупреждающими о недопустимости использования объекта, либо иные предупреждающие знаки.</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4.5. При проведении работ пыль, мусор и иные предметы не должны попадать за пределы ремонтируемых квартир или мест общего пользования. Не допускается складирование строительных материалов на лестничных площадках и в иных местах общего пользования.</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4.6.Сбор строительного мусора, образовавшегося при проведении работ, должен быть организован в пределах ремонтируемого объекта. Собранный строительный мусор должен быть вывезен в течение 3-х дней.</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4.7. При загрязнении в ходе ремонта мест общего пользования подрядчик должен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4.8. В случае повреждения дверей или окон (включая повреждения их отдельных элементов) квартир ремонтируемого дома организация, оказывающая услугу, должна устранить их в течение 3 суток с момента повреждения.</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4.9. При проведении работ не допускается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строительных материалов.</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4.10.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4.11.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lastRenderedPageBreak/>
        <w:t>4.12. Компенсировать убытки, возникшие у Заказчика по вине Подрядчика в течение трех дней с момента получения требования о компенсации.</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4.13. Выполнить в полном объеме все свои обязательства, предусмотренные в настоящем Контракте.</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4.14.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 xml:space="preserve">4.15.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w:t>
      </w:r>
      <w:proofErr w:type="spellStart"/>
      <w:r w:rsidRPr="00AE3E05">
        <w:rPr>
          <w:sz w:val="24"/>
          <w:szCs w:val="24"/>
        </w:rPr>
        <w:t>дневный</w:t>
      </w:r>
      <w:proofErr w:type="spellEnd"/>
      <w:r w:rsidRPr="00AE3E05">
        <w:rPr>
          <w:sz w:val="24"/>
          <w:szCs w:val="24"/>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AE3E05" w:rsidRPr="00AE3E05" w:rsidRDefault="00AE3E05" w:rsidP="00AE3E05">
      <w:pPr>
        <w:widowControl/>
        <w:tabs>
          <w:tab w:val="num" w:pos="0"/>
          <w:tab w:val="num" w:pos="795"/>
        </w:tabs>
        <w:autoSpaceDE/>
        <w:autoSpaceDN/>
        <w:adjustRightInd/>
        <w:jc w:val="both"/>
        <w:rPr>
          <w:sz w:val="24"/>
          <w:szCs w:val="24"/>
        </w:rPr>
      </w:pPr>
      <w:r w:rsidRPr="00AE3E05">
        <w:rPr>
          <w:sz w:val="24"/>
          <w:szCs w:val="24"/>
        </w:rPr>
        <w:t>4.16.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AE3E05" w:rsidRPr="00AE3E05" w:rsidRDefault="00AE3E05" w:rsidP="00AE3E05">
      <w:pPr>
        <w:widowControl/>
        <w:tabs>
          <w:tab w:val="num" w:pos="0"/>
          <w:tab w:val="num" w:pos="795"/>
        </w:tabs>
        <w:autoSpaceDE/>
        <w:autoSpaceDN/>
        <w:adjustRightInd/>
        <w:jc w:val="both"/>
        <w:rPr>
          <w:sz w:val="24"/>
          <w:szCs w:val="24"/>
        </w:rPr>
      </w:pPr>
      <w:r w:rsidRPr="00AE3E05">
        <w:rPr>
          <w:sz w:val="24"/>
          <w:szCs w:val="24"/>
        </w:rPr>
        <w:t>4.17. При обнаружении дефектов работ в ходе приемки, недостатки устраняются Подрядчиком в согласованные Сторонами сроки.</w:t>
      </w:r>
    </w:p>
    <w:p w:rsidR="00AE3E05" w:rsidRPr="00AE3E05" w:rsidRDefault="00AE3E05" w:rsidP="00562CA4">
      <w:pPr>
        <w:widowControl/>
        <w:tabs>
          <w:tab w:val="left" w:pos="360"/>
        </w:tabs>
        <w:autoSpaceDE/>
        <w:autoSpaceDN/>
        <w:adjustRightInd/>
        <w:jc w:val="both"/>
        <w:rPr>
          <w:sz w:val="24"/>
          <w:szCs w:val="24"/>
        </w:rPr>
      </w:pPr>
      <w:r w:rsidRPr="00AE3E05">
        <w:rPr>
          <w:sz w:val="24"/>
          <w:szCs w:val="24"/>
        </w:rPr>
        <w:t>4.18. В случае изменения реквизитов и банковских данных, письменно уведомить Заказчика в пятидневный срок.</w:t>
      </w:r>
    </w:p>
    <w:p w:rsidR="00AE3E05" w:rsidRPr="00562CA4" w:rsidRDefault="00AE3E05" w:rsidP="00AE3E05">
      <w:pPr>
        <w:widowControl/>
        <w:tabs>
          <w:tab w:val="num" w:pos="0"/>
          <w:tab w:val="num" w:pos="795"/>
        </w:tabs>
        <w:autoSpaceDE/>
        <w:autoSpaceDN/>
        <w:adjustRightInd/>
        <w:jc w:val="both"/>
        <w:rPr>
          <w:sz w:val="24"/>
          <w:szCs w:val="24"/>
        </w:rPr>
      </w:pPr>
      <w:r w:rsidRPr="00AE3E05">
        <w:rPr>
          <w:sz w:val="24"/>
          <w:szCs w:val="24"/>
        </w:rPr>
        <w:t>4.19.</w:t>
      </w:r>
      <w:r w:rsidRPr="00AE3E05">
        <w:rPr>
          <w:sz w:val="24"/>
          <w:szCs w:val="24"/>
        </w:rPr>
        <w:tab/>
      </w:r>
      <w:r w:rsidRPr="00562CA4">
        <w:rPr>
          <w:sz w:val="24"/>
          <w:szCs w:val="24"/>
        </w:rPr>
        <w:t>Подрядчик по требованию жильцов ремонтируемого дома должен предоставить исчерпывающие ответы на все вопросы, касающиеся сроков проведения ремонтных работ.</w:t>
      </w:r>
    </w:p>
    <w:p w:rsidR="00AE3E05" w:rsidRPr="00AE3E05" w:rsidRDefault="00AE3E05" w:rsidP="00AE3E05">
      <w:pPr>
        <w:widowControl/>
        <w:tabs>
          <w:tab w:val="num" w:pos="0"/>
          <w:tab w:val="num" w:pos="795"/>
        </w:tabs>
        <w:autoSpaceDE/>
        <w:autoSpaceDN/>
        <w:adjustRightInd/>
        <w:jc w:val="both"/>
        <w:rPr>
          <w:sz w:val="24"/>
          <w:szCs w:val="24"/>
        </w:rPr>
      </w:pPr>
      <w:r w:rsidRPr="00562CA4">
        <w:rPr>
          <w:sz w:val="24"/>
          <w:szCs w:val="24"/>
        </w:rPr>
        <w:t>4.20.</w:t>
      </w:r>
      <w:r w:rsidRPr="00562CA4">
        <w:rPr>
          <w:sz w:val="24"/>
          <w:szCs w:val="24"/>
        </w:rPr>
        <w:tab/>
        <w:t>Подрядчик не вправе привлекать жильцов ремонтируемого</w:t>
      </w:r>
      <w:r w:rsidRPr="00AE3E05">
        <w:rPr>
          <w:sz w:val="24"/>
          <w:szCs w:val="24"/>
        </w:rPr>
        <w:t xml:space="preserve"> дома к ремонтным работам или уборке помещений (территорий), а также требовать от них внесение каких-либо денежных и иных материальных средств.</w:t>
      </w:r>
    </w:p>
    <w:p w:rsidR="00AE3E05" w:rsidRPr="00AE3E05" w:rsidRDefault="00AE3E05" w:rsidP="00AE3E05">
      <w:pPr>
        <w:widowControl/>
        <w:tabs>
          <w:tab w:val="num" w:pos="0"/>
          <w:tab w:val="num" w:pos="795"/>
        </w:tabs>
        <w:autoSpaceDE/>
        <w:autoSpaceDN/>
        <w:adjustRightInd/>
        <w:jc w:val="both"/>
        <w:rPr>
          <w:sz w:val="24"/>
          <w:szCs w:val="24"/>
        </w:rPr>
      </w:pPr>
      <w:r w:rsidRPr="00AE3E05">
        <w:rPr>
          <w:sz w:val="24"/>
          <w:szCs w:val="24"/>
        </w:rPr>
        <w:t>4.21.</w:t>
      </w:r>
      <w:r w:rsidRPr="00AE3E05">
        <w:rPr>
          <w:sz w:val="24"/>
          <w:szCs w:val="24"/>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AE3E05" w:rsidRPr="00AE3E05" w:rsidRDefault="00AE3E05" w:rsidP="00AE3E05">
      <w:pPr>
        <w:widowControl/>
        <w:tabs>
          <w:tab w:val="num" w:pos="0"/>
          <w:tab w:val="num" w:pos="795"/>
        </w:tabs>
        <w:autoSpaceDE/>
        <w:autoSpaceDN/>
        <w:adjustRightInd/>
        <w:jc w:val="both"/>
        <w:rPr>
          <w:sz w:val="24"/>
          <w:szCs w:val="24"/>
        </w:rPr>
      </w:pPr>
      <w:r w:rsidRPr="00AE3E05">
        <w:rPr>
          <w:sz w:val="24"/>
          <w:szCs w:val="24"/>
        </w:rPr>
        <w:t>4.22.</w:t>
      </w:r>
      <w:r w:rsidRPr="00AE3E05">
        <w:rPr>
          <w:sz w:val="24"/>
          <w:szCs w:val="24"/>
        </w:rPr>
        <w:tab/>
        <w:t>Подрядчик к проведению работ не должен допускать лиц в состоянии алкогольного или наркотического опьянения.</w:t>
      </w:r>
    </w:p>
    <w:p w:rsidR="00AE3E05" w:rsidRPr="00AE3E05" w:rsidRDefault="00AE3E05" w:rsidP="00AE3E05">
      <w:pPr>
        <w:widowControl/>
        <w:autoSpaceDE/>
        <w:autoSpaceDN/>
        <w:adjustRightInd/>
        <w:jc w:val="both"/>
        <w:rPr>
          <w:sz w:val="24"/>
          <w:szCs w:val="24"/>
        </w:rPr>
      </w:pPr>
      <w:r w:rsidRPr="00AE3E05">
        <w:rPr>
          <w:sz w:val="24"/>
          <w:szCs w:val="24"/>
        </w:rPr>
        <w:t>4.23. Представителем Подрядчика по настоящему контракту является__________________________________.</w:t>
      </w:r>
    </w:p>
    <w:p w:rsidR="00AE3E05" w:rsidRPr="00AE3E05" w:rsidRDefault="00AE3E05" w:rsidP="00AE3E05">
      <w:pPr>
        <w:widowControl/>
        <w:autoSpaceDE/>
        <w:autoSpaceDN/>
        <w:adjustRightInd/>
        <w:jc w:val="both"/>
        <w:rPr>
          <w:b/>
          <w:sz w:val="24"/>
          <w:szCs w:val="24"/>
        </w:rPr>
      </w:pPr>
      <w:r w:rsidRPr="00AE3E05">
        <w:rPr>
          <w:sz w:val="24"/>
          <w:szCs w:val="24"/>
        </w:rPr>
        <w:t xml:space="preserve"> </w:t>
      </w:r>
    </w:p>
    <w:p w:rsidR="00AE3E05" w:rsidRPr="00AE3E05" w:rsidRDefault="00AE3E05" w:rsidP="00AE3E05">
      <w:pPr>
        <w:widowControl/>
        <w:autoSpaceDE/>
        <w:autoSpaceDN/>
        <w:adjustRightInd/>
        <w:ind w:left="1416"/>
        <w:jc w:val="center"/>
        <w:rPr>
          <w:b/>
          <w:sz w:val="24"/>
          <w:szCs w:val="24"/>
        </w:rPr>
      </w:pPr>
      <w:r w:rsidRPr="00AE3E05">
        <w:rPr>
          <w:b/>
          <w:sz w:val="24"/>
          <w:szCs w:val="24"/>
        </w:rPr>
        <w:t>5. Права и обязанности Заказчика</w:t>
      </w:r>
    </w:p>
    <w:p w:rsidR="00AE3E05" w:rsidRPr="00AE3E05" w:rsidRDefault="00AE3E05" w:rsidP="00AE3E05">
      <w:pPr>
        <w:widowControl/>
        <w:autoSpaceDE/>
        <w:autoSpaceDN/>
        <w:adjustRightInd/>
        <w:ind w:left="1416"/>
        <w:jc w:val="center"/>
        <w:rPr>
          <w:b/>
          <w:sz w:val="24"/>
          <w:szCs w:val="24"/>
        </w:rPr>
      </w:pPr>
    </w:p>
    <w:p w:rsidR="00AE3E05" w:rsidRPr="00AE3E05" w:rsidRDefault="00AE3E05" w:rsidP="00AE3E05">
      <w:pPr>
        <w:widowControl/>
        <w:autoSpaceDE/>
        <w:autoSpaceDN/>
        <w:adjustRightInd/>
        <w:spacing w:after="120"/>
        <w:jc w:val="both"/>
        <w:rPr>
          <w:sz w:val="24"/>
          <w:szCs w:val="24"/>
        </w:rPr>
      </w:pPr>
      <w:r w:rsidRPr="00AE3E05">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локальной Смете. Данный контроль осуществляется Заказчиком путем:</w:t>
      </w:r>
    </w:p>
    <w:p w:rsidR="00AE3E05" w:rsidRPr="00AE3E05" w:rsidRDefault="00AE3E05" w:rsidP="00AE3E05">
      <w:pPr>
        <w:widowControl/>
        <w:numPr>
          <w:ilvl w:val="0"/>
          <w:numId w:val="12"/>
        </w:numPr>
        <w:autoSpaceDE/>
        <w:autoSpaceDN/>
        <w:adjustRightInd/>
        <w:jc w:val="both"/>
        <w:rPr>
          <w:sz w:val="24"/>
          <w:szCs w:val="24"/>
        </w:rPr>
      </w:pPr>
      <w:r w:rsidRPr="00AE3E05">
        <w:rPr>
          <w:sz w:val="24"/>
          <w:szCs w:val="24"/>
        </w:rPr>
        <w:t>визуального осмотра в сравнении со Сметой представителями Заказчика;</w:t>
      </w:r>
    </w:p>
    <w:p w:rsidR="00AE3E05" w:rsidRPr="00AE3E05" w:rsidRDefault="00AE3E05" w:rsidP="00AE3E05">
      <w:pPr>
        <w:widowControl/>
        <w:numPr>
          <w:ilvl w:val="0"/>
          <w:numId w:val="12"/>
        </w:numPr>
        <w:autoSpaceDE/>
        <w:autoSpaceDN/>
        <w:adjustRightInd/>
        <w:jc w:val="both"/>
        <w:rPr>
          <w:sz w:val="24"/>
          <w:szCs w:val="24"/>
        </w:rPr>
      </w:pPr>
      <w:r w:rsidRPr="00AE3E05">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AE3E05">
        <w:rPr>
          <w:sz w:val="24"/>
          <w:szCs w:val="24"/>
        </w:rPr>
        <w:t>последний</w:t>
      </w:r>
      <w:proofErr w:type="gramEnd"/>
      <w:r w:rsidRPr="00AE3E05">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AE3E05" w:rsidRPr="00AE3E05" w:rsidRDefault="00AE3E05" w:rsidP="00AE3E05">
      <w:pPr>
        <w:widowControl/>
        <w:autoSpaceDE/>
        <w:autoSpaceDN/>
        <w:adjustRightInd/>
        <w:spacing w:before="120" w:after="120"/>
        <w:jc w:val="both"/>
        <w:rPr>
          <w:sz w:val="24"/>
          <w:szCs w:val="24"/>
        </w:rPr>
      </w:pPr>
      <w:r w:rsidRPr="00AE3E05">
        <w:rPr>
          <w:sz w:val="24"/>
          <w:szCs w:val="24"/>
        </w:rPr>
        <w:t>Несоответствием качества материала является несоответствие:</w:t>
      </w:r>
    </w:p>
    <w:p w:rsidR="00AE3E05" w:rsidRPr="00AE3E05" w:rsidRDefault="00AE3E05" w:rsidP="00AE3E05">
      <w:pPr>
        <w:widowControl/>
        <w:numPr>
          <w:ilvl w:val="0"/>
          <w:numId w:val="10"/>
        </w:numPr>
        <w:tabs>
          <w:tab w:val="num" w:pos="360"/>
        </w:tabs>
        <w:autoSpaceDE/>
        <w:autoSpaceDN/>
        <w:adjustRightInd/>
        <w:ind w:left="360" w:firstLine="0"/>
        <w:jc w:val="both"/>
        <w:rPr>
          <w:sz w:val="24"/>
          <w:szCs w:val="24"/>
        </w:rPr>
      </w:pPr>
      <w:r w:rsidRPr="00AE3E05">
        <w:rPr>
          <w:sz w:val="24"/>
          <w:szCs w:val="24"/>
        </w:rPr>
        <w:t>Смете;</w:t>
      </w:r>
    </w:p>
    <w:p w:rsidR="00AE3E05" w:rsidRPr="00AE3E05" w:rsidRDefault="00AE3E05" w:rsidP="00AE3E05">
      <w:pPr>
        <w:widowControl/>
        <w:numPr>
          <w:ilvl w:val="0"/>
          <w:numId w:val="10"/>
        </w:numPr>
        <w:tabs>
          <w:tab w:val="num" w:pos="360"/>
        </w:tabs>
        <w:autoSpaceDE/>
        <w:autoSpaceDN/>
        <w:adjustRightInd/>
        <w:ind w:left="360" w:firstLine="0"/>
        <w:jc w:val="both"/>
        <w:rPr>
          <w:sz w:val="24"/>
          <w:szCs w:val="24"/>
        </w:rPr>
      </w:pPr>
      <w:r w:rsidRPr="00AE3E05">
        <w:rPr>
          <w:sz w:val="24"/>
          <w:szCs w:val="24"/>
        </w:rPr>
        <w:t>марки материала;</w:t>
      </w:r>
    </w:p>
    <w:p w:rsidR="00AE3E05" w:rsidRPr="00AE3E05" w:rsidRDefault="00AE3E05" w:rsidP="00AE3E05">
      <w:pPr>
        <w:widowControl/>
        <w:numPr>
          <w:ilvl w:val="0"/>
          <w:numId w:val="10"/>
        </w:numPr>
        <w:tabs>
          <w:tab w:val="num" w:pos="360"/>
        </w:tabs>
        <w:autoSpaceDE/>
        <w:autoSpaceDN/>
        <w:adjustRightInd/>
        <w:ind w:left="360" w:firstLine="0"/>
        <w:jc w:val="both"/>
        <w:rPr>
          <w:sz w:val="24"/>
          <w:szCs w:val="24"/>
        </w:rPr>
      </w:pPr>
      <w:r w:rsidRPr="00AE3E05">
        <w:rPr>
          <w:sz w:val="24"/>
          <w:szCs w:val="24"/>
        </w:rPr>
        <w:t>наименования материала;</w:t>
      </w:r>
    </w:p>
    <w:p w:rsidR="00AE3E05" w:rsidRPr="00AE3E05" w:rsidRDefault="00AE3E05" w:rsidP="00AE3E05">
      <w:pPr>
        <w:widowControl/>
        <w:numPr>
          <w:ilvl w:val="0"/>
          <w:numId w:val="10"/>
        </w:numPr>
        <w:tabs>
          <w:tab w:val="num" w:pos="360"/>
        </w:tabs>
        <w:autoSpaceDE/>
        <w:autoSpaceDN/>
        <w:adjustRightInd/>
        <w:ind w:hanging="927"/>
        <w:jc w:val="both"/>
        <w:rPr>
          <w:sz w:val="24"/>
          <w:szCs w:val="24"/>
        </w:rPr>
      </w:pPr>
      <w:r w:rsidRPr="00AE3E05">
        <w:rPr>
          <w:sz w:val="24"/>
          <w:szCs w:val="24"/>
        </w:rPr>
        <w:lastRenderedPageBreak/>
        <w:t>стоимости материала;</w:t>
      </w:r>
    </w:p>
    <w:p w:rsidR="00AE3E05" w:rsidRPr="00AE3E05" w:rsidRDefault="00AE3E05" w:rsidP="00AE3E05">
      <w:pPr>
        <w:widowControl/>
        <w:numPr>
          <w:ilvl w:val="0"/>
          <w:numId w:val="10"/>
        </w:numPr>
        <w:tabs>
          <w:tab w:val="num" w:pos="360"/>
        </w:tabs>
        <w:autoSpaceDE/>
        <w:autoSpaceDN/>
        <w:adjustRightInd/>
        <w:ind w:hanging="927"/>
        <w:jc w:val="both"/>
        <w:rPr>
          <w:sz w:val="24"/>
          <w:szCs w:val="24"/>
        </w:rPr>
      </w:pPr>
      <w:r w:rsidRPr="00AE3E05">
        <w:rPr>
          <w:sz w:val="24"/>
          <w:szCs w:val="24"/>
        </w:rPr>
        <w:t>количества материала;</w:t>
      </w:r>
    </w:p>
    <w:p w:rsidR="00AE3E05" w:rsidRPr="00562CA4" w:rsidRDefault="00AE3E05" w:rsidP="00AE3E05">
      <w:pPr>
        <w:widowControl/>
        <w:numPr>
          <w:ilvl w:val="0"/>
          <w:numId w:val="10"/>
        </w:numPr>
        <w:tabs>
          <w:tab w:val="num" w:pos="360"/>
        </w:tabs>
        <w:autoSpaceDE/>
        <w:autoSpaceDN/>
        <w:adjustRightInd/>
        <w:ind w:hanging="927"/>
        <w:jc w:val="both"/>
        <w:rPr>
          <w:sz w:val="24"/>
          <w:szCs w:val="24"/>
        </w:rPr>
      </w:pPr>
      <w:r w:rsidRPr="00AE3E05">
        <w:rPr>
          <w:sz w:val="24"/>
          <w:szCs w:val="24"/>
        </w:rPr>
        <w:t>характеристикам материалов (</w:t>
      </w:r>
      <w:r w:rsidRPr="00562CA4">
        <w:rPr>
          <w:sz w:val="24"/>
          <w:szCs w:val="24"/>
        </w:rPr>
        <w:t xml:space="preserve">Приложение №2) </w:t>
      </w:r>
    </w:p>
    <w:p w:rsidR="00AE3E05" w:rsidRPr="00AE3E05" w:rsidRDefault="00AE3E05" w:rsidP="00AE3E05">
      <w:pPr>
        <w:widowControl/>
        <w:autoSpaceDE/>
        <w:autoSpaceDN/>
        <w:adjustRightInd/>
        <w:spacing w:before="120" w:after="120"/>
        <w:jc w:val="both"/>
        <w:rPr>
          <w:sz w:val="24"/>
          <w:szCs w:val="24"/>
        </w:rPr>
      </w:pPr>
      <w:r w:rsidRPr="00562CA4">
        <w:rPr>
          <w:sz w:val="24"/>
          <w:szCs w:val="24"/>
        </w:rPr>
        <w:t>Несоответствием работ является:</w:t>
      </w:r>
    </w:p>
    <w:p w:rsidR="00AE3E05" w:rsidRPr="00AE3E05" w:rsidRDefault="00AE3E05" w:rsidP="00AE3E05">
      <w:pPr>
        <w:widowControl/>
        <w:numPr>
          <w:ilvl w:val="0"/>
          <w:numId w:val="11"/>
        </w:numPr>
        <w:tabs>
          <w:tab w:val="num" w:pos="360"/>
        </w:tabs>
        <w:autoSpaceDE/>
        <w:autoSpaceDN/>
        <w:adjustRightInd/>
        <w:ind w:left="360" w:firstLine="0"/>
        <w:jc w:val="both"/>
        <w:rPr>
          <w:sz w:val="24"/>
          <w:szCs w:val="24"/>
        </w:rPr>
      </w:pPr>
      <w:r w:rsidRPr="00AE3E05">
        <w:rPr>
          <w:sz w:val="24"/>
          <w:szCs w:val="24"/>
        </w:rPr>
        <w:t>несоответствие Смете объемов и состава</w:t>
      </w:r>
      <w:r w:rsidR="00562CA4">
        <w:rPr>
          <w:sz w:val="24"/>
          <w:szCs w:val="24"/>
        </w:rPr>
        <w:t xml:space="preserve"> работ</w:t>
      </w:r>
      <w:r w:rsidRPr="00AE3E05">
        <w:rPr>
          <w:sz w:val="24"/>
          <w:szCs w:val="24"/>
        </w:rPr>
        <w:t>;</w:t>
      </w:r>
    </w:p>
    <w:p w:rsidR="00AE3E05" w:rsidRPr="00AE3E05" w:rsidRDefault="00AE3E05" w:rsidP="00AE3E05">
      <w:pPr>
        <w:widowControl/>
        <w:numPr>
          <w:ilvl w:val="0"/>
          <w:numId w:val="11"/>
        </w:numPr>
        <w:tabs>
          <w:tab w:val="num" w:pos="360"/>
        </w:tabs>
        <w:autoSpaceDE/>
        <w:autoSpaceDN/>
        <w:adjustRightInd/>
        <w:ind w:left="360" w:firstLine="0"/>
        <w:jc w:val="both"/>
        <w:rPr>
          <w:sz w:val="24"/>
          <w:szCs w:val="24"/>
        </w:rPr>
      </w:pPr>
      <w:r w:rsidRPr="00AE3E05">
        <w:rPr>
          <w:sz w:val="24"/>
          <w:szCs w:val="24"/>
        </w:rPr>
        <w:t>несоответствие действующим требованиям технологии способа производства работ;</w:t>
      </w:r>
    </w:p>
    <w:p w:rsidR="00AE3E05" w:rsidRPr="00AE3E05" w:rsidRDefault="00AE3E05" w:rsidP="00AE3E05">
      <w:pPr>
        <w:widowControl/>
        <w:autoSpaceDE/>
        <w:autoSpaceDN/>
        <w:adjustRightInd/>
        <w:spacing w:after="120"/>
        <w:ind w:firstLine="567"/>
        <w:jc w:val="both"/>
        <w:rPr>
          <w:sz w:val="24"/>
          <w:szCs w:val="24"/>
        </w:rPr>
      </w:pPr>
      <w:r w:rsidRPr="00AE3E05">
        <w:rPr>
          <w:sz w:val="24"/>
          <w:szCs w:val="24"/>
        </w:rPr>
        <w:t>При обнаружении указанных несоответствий качества материалов и работ, выявления несоответствия качества материалов и работ, а также отклонений от локальной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AE3E05" w:rsidRPr="00AE3E05" w:rsidRDefault="00AE3E05" w:rsidP="00AE3E05">
      <w:pPr>
        <w:widowControl/>
        <w:autoSpaceDE/>
        <w:autoSpaceDN/>
        <w:adjustRightInd/>
        <w:spacing w:after="120"/>
        <w:jc w:val="both"/>
        <w:rPr>
          <w:sz w:val="24"/>
          <w:szCs w:val="24"/>
        </w:rPr>
      </w:pPr>
      <w:r w:rsidRPr="00AE3E05">
        <w:rPr>
          <w:sz w:val="24"/>
          <w:szCs w:val="24"/>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AE3E05" w:rsidRPr="00AE3E05" w:rsidRDefault="00AE3E05" w:rsidP="00AE3E05">
      <w:pPr>
        <w:widowControl/>
        <w:autoSpaceDE/>
        <w:autoSpaceDN/>
        <w:adjustRightInd/>
        <w:spacing w:after="120"/>
        <w:jc w:val="both"/>
        <w:rPr>
          <w:sz w:val="24"/>
          <w:szCs w:val="24"/>
        </w:rPr>
      </w:pPr>
      <w:r w:rsidRPr="00AE3E05">
        <w:rPr>
          <w:sz w:val="24"/>
          <w:szCs w:val="24"/>
        </w:rPr>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AE3E05">
        <w:rPr>
          <w:sz w:val="24"/>
          <w:szCs w:val="24"/>
        </w:rPr>
        <w:t>согласованные</w:t>
      </w:r>
      <w:proofErr w:type="gramEnd"/>
      <w:r w:rsidRPr="00AE3E05">
        <w:rPr>
          <w:sz w:val="24"/>
          <w:szCs w:val="24"/>
        </w:rPr>
        <w:t xml:space="preserve"> срок и время.</w:t>
      </w:r>
    </w:p>
    <w:p w:rsidR="00AE3E05" w:rsidRPr="00AE3E05" w:rsidRDefault="00AE3E05" w:rsidP="00AE3E05">
      <w:pPr>
        <w:widowControl/>
        <w:autoSpaceDE/>
        <w:autoSpaceDN/>
        <w:adjustRightInd/>
        <w:spacing w:after="120"/>
        <w:jc w:val="both"/>
        <w:rPr>
          <w:sz w:val="24"/>
          <w:szCs w:val="24"/>
        </w:rPr>
      </w:pPr>
      <w:r w:rsidRPr="00AE3E05">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AE3E05" w:rsidRPr="00AE3E05" w:rsidRDefault="00AE3E05" w:rsidP="00AE3E05">
      <w:pPr>
        <w:widowControl/>
        <w:autoSpaceDE/>
        <w:autoSpaceDN/>
        <w:adjustRightInd/>
        <w:jc w:val="both"/>
        <w:rPr>
          <w:sz w:val="24"/>
          <w:szCs w:val="24"/>
        </w:rPr>
      </w:pPr>
      <w:r w:rsidRPr="00AE3E05">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AE3E05" w:rsidRPr="00AE3E05" w:rsidRDefault="00AE3E05" w:rsidP="00AE3E05">
      <w:pPr>
        <w:widowControl/>
        <w:autoSpaceDE/>
        <w:autoSpaceDN/>
        <w:adjustRightInd/>
        <w:jc w:val="both"/>
        <w:rPr>
          <w:sz w:val="24"/>
          <w:szCs w:val="24"/>
        </w:rPr>
      </w:pPr>
      <w:r w:rsidRPr="00AE3E05">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AE3E05" w:rsidRPr="00AE3E05" w:rsidRDefault="00AE3E05" w:rsidP="00AE3E05">
      <w:pPr>
        <w:widowControl/>
        <w:autoSpaceDE/>
        <w:autoSpaceDN/>
        <w:adjustRightInd/>
        <w:jc w:val="both"/>
        <w:rPr>
          <w:sz w:val="24"/>
          <w:szCs w:val="24"/>
        </w:rPr>
      </w:pPr>
    </w:p>
    <w:p w:rsidR="00AE3E05" w:rsidRPr="00AE3E05" w:rsidRDefault="00AE3E05" w:rsidP="00AE3E05">
      <w:pPr>
        <w:widowControl/>
        <w:numPr>
          <w:ilvl w:val="0"/>
          <w:numId w:val="9"/>
        </w:numPr>
        <w:tabs>
          <w:tab w:val="left" w:pos="0"/>
        </w:tabs>
        <w:autoSpaceDE/>
        <w:autoSpaceDN/>
        <w:adjustRightInd/>
        <w:jc w:val="center"/>
        <w:rPr>
          <w:b/>
          <w:sz w:val="24"/>
          <w:szCs w:val="24"/>
        </w:rPr>
      </w:pPr>
      <w:r w:rsidRPr="00AE3E05">
        <w:rPr>
          <w:b/>
          <w:sz w:val="24"/>
          <w:szCs w:val="24"/>
        </w:rPr>
        <w:t>Форс-мажор</w:t>
      </w:r>
    </w:p>
    <w:p w:rsidR="00AE3E05" w:rsidRPr="00AE3E05" w:rsidRDefault="00AE3E05" w:rsidP="00AE3E05">
      <w:pPr>
        <w:widowControl/>
        <w:tabs>
          <w:tab w:val="left" w:pos="0"/>
        </w:tabs>
        <w:autoSpaceDE/>
        <w:autoSpaceDN/>
        <w:adjustRightInd/>
        <w:ind w:left="360"/>
        <w:rPr>
          <w:b/>
          <w:sz w:val="24"/>
          <w:szCs w:val="24"/>
        </w:rPr>
      </w:pPr>
    </w:p>
    <w:p w:rsidR="00AE3E05" w:rsidRPr="00AE3E05" w:rsidRDefault="00AE3E05" w:rsidP="00AE3E05">
      <w:pPr>
        <w:widowControl/>
        <w:tabs>
          <w:tab w:val="left" w:pos="0"/>
        </w:tabs>
        <w:autoSpaceDE/>
        <w:autoSpaceDN/>
        <w:adjustRightInd/>
        <w:jc w:val="both"/>
        <w:rPr>
          <w:sz w:val="24"/>
          <w:szCs w:val="24"/>
        </w:rPr>
      </w:pPr>
      <w:r w:rsidRPr="00AE3E05">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AE3E05" w:rsidRPr="00AE3E05" w:rsidRDefault="00AE3E05" w:rsidP="00AE3E05">
      <w:pPr>
        <w:widowControl/>
        <w:tabs>
          <w:tab w:val="left" w:pos="0"/>
        </w:tabs>
        <w:autoSpaceDE/>
        <w:autoSpaceDN/>
        <w:adjustRightInd/>
        <w:jc w:val="both"/>
        <w:rPr>
          <w:sz w:val="24"/>
          <w:szCs w:val="24"/>
        </w:rPr>
      </w:pPr>
      <w:r w:rsidRPr="00AE3E05">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AE3E05" w:rsidRPr="00AE3E05" w:rsidRDefault="00AE3E05" w:rsidP="00AE3E05">
      <w:pPr>
        <w:widowControl/>
        <w:tabs>
          <w:tab w:val="left" w:pos="0"/>
        </w:tabs>
        <w:autoSpaceDE/>
        <w:autoSpaceDN/>
        <w:adjustRightInd/>
        <w:jc w:val="both"/>
        <w:rPr>
          <w:sz w:val="24"/>
          <w:szCs w:val="24"/>
        </w:rPr>
      </w:pPr>
    </w:p>
    <w:p w:rsidR="00AE3E05" w:rsidRPr="00AE3E05" w:rsidRDefault="00AE3E05" w:rsidP="00AE3E05">
      <w:pPr>
        <w:widowControl/>
        <w:numPr>
          <w:ilvl w:val="0"/>
          <w:numId w:val="9"/>
        </w:numPr>
        <w:tabs>
          <w:tab w:val="left" w:pos="0"/>
        </w:tabs>
        <w:autoSpaceDE/>
        <w:autoSpaceDN/>
        <w:adjustRightInd/>
        <w:jc w:val="center"/>
        <w:rPr>
          <w:b/>
          <w:sz w:val="24"/>
          <w:szCs w:val="24"/>
        </w:rPr>
      </w:pPr>
      <w:r w:rsidRPr="00AE3E05">
        <w:rPr>
          <w:b/>
          <w:sz w:val="24"/>
          <w:szCs w:val="24"/>
        </w:rPr>
        <w:t>Приемка результата выполненных Работ</w:t>
      </w:r>
    </w:p>
    <w:p w:rsidR="00AE3E05" w:rsidRPr="00AE3E05" w:rsidRDefault="00AE3E05" w:rsidP="00AE3E05">
      <w:pPr>
        <w:widowControl/>
        <w:tabs>
          <w:tab w:val="left" w:pos="0"/>
        </w:tabs>
        <w:autoSpaceDE/>
        <w:autoSpaceDN/>
        <w:adjustRightInd/>
        <w:rPr>
          <w:b/>
          <w:sz w:val="24"/>
          <w:szCs w:val="24"/>
        </w:rPr>
      </w:pPr>
    </w:p>
    <w:p w:rsidR="00AE3E05" w:rsidRPr="00AE3E05" w:rsidRDefault="00AE3E05" w:rsidP="00AE3E05">
      <w:pPr>
        <w:widowControl/>
        <w:tabs>
          <w:tab w:val="left" w:pos="0"/>
        </w:tabs>
        <w:autoSpaceDE/>
        <w:autoSpaceDN/>
        <w:adjustRightInd/>
        <w:jc w:val="both"/>
        <w:rPr>
          <w:sz w:val="24"/>
          <w:szCs w:val="24"/>
        </w:rPr>
      </w:pPr>
      <w:r w:rsidRPr="00AE3E05">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AE3E05" w:rsidRPr="00AE3E05" w:rsidRDefault="00AE3E05" w:rsidP="00AE3E05">
      <w:pPr>
        <w:widowControl/>
        <w:tabs>
          <w:tab w:val="left" w:pos="0"/>
        </w:tabs>
        <w:autoSpaceDE/>
        <w:autoSpaceDN/>
        <w:adjustRightInd/>
        <w:jc w:val="both"/>
        <w:rPr>
          <w:sz w:val="24"/>
          <w:szCs w:val="24"/>
        </w:rPr>
      </w:pPr>
      <w:r w:rsidRPr="00AE3E05">
        <w:rPr>
          <w:sz w:val="24"/>
          <w:szCs w:val="24"/>
        </w:rPr>
        <w:t xml:space="preserve">7.2.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AE3E05">
        <w:rPr>
          <w:sz w:val="24"/>
          <w:szCs w:val="24"/>
        </w:rPr>
        <w:t>контролю за</w:t>
      </w:r>
      <w:proofErr w:type="gramEnd"/>
      <w:r w:rsidRPr="00AE3E05">
        <w:rPr>
          <w:sz w:val="24"/>
          <w:szCs w:val="24"/>
        </w:rPr>
        <w:t xml:space="preserve"> ремонтом объектов муниципальной собственности.</w:t>
      </w:r>
    </w:p>
    <w:p w:rsidR="00AE3E05" w:rsidRDefault="00AE3E05" w:rsidP="00AE3E05">
      <w:pPr>
        <w:widowControl/>
        <w:tabs>
          <w:tab w:val="left" w:pos="0"/>
        </w:tabs>
        <w:autoSpaceDE/>
        <w:autoSpaceDN/>
        <w:adjustRightInd/>
        <w:jc w:val="both"/>
        <w:rPr>
          <w:sz w:val="24"/>
          <w:szCs w:val="24"/>
        </w:rPr>
      </w:pPr>
      <w:r w:rsidRPr="00AE3E05">
        <w:rPr>
          <w:sz w:val="24"/>
          <w:szCs w:val="24"/>
        </w:rPr>
        <w:t>7.3. Подрядчик передает Заказчику четыре экземпляра исполнительной документации (</w:t>
      </w:r>
      <w:r w:rsidRPr="00AE3E05">
        <w:rPr>
          <w:noProof/>
          <w:sz w:val="24"/>
          <w:szCs w:val="24"/>
        </w:rPr>
        <w:t>акта выполненных работ (форма КС-2), справки стоимости выполненных работ и затрат (форма КС-3)), копии сметы и контракта</w:t>
      </w:r>
      <w:r w:rsidRPr="00AE3E05">
        <w:rPr>
          <w:sz w:val="24"/>
          <w:szCs w:val="24"/>
        </w:rPr>
        <w:t xml:space="preserve">. </w:t>
      </w:r>
    </w:p>
    <w:p w:rsidR="00562CA4" w:rsidRPr="00AE3E05" w:rsidRDefault="00562CA4" w:rsidP="00AE3E05">
      <w:pPr>
        <w:widowControl/>
        <w:tabs>
          <w:tab w:val="left" w:pos="0"/>
        </w:tabs>
        <w:autoSpaceDE/>
        <w:autoSpaceDN/>
        <w:adjustRightInd/>
        <w:jc w:val="both"/>
        <w:rPr>
          <w:sz w:val="24"/>
          <w:szCs w:val="24"/>
        </w:rPr>
      </w:pPr>
    </w:p>
    <w:p w:rsidR="00AE3E05" w:rsidRPr="00AE3E05" w:rsidRDefault="00AE3E05" w:rsidP="00AE3E05">
      <w:pPr>
        <w:widowControl/>
        <w:numPr>
          <w:ilvl w:val="0"/>
          <w:numId w:val="9"/>
        </w:numPr>
        <w:tabs>
          <w:tab w:val="left" w:pos="0"/>
        </w:tabs>
        <w:autoSpaceDE/>
        <w:autoSpaceDN/>
        <w:adjustRightInd/>
        <w:jc w:val="center"/>
        <w:rPr>
          <w:b/>
          <w:sz w:val="24"/>
          <w:szCs w:val="24"/>
        </w:rPr>
      </w:pPr>
      <w:r w:rsidRPr="00AE3E05">
        <w:rPr>
          <w:b/>
          <w:sz w:val="24"/>
          <w:szCs w:val="24"/>
        </w:rPr>
        <w:t>Гарантии</w:t>
      </w:r>
    </w:p>
    <w:p w:rsidR="00AE3E05" w:rsidRPr="00AE3E05" w:rsidRDefault="00AE3E05" w:rsidP="00AE3E05">
      <w:pPr>
        <w:widowControl/>
        <w:tabs>
          <w:tab w:val="left" w:pos="0"/>
        </w:tabs>
        <w:autoSpaceDE/>
        <w:autoSpaceDN/>
        <w:adjustRightInd/>
        <w:jc w:val="both"/>
        <w:rPr>
          <w:sz w:val="24"/>
          <w:szCs w:val="24"/>
        </w:rPr>
      </w:pPr>
      <w:r w:rsidRPr="00AE3E05">
        <w:rPr>
          <w:sz w:val="24"/>
          <w:szCs w:val="24"/>
        </w:rPr>
        <w:t>8.1. Подрядчик гарантирует:</w:t>
      </w:r>
    </w:p>
    <w:p w:rsidR="00AE3E05" w:rsidRPr="00AE3E05" w:rsidRDefault="00AE3E05" w:rsidP="00AE3E05">
      <w:pPr>
        <w:widowControl/>
        <w:tabs>
          <w:tab w:val="left" w:pos="0"/>
        </w:tabs>
        <w:autoSpaceDE/>
        <w:autoSpaceDN/>
        <w:adjustRightInd/>
        <w:jc w:val="both"/>
        <w:rPr>
          <w:sz w:val="24"/>
          <w:szCs w:val="24"/>
        </w:rPr>
      </w:pPr>
      <w:r w:rsidRPr="00AE3E05">
        <w:rPr>
          <w:sz w:val="24"/>
          <w:szCs w:val="24"/>
        </w:rPr>
        <w:t>- выполнение всех Работ в полном объеме и в сроки, определенные условиями настоящего Контракта;</w:t>
      </w:r>
    </w:p>
    <w:p w:rsidR="00AE3E05" w:rsidRPr="00AE3E05" w:rsidRDefault="00AE3E05" w:rsidP="00AE3E05">
      <w:pPr>
        <w:widowControl/>
        <w:tabs>
          <w:tab w:val="left" w:pos="0"/>
        </w:tabs>
        <w:autoSpaceDE/>
        <w:autoSpaceDN/>
        <w:adjustRightInd/>
        <w:jc w:val="both"/>
        <w:rPr>
          <w:sz w:val="24"/>
          <w:szCs w:val="24"/>
        </w:rPr>
      </w:pPr>
      <w:r w:rsidRPr="00AE3E05">
        <w:rPr>
          <w:sz w:val="24"/>
          <w:szCs w:val="24"/>
        </w:rPr>
        <w:t>- качество выполнения Работ в соответствии со сметной документацией и действующими нормами;</w:t>
      </w:r>
    </w:p>
    <w:p w:rsidR="00AE3E05" w:rsidRPr="00AE3E05" w:rsidRDefault="00AE3E05" w:rsidP="00AE3E05">
      <w:pPr>
        <w:widowControl/>
        <w:tabs>
          <w:tab w:val="left" w:pos="0"/>
        </w:tabs>
        <w:autoSpaceDE/>
        <w:autoSpaceDN/>
        <w:adjustRightInd/>
        <w:jc w:val="both"/>
        <w:rPr>
          <w:sz w:val="24"/>
          <w:szCs w:val="24"/>
        </w:rPr>
      </w:pPr>
      <w:r w:rsidRPr="00AE3E05">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AE3E05" w:rsidRDefault="00AE3E05" w:rsidP="00AE3E05">
      <w:pPr>
        <w:widowControl/>
        <w:tabs>
          <w:tab w:val="left" w:pos="0"/>
        </w:tabs>
        <w:autoSpaceDE/>
        <w:autoSpaceDN/>
        <w:adjustRightInd/>
        <w:jc w:val="both"/>
        <w:rPr>
          <w:sz w:val="24"/>
          <w:szCs w:val="24"/>
        </w:rPr>
      </w:pPr>
      <w:r w:rsidRPr="00AE3E05">
        <w:rPr>
          <w:sz w:val="24"/>
          <w:szCs w:val="24"/>
        </w:rPr>
        <w:t xml:space="preserve">8.2. Срок гарантии выполненных Работ составляет 5 лет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w:t>
      </w:r>
    </w:p>
    <w:p w:rsidR="00562CA4" w:rsidRPr="00AE3E05" w:rsidRDefault="00562CA4" w:rsidP="00AE3E05">
      <w:pPr>
        <w:widowControl/>
        <w:tabs>
          <w:tab w:val="left" w:pos="0"/>
        </w:tabs>
        <w:autoSpaceDE/>
        <w:autoSpaceDN/>
        <w:adjustRightInd/>
        <w:jc w:val="both"/>
        <w:rPr>
          <w:sz w:val="24"/>
          <w:szCs w:val="24"/>
        </w:rPr>
      </w:pPr>
    </w:p>
    <w:p w:rsidR="00AE3E05" w:rsidRDefault="00AE3E05" w:rsidP="00AE3E05">
      <w:pPr>
        <w:widowControl/>
        <w:numPr>
          <w:ilvl w:val="0"/>
          <w:numId w:val="9"/>
        </w:numPr>
        <w:tabs>
          <w:tab w:val="left" w:pos="0"/>
        </w:tabs>
        <w:autoSpaceDE/>
        <w:autoSpaceDN/>
        <w:adjustRightInd/>
        <w:jc w:val="center"/>
        <w:rPr>
          <w:b/>
          <w:sz w:val="24"/>
          <w:szCs w:val="24"/>
        </w:rPr>
      </w:pPr>
      <w:r w:rsidRPr="00AE3E05">
        <w:rPr>
          <w:b/>
          <w:sz w:val="24"/>
          <w:szCs w:val="24"/>
        </w:rPr>
        <w:t>Порядок рассмотрения споров</w:t>
      </w:r>
    </w:p>
    <w:p w:rsidR="00562CA4" w:rsidRPr="00AE3E05" w:rsidRDefault="00562CA4" w:rsidP="00562CA4">
      <w:pPr>
        <w:widowControl/>
        <w:tabs>
          <w:tab w:val="left" w:pos="0"/>
        </w:tabs>
        <w:autoSpaceDE/>
        <w:autoSpaceDN/>
        <w:adjustRightInd/>
        <w:ind w:left="360"/>
        <w:rPr>
          <w:b/>
          <w:sz w:val="24"/>
          <w:szCs w:val="24"/>
        </w:rPr>
      </w:pPr>
    </w:p>
    <w:p w:rsidR="00AE3E05" w:rsidRPr="00AE3E05" w:rsidRDefault="00AE3E05" w:rsidP="00AE3E05">
      <w:pPr>
        <w:widowControl/>
        <w:autoSpaceDE/>
        <w:autoSpaceDN/>
        <w:adjustRightInd/>
        <w:jc w:val="both"/>
        <w:rPr>
          <w:sz w:val="24"/>
          <w:szCs w:val="24"/>
        </w:rPr>
      </w:pPr>
      <w:r w:rsidRPr="00AE3E05">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562CA4" w:rsidRDefault="00AE3E05" w:rsidP="00562CA4">
      <w:pPr>
        <w:widowControl/>
        <w:autoSpaceDE/>
        <w:autoSpaceDN/>
        <w:adjustRightInd/>
        <w:jc w:val="both"/>
        <w:rPr>
          <w:sz w:val="24"/>
          <w:szCs w:val="24"/>
        </w:rPr>
      </w:pPr>
      <w:r w:rsidRPr="00AE3E05">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562CA4" w:rsidRDefault="00562CA4" w:rsidP="00562CA4">
      <w:pPr>
        <w:widowControl/>
        <w:autoSpaceDE/>
        <w:autoSpaceDN/>
        <w:adjustRightInd/>
        <w:jc w:val="both"/>
        <w:rPr>
          <w:sz w:val="24"/>
          <w:szCs w:val="24"/>
        </w:rPr>
      </w:pPr>
    </w:p>
    <w:p w:rsidR="00BD72EA" w:rsidRDefault="00BD72EA" w:rsidP="00562CA4">
      <w:pPr>
        <w:widowControl/>
        <w:autoSpaceDE/>
        <w:autoSpaceDN/>
        <w:adjustRightInd/>
        <w:jc w:val="center"/>
        <w:rPr>
          <w:b/>
          <w:sz w:val="24"/>
          <w:szCs w:val="24"/>
        </w:rPr>
      </w:pPr>
    </w:p>
    <w:p w:rsidR="00AE3E05" w:rsidRDefault="00AE3E05" w:rsidP="00562CA4">
      <w:pPr>
        <w:widowControl/>
        <w:autoSpaceDE/>
        <w:autoSpaceDN/>
        <w:adjustRightInd/>
        <w:jc w:val="center"/>
        <w:rPr>
          <w:b/>
          <w:sz w:val="24"/>
          <w:szCs w:val="24"/>
        </w:rPr>
      </w:pPr>
      <w:r w:rsidRPr="00AE3E05">
        <w:rPr>
          <w:b/>
          <w:sz w:val="24"/>
          <w:szCs w:val="24"/>
        </w:rPr>
        <w:t>10. Ответственность Сторон</w:t>
      </w:r>
    </w:p>
    <w:p w:rsidR="00BD72EA" w:rsidRDefault="00BD72EA" w:rsidP="00562CA4">
      <w:pPr>
        <w:widowControl/>
        <w:autoSpaceDE/>
        <w:autoSpaceDN/>
        <w:adjustRightInd/>
        <w:jc w:val="center"/>
        <w:rPr>
          <w:b/>
          <w:sz w:val="24"/>
          <w:szCs w:val="24"/>
        </w:rPr>
      </w:pPr>
    </w:p>
    <w:p w:rsidR="00562CA4" w:rsidRPr="00AE3E05" w:rsidRDefault="00562CA4" w:rsidP="00562CA4">
      <w:pPr>
        <w:widowControl/>
        <w:autoSpaceDE/>
        <w:autoSpaceDN/>
        <w:adjustRightInd/>
        <w:jc w:val="center"/>
        <w:rPr>
          <w:b/>
          <w:sz w:val="24"/>
          <w:szCs w:val="24"/>
        </w:rPr>
      </w:pPr>
    </w:p>
    <w:p w:rsidR="00AE3E05" w:rsidRPr="00AE3E05" w:rsidRDefault="00AE3E05" w:rsidP="00AE3E05">
      <w:pPr>
        <w:widowControl/>
        <w:autoSpaceDE/>
        <w:autoSpaceDN/>
        <w:adjustRightInd/>
        <w:jc w:val="both"/>
        <w:rPr>
          <w:sz w:val="24"/>
          <w:szCs w:val="24"/>
        </w:rPr>
      </w:pPr>
      <w:r w:rsidRPr="00AE3E05">
        <w:rPr>
          <w:sz w:val="24"/>
          <w:szCs w:val="24"/>
        </w:rPr>
        <w:t xml:space="preserve">10.1. При исполнении Работ ненадлежащим образом Заказчик вправе назначить Подрядчику разумный срок для устранения допущенных дефектов с составлением </w:t>
      </w:r>
      <w:r w:rsidR="00562CA4">
        <w:rPr>
          <w:sz w:val="24"/>
          <w:szCs w:val="24"/>
        </w:rPr>
        <w:t>дву</w:t>
      </w:r>
      <w:r w:rsidRPr="00AE3E05">
        <w:rPr>
          <w:sz w:val="24"/>
          <w:szCs w:val="24"/>
        </w:rPr>
        <w:t xml:space="preserve">стороннего акта. При не устранении дефектов в назначенный срок Подрядчик уплачивает пени в  размере 250/300 действующей на день уплаты пени ставки рефинансирования Центрального банка Российской Федерации, после установленного срока. </w:t>
      </w:r>
    </w:p>
    <w:p w:rsidR="00AE3E05" w:rsidRPr="00AE3E05" w:rsidRDefault="00AE3E05" w:rsidP="00AE3E05">
      <w:pPr>
        <w:widowControl/>
        <w:autoSpaceDE/>
        <w:autoSpaceDN/>
        <w:adjustRightInd/>
        <w:jc w:val="both"/>
        <w:rPr>
          <w:sz w:val="24"/>
          <w:szCs w:val="24"/>
        </w:rPr>
      </w:pPr>
      <w:r w:rsidRPr="00AE3E05">
        <w:rPr>
          <w:sz w:val="24"/>
          <w:szCs w:val="24"/>
        </w:rPr>
        <w:t>10.2. Все возможные риски, ущерб, нанесенный третьему лицу в результате выполнения работ (с момента заключения настоящего Контракта до момента сдачи объекта по акту выполненных работ по форме КС-2, КС-3) возлагаются и компенсируются Подрядчиком.</w:t>
      </w:r>
    </w:p>
    <w:p w:rsidR="00AE3E05" w:rsidRPr="00AE3E05" w:rsidRDefault="00AE3E05" w:rsidP="00AE3E05">
      <w:pPr>
        <w:widowControl/>
        <w:autoSpaceDE/>
        <w:autoSpaceDN/>
        <w:adjustRightInd/>
        <w:jc w:val="both"/>
        <w:rPr>
          <w:sz w:val="24"/>
          <w:szCs w:val="24"/>
        </w:rPr>
      </w:pPr>
      <w:r w:rsidRPr="00AE3E05">
        <w:rPr>
          <w:sz w:val="24"/>
          <w:szCs w:val="24"/>
        </w:rPr>
        <w:lastRenderedPageBreak/>
        <w:t>10.3. В случае нарушения сроков выполнения Работ, установленных п.2.1. Контракта, Подрядчик уплачивает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AE3E05" w:rsidRPr="00AE3E05" w:rsidRDefault="00AE3E05" w:rsidP="00AE3E05">
      <w:pPr>
        <w:widowControl/>
        <w:autoSpaceDE/>
        <w:autoSpaceDN/>
        <w:adjustRightInd/>
        <w:jc w:val="both"/>
        <w:rPr>
          <w:sz w:val="24"/>
          <w:szCs w:val="24"/>
        </w:rPr>
      </w:pPr>
      <w:r w:rsidRPr="00AE3E05">
        <w:rPr>
          <w:sz w:val="24"/>
          <w:szCs w:val="24"/>
        </w:rPr>
        <w:t>Оплата неустоек, а также возмещение убытков не освобождает стороны от исполнения своих обязательств по контракту.</w:t>
      </w:r>
    </w:p>
    <w:p w:rsidR="00AE3E05" w:rsidRPr="00AE3E05" w:rsidRDefault="00AE3E05" w:rsidP="00AE3E05">
      <w:pPr>
        <w:widowControl/>
        <w:autoSpaceDE/>
        <w:autoSpaceDN/>
        <w:adjustRightInd/>
        <w:jc w:val="both"/>
        <w:rPr>
          <w:sz w:val="24"/>
          <w:szCs w:val="24"/>
        </w:rPr>
      </w:pPr>
      <w:r w:rsidRPr="00AE3E05">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AE3E05" w:rsidRPr="00AE3E05" w:rsidRDefault="00AE3E05" w:rsidP="00AE3E05">
      <w:pPr>
        <w:widowControl/>
        <w:autoSpaceDE/>
        <w:autoSpaceDN/>
        <w:adjustRightInd/>
        <w:jc w:val="both"/>
        <w:rPr>
          <w:sz w:val="24"/>
          <w:szCs w:val="24"/>
        </w:rPr>
      </w:pPr>
      <w:r w:rsidRPr="00AE3E05">
        <w:rPr>
          <w:sz w:val="24"/>
          <w:szCs w:val="24"/>
        </w:rPr>
        <w:t>10.5. Заказчик несет ответственность в соответствии с действующим законодательством РФ.</w:t>
      </w:r>
    </w:p>
    <w:p w:rsidR="00BD72EA" w:rsidRDefault="00BD72EA" w:rsidP="00AE3E05">
      <w:pPr>
        <w:widowControl/>
        <w:autoSpaceDE/>
        <w:autoSpaceDN/>
        <w:adjustRightInd/>
        <w:jc w:val="center"/>
        <w:rPr>
          <w:b/>
          <w:sz w:val="24"/>
          <w:szCs w:val="24"/>
        </w:rPr>
      </w:pPr>
    </w:p>
    <w:p w:rsidR="00AE3E05" w:rsidRDefault="00AE3E05" w:rsidP="00AE3E05">
      <w:pPr>
        <w:widowControl/>
        <w:autoSpaceDE/>
        <w:autoSpaceDN/>
        <w:adjustRightInd/>
        <w:jc w:val="center"/>
        <w:rPr>
          <w:b/>
          <w:sz w:val="24"/>
          <w:szCs w:val="24"/>
        </w:rPr>
      </w:pPr>
      <w:r w:rsidRPr="00AE3E05">
        <w:rPr>
          <w:b/>
          <w:sz w:val="24"/>
          <w:szCs w:val="24"/>
        </w:rPr>
        <w:t>11. Расторжение Контракта</w:t>
      </w:r>
    </w:p>
    <w:p w:rsidR="00562CA4" w:rsidRPr="00AE3E05" w:rsidRDefault="00562CA4" w:rsidP="00AE3E05">
      <w:pPr>
        <w:widowControl/>
        <w:autoSpaceDE/>
        <w:autoSpaceDN/>
        <w:adjustRightInd/>
        <w:jc w:val="center"/>
        <w:rPr>
          <w:b/>
          <w:sz w:val="24"/>
          <w:szCs w:val="24"/>
        </w:rPr>
      </w:pPr>
    </w:p>
    <w:p w:rsidR="00AE3E05" w:rsidRPr="00AE3E05" w:rsidRDefault="00AE3E05" w:rsidP="00AE3E05">
      <w:pPr>
        <w:widowControl/>
        <w:autoSpaceDE/>
        <w:autoSpaceDN/>
        <w:adjustRightInd/>
        <w:jc w:val="both"/>
        <w:rPr>
          <w:sz w:val="24"/>
          <w:szCs w:val="24"/>
        </w:rPr>
      </w:pPr>
      <w:r w:rsidRPr="00AE3E05">
        <w:rPr>
          <w:sz w:val="24"/>
          <w:szCs w:val="24"/>
        </w:rPr>
        <w:t xml:space="preserve">11.1. </w:t>
      </w:r>
      <w:proofErr w:type="gramStart"/>
      <w:r w:rsidRPr="00AE3E05">
        <w:rPr>
          <w:sz w:val="24"/>
          <w:szCs w:val="24"/>
        </w:rPr>
        <w:t>Контракт</w:t>
      </w:r>
      <w:proofErr w:type="gramEnd"/>
      <w:r w:rsidRPr="00AE3E05">
        <w:rPr>
          <w:sz w:val="24"/>
          <w:szCs w:val="24"/>
        </w:rPr>
        <w:t xml:space="preserve"> может быть расторгнут исключительно по соглашению сторон или решению суда по основаниям, предусмотренным гражданским законодательством РФ.</w:t>
      </w:r>
    </w:p>
    <w:p w:rsidR="00AE3E05" w:rsidRPr="00AE3E05" w:rsidRDefault="00AE3E05" w:rsidP="00AE3E05">
      <w:pPr>
        <w:widowControl/>
        <w:autoSpaceDE/>
        <w:autoSpaceDN/>
        <w:adjustRightInd/>
        <w:jc w:val="both"/>
        <w:rPr>
          <w:sz w:val="24"/>
          <w:szCs w:val="24"/>
        </w:rPr>
      </w:pPr>
      <w:r w:rsidRPr="00AE3E05">
        <w:rPr>
          <w:sz w:val="24"/>
          <w:szCs w:val="24"/>
        </w:rPr>
        <w:t>11.2. При расторжении Контракта по соглашению сторон, незавершенный результат работ передается Заказчику, который обеспечивает оплату Подрядчику стоимость выполненных работ.</w:t>
      </w:r>
    </w:p>
    <w:p w:rsidR="00AE3E05" w:rsidRDefault="00AE3E05" w:rsidP="00AE3E05">
      <w:pPr>
        <w:widowControl/>
        <w:autoSpaceDE/>
        <w:autoSpaceDN/>
        <w:adjustRightInd/>
        <w:jc w:val="both"/>
        <w:rPr>
          <w:sz w:val="24"/>
          <w:szCs w:val="24"/>
        </w:rPr>
      </w:pPr>
      <w:r w:rsidRPr="00AE3E05">
        <w:rPr>
          <w:sz w:val="24"/>
          <w:szCs w:val="24"/>
        </w:rPr>
        <w:t xml:space="preserve">11.3. </w:t>
      </w:r>
      <w:proofErr w:type="gramStart"/>
      <w:r w:rsidRPr="00AE3E05">
        <w:rPr>
          <w:sz w:val="24"/>
          <w:szCs w:val="24"/>
        </w:rPr>
        <w:t>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w:t>
      </w:r>
      <w:r w:rsidRPr="00AE3E05">
        <w:rPr>
          <w:b/>
          <w:sz w:val="24"/>
          <w:szCs w:val="24"/>
        </w:rPr>
        <w:t xml:space="preserve"> </w:t>
      </w:r>
      <w:r w:rsidRPr="00AE3E05">
        <w:rPr>
          <w:sz w:val="24"/>
          <w:szCs w:val="24"/>
        </w:rPr>
        <w:t>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открытого аукциона в электронном виде от заключения</w:t>
      </w:r>
      <w:proofErr w:type="gramEnd"/>
      <w:r w:rsidRPr="00AE3E05">
        <w:rPr>
          <w:sz w:val="24"/>
          <w:szCs w:val="24"/>
        </w:rPr>
        <w:t xml:space="preserve"> контракта, с согласия такого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конкурса. При этом цена контракта должна быть уменьшена пропорционально объему выполненных работ.</w:t>
      </w:r>
    </w:p>
    <w:p w:rsidR="00562CA4" w:rsidRPr="00AE3E05" w:rsidRDefault="00562CA4" w:rsidP="00AE3E05">
      <w:pPr>
        <w:widowControl/>
        <w:autoSpaceDE/>
        <w:autoSpaceDN/>
        <w:adjustRightInd/>
        <w:jc w:val="both"/>
        <w:rPr>
          <w:sz w:val="24"/>
          <w:szCs w:val="24"/>
        </w:rPr>
      </w:pPr>
    </w:p>
    <w:p w:rsidR="00BD72EA" w:rsidRDefault="00BD72EA" w:rsidP="00AE3E05">
      <w:pPr>
        <w:widowControl/>
        <w:tabs>
          <w:tab w:val="left" w:pos="0"/>
        </w:tabs>
        <w:autoSpaceDE/>
        <w:autoSpaceDN/>
        <w:adjustRightInd/>
        <w:ind w:left="360"/>
        <w:jc w:val="center"/>
        <w:rPr>
          <w:b/>
          <w:sz w:val="24"/>
          <w:szCs w:val="24"/>
        </w:rPr>
      </w:pPr>
    </w:p>
    <w:p w:rsidR="00AE3E05" w:rsidRDefault="00AE3E05" w:rsidP="00AE3E05">
      <w:pPr>
        <w:widowControl/>
        <w:tabs>
          <w:tab w:val="left" w:pos="0"/>
        </w:tabs>
        <w:autoSpaceDE/>
        <w:autoSpaceDN/>
        <w:adjustRightInd/>
        <w:ind w:left="360"/>
        <w:jc w:val="center"/>
        <w:rPr>
          <w:b/>
          <w:sz w:val="24"/>
          <w:szCs w:val="24"/>
        </w:rPr>
      </w:pPr>
      <w:r w:rsidRPr="00AE3E05">
        <w:rPr>
          <w:b/>
          <w:sz w:val="24"/>
          <w:szCs w:val="24"/>
        </w:rPr>
        <w:t>12. Прочие условия</w:t>
      </w:r>
    </w:p>
    <w:p w:rsidR="00562CA4" w:rsidRPr="00AE3E05" w:rsidRDefault="00562CA4" w:rsidP="00AE3E05">
      <w:pPr>
        <w:widowControl/>
        <w:tabs>
          <w:tab w:val="left" w:pos="0"/>
        </w:tabs>
        <w:autoSpaceDE/>
        <w:autoSpaceDN/>
        <w:adjustRightInd/>
        <w:ind w:left="360"/>
        <w:jc w:val="center"/>
        <w:rPr>
          <w:b/>
          <w:sz w:val="24"/>
          <w:szCs w:val="24"/>
        </w:rPr>
      </w:pPr>
    </w:p>
    <w:p w:rsidR="00AE3E05" w:rsidRPr="00AE3E05" w:rsidRDefault="00AE3E05" w:rsidP="00AE3E05">
      <w:pPr>
        <w:widowControl/>
        <w:tabs>
          <w:tab w:val="left" w:pos="0"/>
        </w:tabs>
        <w:autoSpaceDE/>
        <w:autoSpaceDN/>
        <w:adjustRightInd/>
        <w:jc w:val="both"/>
        <w:rPr>
          <w:sz w:val="24"/>
          <w:szCs w:val="24"/>
        </w:rPr>
      </w:pPr>
      <w:r w:rsidRPr="00AE3E05">
        <w:rPr>
          <w:sz w:val="24"/>
          <w:szCs w:val="24"/>
        </w:rPr>
        <w:t>12.1. Контра</w:t>
      </w:r>
      <w:proofErr w:type="gramStart"/>
      <w:r w:rsidRPr="00AE3E05">
        <w:rPr>
          <w:sz w:val="24"/>
          <w:szCs w:val="24"/>
        </w:rPr>
        <w:t>кт вст</w:t>
      </w:r>
      <w:proofErr w:type="gramEnd"/>
      <w:r w:rsidRPr="00AE3E05">
        <w:rPr>
          <w:sz w:val="24"/>
          <w:szCs w:val="24"/>
        </w:rPr>
        <w:t>упает в силу с момента его подписания сторонами и действует до полного и надлежащего исполнения сторона всех своих обязательств по контракту.</w:t>
      </w:r>
    </w:p>
    <w:p w:rsidR="00AE3E05" w:rsidRPr="00AE3E05" w:rsidRDefault="00AE3E05" w:rsidP="00AE3E05">
      <w:pPr>
        <w:widowControl/>
        <w:tabs>
          <w:tab w:val="left" w:pos="0"/>
        </w:tabs>
        <w:autoSpaceDE/>
        <w:autoSpaceDN/>
        <w:adjustRightInd/>
        <w:jc w:val="both"/>
        <w:rPr>
          <w:sz w:val="24"/>
          <w:szCs w:val="24"/>
        </w:rPr>
      </w:pPr>
      <w:r w:rsidRPr="00AE3E05">
        <w:rPr>
          <w:sz w:val="24"/>
          <w:szCs w:val="24"/>
        </w:rPr>
        <w:t>12.2. Во всем остальном, что не предусмотрено настоящим Контрактом, применяются нормы действующего законодательства РФ.</w:t>
      </w:r>
    </w:p>
    <w:p w:rsidR="00AE3E05" w:rsidRDefault="00AE3E05" w:rsidP="00AE3E05">
      <w:pPr>
        <w:widowControl/>
        <w:tabs>
          <w:tab w:val="left" w:pos="0"/>
        </w:tabs>
        <w:autoSpaceDE/>
        <w:autoSpaceDN/>
        <w:adjustRightInd/>
        <w:jc w:val="both"/>
        <w:rPr>
          <w:sz w:val="24"/>
          <w:szCs w:val="24"/>
        </w:rPr>
      </w:pPr>
      <w:r w:rsidRPr="00AE3E05">
        <w:rPr>
          <w:sz w:val="24"/>
          <w:szCs w:val="24"/>
        </w:rPr>
        <w:t>12.3. Настоящий Контракт составлен в двух подлинных экземплярах, имеющих одинаковую юридическую силу, по одному для каждой из Сторон.</w:t>
      </w:r>
    </w:p>
    <w:p w:rsidR="00562CA4" w:rsidRDefault="00562CA4" w:rsidP="00AE3E05">
      <w:pPr>
        <w:widowControl/>
        <w:tabs>
          <w:tab w:val="left" w:pos="0"/>
        </w:tabs>
        <w:autoSpaceDE/>
        <w:autoSpaceDN/>
        <w:adjustRightInd/>
        <w:jc w:val="both"/>
        <w:rPr>
          <w:sz w:val="24"/>
          <w:szCs w:val="24"/>
        </w:rPr>
      </w:pPr>
    </w:p>
    <w:p w:rsidR="00562CA4" w:rsidRDefault="00562CA4" w:rsidP="00AE3E05">
      <w:pPr>
        <w:widowControl/>
        <w:tabs>
          <w:tab w:val="left" w:pos="0"/>
        </w:tabs>
        <w:autoSpaceDE/>
        <w:autoSpaceDN/>
        <w:adjustRightInd/>
        <w:jc w:val="both"/>
        <w:rPr>
          <w:sz w:val="24"/>
          <w:szCs w:val="24"/>
        </w:rPr>
      </w:pPr>
    </w:p>
    <w:p w:rsidR="00562CA4" w:rsidRPr="00AE3E05" w:rsidRDefault="00562CA4" w:rsidP="00AE3E05">
      <w:pPr>
        <w:widowControl/>
        <w:tabs>
          <w:tab w:val="left" w:pos="0"/>
        </w:tabs>
        <w:autoSpaceDE/>
        <w:autoSpaceDN/>
        <w:adjustRightInd/>
        <w:jc w:val="both"/>
        <w:rPr>
          <w:sz w:val="24"/>
          <w:szCs w:val="24"/>
        </w:rPr>
      </w:pPr>
    </w:p>
    <w:p w:rsidR="00BD72EA" w:rsidRDefault="00BD72EA" w:rsidP="00BD72EA">
      <w:pPr>
        <w:widowControl/>
        <w:tabs>
          <w:tab w:val="left" w:pos="0"/>
        </w:tabs>
        <w:autoSpaceDE/>
        <w:autoSpaceDN/>
        <w:adjustRightInd/>
        <w:rPr>
          <w:b/>
          <w:sz w:val="24"/>
          <w:szCs w:val="24"/>
        </w:rPr>
      </w:pPr>
    </w:p>
    <w:p w:rsidR="00BD72EA" w:rsidRDefault="00BD72EA" w:rsidP="00BD72EA">
      <w:pPr>
        <w:widowControl/>
        <w:tabs>
          <w:tab w:val="left" w:pos="0"/>
        </w:tabs>
        <w:autoSpaceDE/>
        <w:autoSpaceDN/>
        <w:adjustRightInd/>
        <w:rPr>
          <w:b/>
          <w:sz w:val="24"/>
          <w:szCs w:val="24"/>
        </w:rPr>
      </w:pPr>
    </w:p>
    <w:p w:rsidR="00BD72EA" w:rsidRDefault="00BD72EA" w:rsidP="00BD72EA">
      <w:pPr>
        <w:widowControl/>
        <w:tabs>
          <w:tab w:val="left" w:pos="0"/>
        </w:tabs>
        <w:autoSpaceDE/>
        <w:autoSpaceDN/>
        <w:adjustRightInd/>
        <w:rPr>
          <w:b/>
          <w:sz w:val="24"/>
          <w:szCs w:val="24"/>
        </w:rPr>
      </w:pPr>
    </w:p>
    <w:p w:rsidR="00BD72EA" w:rsidRDefault="00BD72EA" w:rsidP="00BD72EA">
      <w:pPr>
        <w:widowControl/>
        <w:tabs>
          <w:tab w:val="left" w:pos="0"/>
        </w:tabs>
        <w:autoSpaceDE/>
        <w:autoSpaceDN/>
        <w:adjustRightInd/>
        <w:rPr>
          <w:b/>
          <w:sz w:val="24"/>
          <w:szCs w:val="24"/>
        </w:rPr>
      </w:pPr>
    </w:p>
    <w:p w:rsidR="00BD72EA" w:rsidRDefault="00BD72EA" w:rsidP="00BD72EA">
      <w:pPr>
        <w:widowControl/>
        <w:tabs>
          <w:tab w:val="left" w:pos="0"/>
        </w:tabs>
        <w:autoSpaceDE/>
        <w:autoSpaceDN/>
        <w:adjustRightInd/>
        <w:rPr>
          <w:b/>
          <w:sz w:val="24"/>
          <w:szCs w:val="24"/>
        </w:rPr>
      </w:pPr>
    </w:p>
    <w:p w:rsidR="00BD72EA" w:rsidRDefault="00BD72EA" w:rsidP="00BD72EA">
      <w:pPr>
        <w:widowControl/>
        <w:tabs>
          <w:tab w:val="left" w:pos="0"/>
        </w:tabs>
        <w:autoSpaceDE/>
        <w:autoSpaceDN/>
        <w:adjustRightInd/>
        <w:rPr>
          <w:b/>
          <w:sz w:val="24"/>
          <w:szCs w:val="24"/>
        </w:rPr>
      </w:pPr>
    </w:p>
    <w:p w:rsidR="00BD72EA" w:rsidRDefault="00BD72EA" w:rsidP="00BD72EA">
      <w:pPr>
        <w:widowControl/>
        <w:tabs>
          <w:tab w:val="left" w:pos="0"/>
        </w:tabs>
        <w:autoSpaceDE/>
        <w:autoSpaceDN/>
        <w:adjustRightInd/>
        <w:rPr>
          <w:b/>
          <w:sz w:val="24"/>
          <w:szCs w:val="24"/>
        </w:rPr>
      </w:pPr>
    </w:p>
    <w:p w:rsidR="00AE3E05" w:rsidRPr="00AE3E05" w:rsidRDefault="00BD72EA" w:rsidP="00BD72EA">
      <w:pPr>
        <w:widowControl/>
        <w:tabs>
          <w:tab w:val="left" w:pos="0"/>
        </w:tabs>
        <w:autoSpaceDE/>
        <w:autoSpaceDN/>
        <w:adjustRightInd/>
        <w:rPr>
          <w:b/>
          <w:sz w:val="24"/>
          <w:szCs w:val="24"/>
        </w:rPr>
      </w:pPr>
      <w:r>
        <w:rPr>
          <w:b/>
          <w:sz w:val="24"/>
          <w:szCs w:val="24"/>
        </w:rPr>
        <w:t xml:space="preserve">                        </w:t>
      </w:r>
      <w:r w:rsidR="00AE3E05" w:rsidRPr="00AE3E05">
        <w:rPr>
          <w:b/>
          <w:sz w:val="24"/>
          <w:szCs w:val="24"/>
        </w:rPr>
        <w:t>13. Юридические адреса, реквизиты и подписи Сторон</w:t>
      </w:r>
    </w:p>
    <w:p w:rsidR="00BD72EA" w:rsidRDefault="00AE3E05" w:rsidP="00AE3E05">
      <w:pPr>
        <w:widowControl/>
        <w:autoSpaceDE/>
        <w:autoSpaceDN/>
        <w:adjustRightInd/>
        <w:rPr>
          <w:sz w:val="24"/>
          <w:szCs w:val="24"/>
        </w:rPr>
      </w:pPr>
      <w:r w:rsidRPr="00AE3E05">
        <w:rPr>
          <w:sz w:val="24"/>
          <w:szCs w:val="24"/>
        </w:rPr>
        <w:t xml:space="preserve">                                                         </w:t>
      </w:r>
    </w:p>
    <w:p w:rsidR="00AE3E05" w:rsidRPr="00AE3E05" w:rsidRDefault="00AE3E05" w:rsidP="00AE3E05">
      <w:pPr>
        <w:widowControl/>
        <w:autoSpaceDE/>
        <w:autoSpaceDN/>
        <w:adjustRightInd/>
        <w:rPr>
          <w:b/>
          <w:sz w:val="24"/>
          <w:szCs w:val="24"/>
        </w:rPr>
      </w:pPr>
      <w:r w:rsidRPr="00AE3E05">
        <w:rPr>
          <w:sz w:val="24"/>
          <w:szCs w:val="24"/>
        </w:rPr>
        <w:t xml:space="preserve"> </w:t>
      </w:r>
      <w:r w:rsidRPr="00AE3E05">
        <w:rPr>
          <w:b/>
          <w:sz w:val="24"/>
          <w:szCs w:val="24"/>
        </w:rPr>
        <w:t xml:space="preserve">Заказчик:  </w:t>
      </w:r>
    </w:p>
    <w:p w:rsidR="00AE3E05" w:rsidRPr="00AE3E05" w:rsidRDefault="00AE3E05" w:rsidP="00AE3E05">
      <w:pPr>
        <w:widowControl/>
        <w:autoSpaceDE/>
        <w:autoSpaceDN/>
        <w:adjustRightInd/>
        <w:rPr>
          <w:sz w:val="24"/>
          <w:szCs w:val="24"/>
        </w:rPr>
      </w:pPr>
      <w:r w:rsidRPr="00AE3E05">
        <w:rPr>
          <w:sz w:val="24"/>
          <w:szCs w:val="24"/>
        </w:rPr>
        <w:t>Управление жилищно-коммунального хозяйства Администрации города Иванова</w:t>
      </w:r>
    </w:p>
    <w:p w:rsidR="00AE3E05" w:rsidRPr="00AE3E05" w:rsidRDefault="00AE3E05" w:rsidP="00AE3E05">
      <w:pPr>
        <w:widowControl/>
        <w:autoSpaceDE/>
        <w:autoSpaceDN/>
        <w:adjustRightInd/>
        <w:rPr>
          <w:sz w:val="24"/>
          <w:szCs w:val="24"/>
        </w:rPr>
      </w:pPr>
      <w:r w:rsidRPr="00AE3E05">
        <w:rPr>
          <w:sz w:val="24"/>
          <w:szCs w:val="24"/>
        </w:rPr>
        <w:t>153000, г. Иваново, пл.</w:t>
      </w:r>
      <w:r w:rsidR="006F3C89">
        <w:rPr>
          <w:sz w:val="24"/>
          <w:szCs w:val="24"/>
        </w:rPr>
        <w:t xml:space="preserve"> </w:t>
      </w:r>
      <w:r w:rsidRPr="00AE3E05">
        <w:rPr>
          <w:sz w:val="24"/>
          <w:szCs w:val="24"/>
        </w:rPr>
        <w:t>Революции, д.6, тел.(4932) 59-46-18, 59-45-61</w:t>
      </w:r>
    </w:p>
    <w:p w:rsidR="00AE3E05" w:rsidRPr="00AE3E05" w:rsidRDefault="00AE3E05" w:rsidP="00AE3E05">
      <w:pPr>
        <w:widowControl/>
        <w:autoSpaceDE/>
        <w:autoSpaceDN/>
        <w:adjustRightInd/>
        <w:rPr>
          <w:sz w:val="24"/>
          <w:szCs w:val="24"/>
        </w:rPr>
      </w:pPr>
      <w:proofErr w:type="gramStart"/>
      <w:r w:rsidRPr="00AE3E05">
        <w:rPr>
          <w:sz w:val="24"/>
          <w:szCs w:val="24"/>
        </w:rPr>
        <w:t>р</w:t>
      </w:r>
      <w:proofErr w:type="gramEnd"/>
      <w:r w:rsidRPr="00AE3E05">
        <w:rPr>
          <w:sz w:val="24"/>
          <w:szCs w:val="24"/>
        </w:rPr>
        <w:t>/</w:t>
      </w:r>
      <w:proofErr w:type="spellStart"/>
      <w:r w:rsidRPr="00AE3E05">
        <w:rPr>
          <w:sz w:val="24"/>
          <w:szCs w:val="24"/>
        </w:rPr>
        <w:t>сч</w:t>
      </w:r>
      <w:proofErr w:type="spellEnd"/>
      <w:r w:rsidRPr="00AE3E05">
        <w:rPr>
          <w:sz w:val="24"/>
          <w:szCs w:val="24"/>
        </w:rPr>
        <w:t xml:space="preserve"> 402 048 108 000 000 000 54 в ГРКЦ ГУ Банка России по Ивановской обл. г. Иваново</w:t>
      </w:r>
    </w:p>
    <w:p w:rsidR="00AE3E05" w:rsidRPr="00AE3E05" w:rsidRDefault="00AE3E05" w:rsidP="00AE3E05">
      <w:pPr>
        <w:widowControl/>
        <w:autoSpaceDE/>
        <w:autoSpaceDN/>
        <w:adjustRightInd/>
        <w:rPr>
          <w:sz w:val="24"/>
          <w:szCs w:val="24"/>
        </w:rPr>
      </w:pPr>
      <w:r w:rsidRPr="00AE3E05">
        <w:rPr>
          <w:sz w:val="24"/>
          <w:szCs w:val="24"/>
        </w:rPr>
        <w:t>БИК 042406001 ИНН 3702525090 КПП 370201001</w:t>
      </w:r>
    </w:p>
    <w:p w:rsidR="00AE3E05" w:rsidRPr="00AE3E05" w:rsidRDefault="00AE3E05" w:rsidP="00AE3E05">
      <w:pPr>
        <w:widowControl/>
        <w:tabs>
          <w:tab w:val="left" w:pos="0"/>
        </w:tabs>
        <w:autoSpaceDE/>
        <w:autoSpaceDN/>
        <w:adjustRightInd/>
        <w:ind w:left="360"/>
        <w:jc w:val="center"/>
        <w:rPr>
          <w:b/>
          <w:sz w:val="24"/>
          <w:szCs w:val="24"/>
        </w:rPr>
      </w:pPr>
    </w:p>
    <w:p w:rsidR="00AE3E05" w:rsidRPr="00AE3E05" w:rsidRDefault="00AE3E05" w:rsidP="00AE3E05">
      <w:pPr>
        <w:keepNext/>
        <w:widowControl/>
        <w:autoSpaceDE/>
        <w:autoSpaceDN/>
        <w:adjustRightInd/>
        <w:outlineLvl w:val="0"/>
        <w:rPr>
          <w:b/>
          <w:bCs/>
          <w:sz w:val="24"/>
          <w:szCs w:val="24"/>
        </w:rPr>
      </w:pPr>
      <w:r w:rsidRPr="00AE3E05">
        <w:rPr>
          <w:b/>
          <w:bCs/>
          <w:sz w:val="24"/>
          <w:szCs w:val="24"/>
        </w:rPr>
        <w:t>Подрядчик:</w:t>
      </w:r>
    </w:p>
    <w:p w:rsidR="00AE3E05" w:rsidRPr="00AE3E05" w:rsidRDefault="00AE3E05" w:rsidP="00AE3E05">
      <w:pPr>
        <w:widowControl/>
        <w:autoSpaceDE/>
        <w:autoSpaceDN/>
        <w:adjustRightInd/>
        <w:spacing w:after="120"/>
        <w:rPr>
          <w:b/>
          <w:color w:val="FF0000"/>
          <w:sz w:val="24"/>
          <w:szCs w:val="24"/>
        </w:rPr>
      </w:pPr>
    </w:p>
    <w:p w:rsidR="00AE3E05" w:rsidRPr="00AE3E05" w:rsidRDefault="00AE3E05" w:rsidP="00AE3E05">
      <w:pPr>
        <w:widowControl/>
        <w:autoSpaceDE/>
        <w:autoSpaceDN/>
        <w:adjustRightInd/>
        <w:spacing w:after="120"/>
        <w:rPr>
          <w:b/>
          <w:color w:val="FF0000"/>
          <w:sz w:val="24"/>
          <w:szCs w:val="24"/>
        </w:rPr>
      </w:pPr>
    </w:p>
    <w:p w:rsidR="00AE3E05" w:rsidRPr="00AE3E05" w:rsidRDefault="00AE3E05" w:rsidP="00AE3E05">
      <w:pPr>
        <w:widowControl/>
        <w:autoSpaceDE/>
        <w:autoSpaceDN/>
        <w:adjustRightInd/>
        <w:spacing w:after="120"/>
        <w:rPr>
          <w:sz w:val="24"/>
          <w:szCs w:val="24"/>
        </w:rPr>
      </w:pPr>
      <w:r w:rsidRPr="00AE3E05">
        <w:rPr>
          <w:b/>
          <w:color w:val="FF0000"/>
          <w:sz w:val="24"/>
          <w:szCs w:val="24"/>
        </w:rPr>
        <w:t xml:space="preserve"> </w:t>
      </w:r>
      <w:r w:rsidRPr="00AE3E05">
        <w:rPr>
          <w:b/>
          <w:sz w:val="24"/>
          <w:szCs w:val="24"/>
        </w:rPr>
        <w:t>Заказчик:</w:t>
      </w:r>
      <w:r w:rsidRPr="00AE3E05">
        <w:rPr>
          <w:sz w:val="24"/>
          <w:szCs w:val="24"/>
        </w:rPr>
        <w:t xml:space="preserve"> __________________ </w:t>
      </w:r>
      <w:proofErr w:type="spellStart"/>
      <w:r w:rsidRPr="00AE3E05">
        <w:rPr>
          <w:sz w:val="24"/>
          <w:szCs w:val="24"/>
        </w:rPr>
        <w:t>С.В.Смагин</w:t>
      </w:r>
      <w:proofErr w:type="spellEnd"/>
      <w:r w:rsidRPr="00AE3E05">
        <w:rPr>
          <w:sz w:val="24"/>
          <w:szCs w:val="24"/>
        </w:rPr>
        <w:t xml:space="preserve">        </w:t>
      </w:r>
      <w:r w:rsidRPr="00AE3E05">
        <w:rPr>
          <w:b/>
          <w:sz w:val="24"/>
          <w:szCs w:val="24"/>
        </w:rPr>
        <w:t>Подрядчик:</w:t>
      </w:r>
      <w:r w:rsidRPr="00AE3E05">
        <w:rPr>
          <w:sz w:val="24"/>
          <w:szCs w:val="24"/>
        </w:rPr>
        <w:t xml:space="preserve">________________ </w:t>
      </w:r>
    </w:p>
    <w:p w:rsidR="00AE3E05" w:rsidRPr="00AE3E05" w:rsidRDefault="00AE3E05" w:rsidP="00AE3E05">
      <w:pPr>
        <w:widowControl/>
        <w:autoSpaceDE/>
        <w:autoSpaceDN/>
        <w:adjustRightInd/>
        <w:spacing w:after="120"/>
        <w:jc w:val="both"/>
        <w:rPr>
          <w:sz w:val="24"/>
          <w:szCs w:val="24"/>
        </w:rPr>
      </w:pPr>
      <w:r w:rsidRPr="00AE3E05">
        <w:rPr>
          <w:sz w:val="24"/>
          <w:szCs w:val="24"/>
        </w:rPr>
        <w:t xml:space="preserve">       М.П.                                                                                        М.П.</w:t>
      </w:r>
    </w:p>
    <w:p w:rsidR="00F45872" w:rsidRPr="00B244C3" w:rsidRDefault="00F45872" w:rsidP="00652BE5">
      <w:pPr>
        <w:jc w:val="center"/>
        <w:rPr>
          <w:szCs w:val="24"/>
        </w:rPr>
      </w:pPr>
    </w:p>
    <w:p w:rsidR="00652BE5" w:rsidRPr="00B244C3" w:rsidRDefault="00652BE5" w:rsidP="00652BE5">
      <w:pPr>
        <w:jc w:val="center"/>
        <w:rPr>
          <w:szCs w:val="24"/>
        </w:rPr>
      </w:pPr>
    </w:p>
    <w:p w:rsidR="00652BE5" w:rsidRPr="00B244C3" w:rsidRDefault="00652BE5" w:rsidP="00652BE5">
      <w:pPr>
        <w:jc w:val="center"/>
        <w:rPr>
          <w:szCs w:val="24"/>
        </w:rPr>
      </w:pPr>
    </w:p>
    <w:p w:rsidR="00B16D33" w:rsidRPr="00B244C3" w:rsidRDefault="00B16D33" w:rsidP="00652BE5">
      <w:pPr>
        <w:jc w:val="center"/>
        <w:rPr>
          <w:szCs w:val="24"/>
        </w:rPr>
      </w:pPr>
    </w:p>
    <w:p w:rsidR="008937F3" w:rsidRPr="00B244C3" w:rsidRDefault="008937F3" w:rsidP="00652BE5">
      <w:pPr>
        <w:jc w:val="center"/>
        <w:rPr>
          <w:szCs w:val="24"/>
        </w:rPr>
      </w:pPr>
    </w:p>
    <w:p w:rsidR="00562CA4" w:rsidRDefault="00652BE5" w:rsidP="009802B8">
      <w:pPr>
        <w:tabs>
          <w:tab w:val="left" w:pos="6237"/>
        </w:tabs>
        <w:jc w:val="right"/>
        <w:rPr>
          <w:b/>
          <w:sz w:val="24"/>
          <w:szCs w:val="24"/>
        </w:rPr>
      </w:pPr>
      <w:r w:rsidRPr="00B244C3">
        <w:rPr>
          <w:b/>
          <w:sz w:val="24"/>
          <w:szCs w:val="24"/>
        </w:rPr>
        <w:t xml:space="preserve">                                                                           </w:t>
      </w:r>
      <w:r w:rsidR="00006A02" w:rsidRPr="00B244C3">
        <w:rPr>
          <w:b/>
          <w:sz w:val="24"/>
          <w:szCs w:val="24"/>
        </w:rPr>
        <w:t xml:space="preserve"> </w:t>
      </w: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9802B8" w:rsidRDefault="00006A02" w:rsidP="009802B8">
      <w:pPr>
        <w:tabs>
          <w:tab w:val="left" w:pos="6237"/>
        </w:tabs>
        <w:jc w:val="right"/>
        <w:rPr>
          <w:sz w:val="22"/>
          <w:szCs w:val="22"/>
        </w:rPr>
      </w:pPr>
      <w:r w:rsidRPr="00B244C3">
        <w:rPr>
          <w:b/>
          <w:sz w:val="24"/>
          <w:szCs w:val="24"/>
        </w:rPr>
        <w:t xml:space="preserve">  </w:t>
      </w:r>
      <w:r w:rsidR="00652BE5" w:rsidRPr="00B244C3">
        <w:rPr>
          <w:b/>
          <w:sz w:val="24"/>
          <w:szCs w:val="24"/>
        </w:rPr>
        <w:t xml:space="preserve"> </w:t>
      </w:r>
      <w:r w:rsidR="009802B8" w:rsidRPr="009802B8">
        <w:rPr>
          <w:sz w:val="22"/>
          <w:szCs w:val="22"/>
        </w:rPr>
        <w:t>Приложение № 1</w:t>
      </w:r>
    </w:p>
    <w:p w:rsidR="009802B8" w:rsidRPr="009802B8" w:rsidRDefault="009802B8" w:rsidP="009802B8">
      <w:pPr>
        <w:tabs>
          <w:tab w:val="left" w:pos="6237"/>
        </w:tabs>
        <w:jc w:val="right"/>
        <w:rPr>
          <w:sz w:val="22"/>
          <w:szCs w:val="22"/>
        </w:rPr>
      </w:pPr>
      <w:r w:rsidRPr="009802B8">
        <w:rPr>
          <w:sz w:val="22"/>
          <w:szCs w:val="22"/>
        </w:rPr>
        <w:t xml:space="preserve">к </w:t>
      </w:r>
      <w:r>
        <w:rPr>
          <w:sz w:val="22"/>
          <w:szCs w:val="22"/>
        </w:rPr>
        <w:t xml:space="preserve">муниципальному </w:t>
      </w:r>
      <w:r w:rsidRPr="009802B8">
        <w:rPr>
          <w:sz w:val="22"/>
          <w:szCs w:val="22"/>
        </w:rPr>
        <w:t>контракту</w:t>
      </w:r>
    </w:p>
    <w:p w:rsidR="009802B8" w:rsidRPr="009802B8" w:rsidRDefault="009802B8" w:rsidP="009802B8">
      <w:pPr>
        <w:jc w:val="right"/>
        <w:rPr>
          <w:sz w:val="22"/>
          <w:szCs w:val="22"/>
        </w:rPr>
      </w:pPr>
      <w:r w:rsidRPr="009802B8">
        <w:rPr>
          <w:sz w:val="22"/>
          <w:szCs w:val="22"/>
        </w:rPr>
        <w:t>от _______________ № ______</w:t>
      </w:r>
    </w:p>
    <w:p w:rsidR="00652BE5" w:rsidRPr="00B244C3" w:rsidRDefault="00652BE5" w:rsidP="009802B8">
      <w:pPr>
        <w:jc w:val="center"/>
        <w:rPr>
          <w:sz w:val="24"/>
          <w:szCs w:val="24"/>
        </w:rPr>
      </w:pPr>
      <w:r w:rsidRPr="00B244C3">
        <w:rPr>
          <w:sz w:val="24"/>
          <w:szCs w:val="24"/>
        </w:rPr>
        <w:t xml:space="preserve"> </w:t>
      </w:r>
    </w:p>
    <w:p w:rsidR="00562CA4" w:rsidRDefault="009802B8" w:rsidP="009802B8">
      <w:pPr>
        <w:jc w:val="center"/>
        <w:rPr>
          <w:sz w:val="24"/>
          <w:szCs w:val="24"/>
        </w:rPr>
      </w:pPr>
      <w:r>
        <w:rPr>
          <w:sz w:val="24"/>
          <w:szCs w:val="24"/>
        </w:rPr>
        <w:t xml:space="preserve">                                                                                        </w:t>
      </w: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40E2" w:rsidP="009802B8">
      <w:pPr>
        <w:jc w:val="center"/>
        <w:rPr>
          <w:sz w:val="24"/>
          <w:szCs w:val="24"/>
        </w:rPr>
      </w:pPr>
      <w:r w:rsidRPr="000F1FAD">
        <w:t>Приложение</w:t>
      </w:r>
      <w:r>
        <w:t xml:space="preserve"> №1 к контракту</w:t>
      </w:r>
      <w:r w:rsidRPr="000F1FAD">
        <w:t xml:space="preserve"> размещено отдельным файлом на сайте </w:t>
      </w:r>
      <w:hyperlink r:id="rId12" w:history="1">
        <w:r w:rsidRPr="000F1FAD">
          <w:rPr>
            <w:rStyle w:val="af4"/>
            <w:color w:val="auto"/>
            <w:u w:val="none"/>
            <w:lang w:val="en-US"/>
          </w:rPr>
          <w:t>www</w:t>
        </w:r>
        <w:r w:rsidRPr="000F1FAD">
          <w:rPr>
            <w:rStyle w:val="af4"/>
            <w:color w:val="auto"/>
            <w:u w:val="none"/>
          </w:rPr>
          <w:t>.zakupki.gov.ru</w:t>
        </w:r>
      </w:hyperlink>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40E2" w:rsidRDefault="00562CA4" w:rsidP="00562CA4">
      <w:pPr>
        <w:jc w:val="center"/>
        <w:rPr>
          <w:sz w:val="24"/>
          <w:szCs w:val="24"/>
        </w:rPr>
      </w:pPr>
      <w:r>
        <w:rPr>
          <w:sz w:val="24"/>
          <w:szCs w:val="24"/>
        </w:rPr>
        <w:t xml:space="preserve">                                                                                                                         </w:t>
      </w:r>
    </w:p>
    <w:p w:rsidR="00652BE5" w:rsidRPr="009802B8" w:rsidRDefault="005640E2" w:rsidP="00562CA4">
      <w:pPr>
        <w:jc w:val="center"/>
        <w:rPr>
          <w:bCs/>
          <w:sz w:val="24"/>
          <w:szCs w:val="24"/>
        </w:rPr>
      </w:pPr>
      <w:r>
        <w:rPr>
          <w:sz w:val="24"/>
          <w:szCs w:val="24"/>
        </w:rPr>
        <w:t xml:space="preserve">                                                                                                                        </w:t>
      </w:r>
      <w:r w:rsidR="00652BE5" w:rsidRPr="009802B8">
        <w:rPr>
          <w:sz w:val="24"/>
          <w:szCs w:val="24"/>
        </w:rPr>
        <w:t>Приложение № 2</w:t>
      </w:r>
    </w:p>
    <w:p w:rsidR="00652BE5" w:rsidRPr="009802B8" w:rsidRDefault="00562CA4" w:rsidP="00562CA4">
      <w:pPr>
        <w:pStyle w:val="ae"/>
        <w:spacing w:after="0"/>
        <w:ind w:left="6118"/>
        <w:rPr>
          <w:sz w:val="24"/>
          <w:szCs w:val="24"/>
        </w:rPr>
      </w:pPr>
      <w:r>
        <w:rPr>
          <w:sz w:val="24"/>
          <w:szCs w:val="24"/>
        </w:rPr>
        <w:t xml:space="preserve"> к муниципальному контракту                 № ___от</w:t>
      </w:r>
      <w:r w:rsidR="00652BE5" w:rsidRPr="009802B8">
        <w:rPr>
          <w:sz w:val="24"/>
          <w:szCs w:val="24"/>
        </w:rPr>
        <w:t>_____</w:t>
      </w:r>
      <w:r>
        <w:rPr>
          <w:sz w:val="24"/>
          <w:szCs w:val="24"/>
        </w:rPr>
        <w:t>_________</w:t>
      </w:r>
      <w:r w:rsidR="00652BE5" w:rsidRPr="009802B8">
        <w:rPr>
          <w:sz w:val="24"/>
          <w:szCs w:val="24"/>
        </w:rPr>
        <w:t> 2012</w:t>
      </w:r>
    </w:p>
    <w:p w:rsidR="00652BE5" w:rsidRPr="00B244C3" w:rsidRDefault="00652BE5" w:rsidP="00652BE5">
      <w:pPr>
        <w:jc w:val="right"/>
        <w:rPr>
          <w:b/>
        </w:rPr>
      </w:pPr>
    </w:p>
    <w:p w:rsidR="00652BE5" w:rsidRPr="00B244C3" w:rsidRDefault="00652BE5" w:rsidP="00652BE5">
      <w:pPr>
        <w:jc w:val="right"/>
        <w:rPr>
          <w:b/>
        </w:rPr>
      </w:pPr>
    </w:p>
    <w:p w:rsidR="00652BE5" w:rsidRPr="00B244C3" w:rsidRDefault="00652BE5" w:rsidP="00652BE5">
      <w:pPr>
        <w:jc w:val="center"/>
        <w:rPr>
          <w:b/>
          <w:sz w:val="24"/>
          <w:szCs w:val="24"/>
        </w:rPr>
      </w:pPr>
      <w:r w:rsidRPr="00B244C3">
        <w:rPr>
          <w:b/>
          <w:sz w:val="24"/>
          <w:szCs w:val="24"/>
        </w:rPr>
        <w:t>Характеристики материалов, используемых при выполнении работ</w:t>
      </w:r>
    </w:p>
    <w:p w:rsidR="00652BE5" w:rsidRPr="00B244C3" w:rsidRDefault="00652BE5" w:rsidP="00652BE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6420"/>
      </w:tblGrid>
      <w:tr w:rsidR="00652BE5" w:rsidRPr="00B244C3" w:rsidTr="00652BE5">
        <w:trPr>
          <w:trHeight w:val="915"/>
        </w:trPr>
        <w:tc>
          <w:tcPr>
            <w:tcW w:w="648" w:type="dxa"/>
            <w:tcBorders>
              <w:top w:val="single" w:sz="4" w:space="0" w:color="auto"/>
              <w:left w:val="single" w:sz="4" w:space="0" w:color="auto"/>
              <w:bottom w:val="single" w:sz="4" w:space="0" w:color="auto"/>
              <w:right w:val="single" w:sz="4" w:space="0" w:color="auto"/>
            </w:tcBorders>
            <w:hideMark/>
          </w:tcPr>
          <w:p w:rsidR="00652BE5" w:rsidRPr="00B244C3" w:rsidRDefault="00652BE5">
            <w:pPr>
              <w:jc w:val="center"/>
              <w:rPr>
                <w:b/>
                <w:i/>
                <w:sz w:val="22"/>
                <w:szCs w:val="22"/>
                <w:lang w:val="en-US" w:eastAsia="en-US" w:bidi="en-US"/>
              </w:rPr>
            </w:pPr>
            <w:r w:rsidRPr="00B244C3">
              <w:rPr>
                <w:b/>
                <w:i/>
                <w:sz w:val="22"/>
                <w:szCs w:val="22"/>
              </w:rPr>
              <w:t xml:space="preserve">№ </w:t>
            </w:r>
            <w:proofErr w:type="spellStart"/>
            <w:r w:rsidRPr="00B244C3">
              <w:rPr>
                <w:b/>
                <w:i/>
                <w:sz w:val="22"/>
                <w:szCs w:val="22"/>
              </w:rPr>
              <w:t>пп</w:t>
            </w:r>
            <w:proofErr w:type="spellEnd"/>
          </w:p>
        </w:tc>
        <w:tc>
          <w:tcPr>
            <w:tcW w:w="2340" w:type="dxa"/>
            <w:tcBorders>
              <w:top w:val="single" w:sz="4" w:space="0" w:color="auto"/>
              <w:left w:val="single" w:sz="4" w:space="0" w:color="auto"/>
              <w:bottom w:val="single" w:sz="4" w:space="0" w:color="auto"/>
              <w:right w:val="single" w:sz="4" w:space="0" w:color="auto"/>
            </w:tcBorders>
            <w:hideMark/>
          </w:tcPr>
          <w:p w:rsidR="00652BE5" w:rsidRPr="00B244C3" w:rsidRDefault="00652BE5">
            <w:pPr>
              <w:jc w:val="center"/>
              <w:rPr>
                <w:b/>
                <w:i/>
                <w:sz w:val="22"/>
                <w:szCs w:val="22"/>
                <w:lang w:eastAsia="en-US" w:bidi="en-US"/>
              </w:rPr>
            </w:pPr>
            <w:r w:rsidRPr="00B244C3">
              <w:rPr>
                <w:b/>
                <w:sz w:val="22"/>
                <w:szCs w:val="22"/>
              </w:rPr>
              <w:t>Наименование товара (товарный знак) (при его наличии), используемые при выполнении работ, согласно ведомости объемов работ, и локальному сметному расчету</w:t>
            </w:r>
          </w:p>
        </w:tc>
        <w:tc>
          <w:tcPr>
            <w:tcW w:w="6420" w:type="dxa"/>
            <w:tcBorders>
              <w:top w:val="single" w:sz="4" w:space="0" w:color="auto"/>
              <w:left w:val="single" w:sz="4" w:space="0" w:color="auto"/>
              <w:bottom w:val="single" w:sz="4" w:space="0" w:color="auto"/>
              <w:right w:val="single" w:sz="4" w:space="0" w:color="auto"/>
            </w:tcBorders>
            <w:vAlign w:val="center"/>
            <w:hideMark/>
          </w:tcPr>
          <w:p w:rsidR="00652BE5" w:rsidRPr="00B244C3" w:rsidRDefault="00652BE5">
            <w:pPr>
              <w:jc w:val="center"/>
              <w:rPr>
                <w:b/>
                <w:i/>
                <w:sz w:val="22"/>
                <w:szCs w:val="22"/>
                <w:lang w:val="en-US" w:eastAsia="en-US" w:bidi="en-US"/>
              </w:rPr>
            </w:pPr>
            <w:r w:rsidRPr="00B244C3">
              <w:rPr>
                <w:b/>
                <w:sz w:val="22"/>
                <w:szCs w:val="22"/>
              </w:rPr>
              <w:t>Требуемые показатели товара</w:t>
            </w:r>
          </w:p>
        </w:tc>
      </w:tr>
      <w:tr w:rsidR="00652BE5" w:rsidRPr="00B244C3" w:rsidTr="00652BE5">
        <w:trPr>
          <w:trHeight w:val="915"/>
        </w:trPr>
        <w:tc>
          <w:tcPr>
            <w:tcW w:w="648" w:type="dxa"/>
            <w:tcBorders>
              <w:top w:val="single" w:sz="4" w:space="0" w:color="auto"/>
              <w:left w:val="single" w:sz="4" w:space="0" w:color="auto"/>
              <w:bottom w:val="single" w:sz="4" w:space="0" w:color="auto"/>
              <w:right w:val="single" w:sz="4" w:space="0" w:color="auto"/>
            </w:tcBorders>
            <w:hideMark/>
          </w:tcPr>
          <w:p w:rsidR="00652BE5" w:rsidRPr="00B244C3" w:rsidRDefault="00652BE5">
            <w:pPr>
              <w:jc w:val="center"/>
              <w:rPr>
                <w:i/>
                <w:sz w:val="22"/>
                <w:szCs w:val="22"/>
                <w:lang w:val="en-US" w:eastAsia="en-US" w:bidi="en-US"/>
              </w:rPr>
            </w:pPr>
            <w:r w:rsidRPr="00B244C3">
              <w:rPr>
                <w:i/>
                <w:sz w:val="22"/>
                <w:szCs w:val="22"/>
              </w:rPr>
              <w:t>1</w:t>
            </w:r>
          </w:p>
        </w:tc>
        <w:tc>
          <w:tcPr>
            <w:tcW w:w="2340" w:type="dxa"/>
            <w:tcBorders>
              <w:top w:val="single" w:sz="4" w:space="0" w:color="auto"/>
              <w:left w:val="single" w:sz="4" w:space="0" w:color="auto"/>
              <w:bottom w:val="single" w:sz="4" w:space="0" w:color="auto"/>
              <w:right w:val="single" w:sz="4" w:space="0" w:color="auto"/>
            </w:tcBorders>
            <w:vAlign w:val="center"/>
          </w:tcPr>
          <w:p w:rsidR="00652BE5" w:rsidRPr="00B244C3" w:rsidRDefault="00652BE5">
            <w:pPr>
              <w:jc w:val="center"/>
              <w:rPr>
                <w:b/>
                <w:sz w:val="24"/>
                <w:szCs w:val="24"/>
                <w:lang w:val="en-US" w:eastAsia="en-US" w:bidi="en-US"/>
              </w:rPr>
            </w:pPr>
          </w:p>
        </w:tc>
        <w:tc>
          <w:tcPr>
            <w:tcW w:w="6420" w:type="dxa"/>
            <w:tcBorders>
              <w:top w:val="single" w:sz="4" w:space="0" w:color="auto"/>
              <w:left w:val="single" w:sz="4" w:space="0" w:color="auto"/>
              <w:bottom w:val="single" w:sz="4" w:space="0" w:color="auto"/>
              <w:right w:val="single" w:sz="4" w:space="0" w:color="auto"/>
            </w:tcBorders>
            <w:vAlign w:val="center"/>
          </w:tcPr>
          <w:p w:rsidR="00652BE5" w:rsidRPr="00B244C3" w:rsidRDefault="00652BE5">
            <w:pPr>
              <w:rPr>
                <w:sz w:val="24"/>
                <w:szCs w:val="24"/>
                <w:lang w:val="en-US" w:eastAsia="en-US" w:bidi="en-US"/>
              </w:rPr>
            </w:pPr>
          </w:p>
        </w:tc>
      </w:tr>
      <w:tr w:rsidR="00652BE5" w:rsidRPr="00B244C3" w:rsidTr="00652BE5">
        <w:trPr>
          <w:trHeight w:val="915"/>
        </w:trPr>
        <w:tc>
          <w:tcPr>
            <w:tcW w:w="648" w:type="dxa"/>
            <w:tcBorders>
              <w:top w:val="single" w:sz="4" w:space="0" w:color="auto"/>
              <w:left w:val="single" w:sz="4" w:space="0" w:color="auto"/>
              <w:bottom w:val="single" w:sz="4" w:space="0" w:color="auto"/>
              <w:right w:val="single" w:sz="4" w:space="0" w:color="auto"/>
            </w:tcBorders>
            <w:hideMark/>
          </w:tcPr>
          <w:p w:rsidR="00652BE5" w:rsidRPr="00B244C3" w:rsidRDefault="00652BE5">
            <w:pPr>
              <w:jc w:val="center"/>
              <w:rPr>
                <w:i/>
                <w:sz w:val="22"/>
                <w:szCs w:val="22"/>
                <w:lang w:val="en-US" w:eastAsia="en-US" w:bidi="en-US"/>
              </w:rPr>
            </w:pPr>
            <w:r w:rsidRPr="00B244C3">
              <w:rPr>
                <w:i/>
                <w:sz w:val="22"/>
                <w:szCs w:val="22"/>
              </w:rPr>
              <w:t>2</w:t>
            </w:r>
          </w:p>
        </w:tc>
        <w:tc>
          <w:tcPr>
            <w:tcW w:w="2340" w:type="dxa"/>
            <w:tcBorders>
              <w:top w:val="single" w:sz="4" w:space="0" w:color="auto"/>
              <w:left w:val="single" w:sz="4" w:space="0" w:color="auto"/>
              <w:bottom w:val="single" w:sz="4" w:space="0" w:color="auto"/>
              <w:right w:val="single" w:sz="4" w:space="0" w:color="auto"/>
            </w:tcBorders>
            <w:vAlign w:val="center"/>
          </w:tcPr>
          <w:p w:rsidR="00652BE5" w:rsidRPr="00B244C3" w:rsidRDefault="00652BE5">
            <w:pPr>
              <w:jc w:val="center"/>
              <w:rPr>
                <w:b/>
                <w:sz w:val="24"/>
                <w:szCs w:val="24"/>
                <w:lang w:val="en-US" w:eastAsia="en-US" w:bidi="en-US"/>
              </w:rPr>
            </w:pPr>
          </w:p>
        </w:tc>
        <w:tc>
          <w:tcPr>
            <w:tcW w:w="6420" w:type="dxa"/>
            <w:tcBorders>
              <w:top w:val="single" w:sz="4" w:space="0" w:color="auto"/>
              <w:left w:val="single" w:sz="4" w:space="0" w:color="auto"/>
              <w:bottom w:val="single" w:sz="4" w:space="0" w:color="auto"/>
              <w:right w:val="single" w:sz="4" w:space="0" w:color="auto"/>
            </w:tcBorders>
            <w:vAlign w:val="center"/>
          </w:tcPr>
          <w:p w:rsidR="00652BE5" w:rsidRPr="00B244C3" w:rsidRDefault="00652BE5">
            <w:pPr>
              <w:rPr>
                <w:sz w:val="24"/>
                <w:szCs w:val="24"/>
                <w:lang w:val="en-US" w:eastAsia="en-US" w:bidi="en-US"/>
              </w:rPr>
            </w:pPr>
          </w:p>
        </w:tc>
      </w:tr>
      <w:tr w:rsidR="00652BE5" w:rsidRPr="00B244C3" w:rsidTr="00652BE5">
        <w:trPr>
          <w:trHeight w:val="915"/>
        </w:trPr>
        <w:tc>
          <w:tcPr>
            <w:tcW w:w="648" w:type="dxa"/>
            <w:tcBorders>
              <w:top w:val="single" w:sz="4" w:space="0" w:color="auto"/>
              <w:left w:val="single" w:sz="4" w:space="0" w:color="auto"/>
              <w:bottom w:val="single" w:sz="4" w:space="0" w:color="auto"/>
              <w:right w:val="single" w:sz="4" w:space="0" w:color="auto"/>
            </w:tcBorders>
            <w:hideMark/>
          </w:tcPr>
          <w:p w:rsidR="00652BE5" w:rsidRPr="00B244C3" w:rsidRDefault="00652BE5">
            <w:pPr>
              <w:jc w:val="center"/>
              <w:rPr>
                <w:i/>
                <w:sz w:val="22"/>
                <w:szCs w:val="22"/>
                <w:lang w:val="en-US" w:eastAsia="en-US" w:bidi="en-US"/>
              </w:rPr>
            </w:pPr>
            <w:r w:rsidRPr="00B244C3">
              <w:rPr>
                <w:i/>
                <w:sz w:val="22"/>
                <w:szCs w:val="22"/>
              </w:rPr>
              <w:t>3</w:t>
            </w:r>
          </w:p>
        </w:tc>
        <w:tc>
          <w:tcPr>
            <w:tcW w:w="2340" w:type="dxa"/>
            <w:tcBorders>
              <w:top w:val="single" w:sz="4" w:space="0" w:color="auto"/>
              <w:left w:val="single" w:sz="4" w:space="0" w:color="auto"/>
              <w:bottom w:val="single" w:sz="4" w:space="0" w:color="auto"/>
              <w:right w:val="single" w:sz="4" w:space="0" w:color="auto"/>
            </w:tcBorders>
            <w:vAlign w:val="center"/>
          </w:tcPr>
          <w:p w:rsidR="00652BE5" w:rsidRPr="00B244C3" w:rsidRDefault="00652BE5">
            <w:pPr>
              <w:jc w:val="center"/>
              <w:rPr>
                <w:sz w:val="24"/>
                <w:szCs w:val="24"/>
                <w:lang w:val="en-US" w:eastAsia="en-US" w:bidi="en-US"/>
              </w:rPr>
            </w:pPr>
          </w:p>
        </w:tc>
        <w:tc>
          <w:tcPr>
            <w:tcW w:w="6420" w:type="dxa"/>
            <w:tcBorders>
              <w:top w:val="single" w:sz="4" w:space="0" w:color="auto"/>
              <w:left w:val="single" w:sz="4" w:space="0" w:color="auto"/>
              <w:bottom w:val="single" w:sz="4" w:space="0" w:color="auto"/>
              <w:right w:val="single" w:sz="4" w:space="0" w:color="auto"/>
            </w:tcBorders>
            <w:vAlign w:val="center"/>
          </w:tcPr>
          <w:p w:rsidR="00652BE5" w:rsidRPr="00B244C3" w:rsidRDefault="00652BE5">
            <w:pPr>
              <w:rPr>
                <w:sz w:val="24"/>
                <w:szCs w:val="24"/>
                <w:lang w:val="en-US" w:eastAsia="en-US" w:bidi="en-US"/>
              </w:rPr>
            </w:pPr>
          </w:p>
        </w:tc>
      </w:tr>
    </w:tbl>
    <w:p w:rsidR="00652BE5" w:rsidRPr="00B244C3" w:rsidRDefault="00652BE5" w:rsidP="00652BE5">
      <w:pPr>
        <w:jc w:val="right"/>
        <w:rPr>
          <w:sz w:val="24"/>
          <w:szCs w:val="24"/>
          <w:lang w:val="en-US" w:eastAsia="en-US" w:bidi="en-US"/>
        </w:rPr>
      </w:pPr>
    </w:p>
    <w:p w:rsidR="00652BE5" w:rsidRPr="00B244C3" w:rsidRDefault="00652BE5" w:rsidP="00652BE5">
      <w:pPr>
        <w:jc w:val="right"/>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5410A4" w:rsidRPr="00B244C3" w:rsidRDefault="005410A4" w:rsidP="005410A4">
      <w:pPr>
        <w:rPr>
          <w:sz w:val="24"/>
          <w:szCs w:val="24"/>
        </w:rPr>
      </w:pPr>
    </w:p>
    <w:p w:rsidR="00562CA4" w:rsidRDefault="00562CA4" w:rsidP="00917EE3">
      <w:pPr>
        <w:jc w:val="center"/>
        <w:rPr>
          <w:b/>
          <w:sz w:val="24"/>
          <w:szCs w:val="24"/>
        </w:rPr>
      </w:pPr>
    </w:p>
    <w:p w:rsidR="00562CA4" w:rsidRDefault="00562CA4" w:rsidP="00917EE3">
      <w:pPr>
        <w:jc w:val="center"/>
        <w:rPr>
          <w:b/>
          <w:sz w:val="24"/>
          <w:szCs w:val="24"/>
        </w:rPr>
      </w:pPr>
    </w:p>
    <w:p w:rsidR="00562CA4" w:rsidRDefault="00562CA4" w:rsidP="00917EE3">
      <w:pPr>
        <w:jc w:val="center"/>
        <w:rPr>
          <w:b/>
          <w:sz w:val="24"/>
          <w:szCs w:val="24"/>
        </w:rPr>
      </w:pPr>
    </w:p>
    <w:p w:rsidR="00562CA4" w:rsidRDefault="00562CA4" w:rsidP="00917EE3">
      <w:pPr>
        <w:jc w:val="center"/>
        <w:rPr>
          <w:b/>
          <w:sz w:val="24"/>
          <w:szCs w:val="24"/>
        </w:rPr>
      </w:pPr>
    </w:p>
    <w:p w:rsidR="00562CA4" w:rsidRDefault="00562CA4" w:rsidP="00917EE3">
      <w:pPr>
        <w:jc w:val="center"/>
        <w:rPr>
          <w:b/>
          <w:sz w:val="24"/>
          <w:szCs w:val="24"/>
        </w:rPr>
      </w:pPr>
    </w:p>
    <w:p w:rsidR="00562CA4" w:rsidRDefault="00562CA4" w:rsidP="00917EE3">
      <w:pPr>
        <w:jc w:val="center"/>
        <w:rPr>
          <w:b/>
          <w:sz w:val="24"/>
          <w:szCs w:val="24"/>
        </w:rPr>
      </w:pPr>
    </w:p>
    <w:p w:rsidR="00562CA4" w:rsidRDefault="00562CA4" w:rsidP="00917EE3">
      <w:pPr>
        <w:jc w:val="center"/>
        <w:rPr>
          <w:b/>
          <w:sz w:val="24"/>
          <w:szCs w:val="24"/>
        </w:rPr>
      </w:pPr>
    </w:p>
    <w:p w:rsidR="00917EE3" w:rsidRPr="00B244C3" w:rsidRDefault="00917EE3" w:rsidP="00917EE3">
      <w:pPr>
        <w:jc w:val="center"/>
        <w:rPr>
          <w:b/>
          <w:sz w:val="24"/>
          <w:szCs w:val="24"/>
        </w:rPr>
      </w:pPr>
      <w:r w:rsidRPr="00B244C3">
        <w:rPr>
          <w:b/>
          <w:sz w:val="24"/>
          <w:szCs w:val="24"/>
        </w:rPr>
        <w:t>ТЕХНИЧЕСКАЯ ЧАСТЬ</w:t>
      </w:r>
    </w:p>
    <w:p w:rsidR="00917EE3" w:rsidRPr="00B244C3" w:rsidRDefault="00917EE3" w:rsidP="00917EE3">
      <w:pPr>
        <w:jc w:val="center"/>
        <w:rPr>
          <w:b/>
          <w:sz w:val="16"/>
          <w:szCs w:val="16"/>
        </w:rPr>
      </w:pPr>
    </w:p>
    <w:p w:rsidR="00917EE3" w:rsidRPr="00B244C3" w:rsidRDefault="00917EE3" w:rsidP="00917EE3">
      <w:pPr>
        <w:jc w:val="center"/>
        <w:rPr>
          <w:b/>
          <w:bCs/>
          <w:sz w:val="24"/>
          <w:szCs w:val="24"/>
        </w:rPr>
      </w:pPr>
      <w:r w:rsidRPr="00B244C3">
        <w:rPr>
          <w:b/>
          <w:bCs/>
          <w:sz w:val="24"/>
          <w:szCs w:val="24"/>
        </w:rPr>
        <w:t>1. Технические характеристики работ, объем работ</w:t>
      </w:r>
    </w:p>
    <w:p w:rsidR="00777017" w:rsidRPr="00B244C3" w:rsidRDefault="00777017" w:rsidP="00917EE3">
      <w:pPr>
        <w:jc w:val="center"/>
        <w:rPr>
          <w:b/>
          <w:bCs/>
          <w:sz w:val="16"/>
          <w:szCs w:val="16"/>
        </w:rPr>
      </w:pPr>
    </w:p>
    <w:p w:rsidR="00917EE3" w:rsidRPr="00B244C3" w:rsidRDefault="00917EE3" w:rsidP="006F5707">
      <w:pPr>
        <w:ind w:firstLine="360"/>
        <w:jc w:val="both"/>
        <w:rPr>
          <w:sz w:val="24"/>
          <w:szCs w:val="24"/>
        </w:rPr>
      </w:pPr>
      <w:r w:rsidRPr="00B244C3">
        <w:rPr>
          <w:sz w:val="24"/>
          <w:szCs w:val="24"/>
        </w:rPr>
        <w:t xml:space="preserve">Все работы выполняются </w:t>
      </w:r>
      <w:r w:rsidR="007F7BB9" w:rsidRPr="00B244C3">
        <w:rPr>
          <w:sz w:val="24"/>
          <w:szCs w:val="24"/>
        </w:rPr>
        <w:t>в соответствии</w:t>
      </w:r>
      <w:r w:rsidR="00A60F33" w:rsidRPr="00B244C3">
        <w:rPr>
          <w:sz w:val="24"/>
          <w:szCs w:val="24"/>
        </w:rPr>
        <w:t xml:space="preserve"> с </w:t>
      </w:r>
      <w:r w:rsidR="00F675E1" w:rsidRPr="00B244C3">
        <w:rPr>
          <w:sz w:val="24"/>
          <w:szCs w:val="24"/>
        </w:rPr>
        <w:t xml:space="preserve">ведомостью объемов работ, </w:t>
      </w:r>
      <w:r w:rsidR="00BE4FF7">
        <w:rPr>
          <w:sz w:val="24"/>
          <w:szCs w:val="24"/>
        </w:rPr>
        <w:t>локальной сметой</w:t>
      </w:r>
      <w:r w:rsidR="00FE7F7F" w:rsidRPr="00B244C3">
        <w:rPr>
          <w:sz w:val="24"/>
          <w:szCs w:val="24"/>
        </w:rPr>
        <w:t>,</w:t>
      </w:r>
      <w:r w:rsidRPr="00B244C3">
        <w:rPr>
          <w:sz w:val="24"/>
          <w:szCs w:val="24"/>
        </w:rPr>
        <w:t xml:space="preserve"> с котор</w:t>
      </w:r>
      <w:r w:rsidR="00BE4FF7">
        <w:rPr>
          <w:sz w:val="24"/>
          <w:szCs w:val="24"/>
        </w:rPr>
        <w:t>ыми</w:t>
      </w:r>
      <w:r w:rsidRPr="00B244C3">
        <w:rPr>
          <w:sz w:val="24"/>
          <w:szCs w:val="24"/>
        </w:rPr>
        <w:t xml:space="preserve"> можно ознакомиться на сайте </w:t>
      </w:r>
      <w:hyperlink r:id="rId13" w:history="1">
        <w:r w:rsidRPr="00B244C3">
          <w:rPr>
            <w:rStyle w:val="af4"/>
            <w:color w:val="auto"/>
            <w:sz w:val="24"/>
            <w:szCs w:val="24"/>
            <w:u w:val="none"/>
            <w:lang w:val="en-US"/>
          </w:rPr>
          <w:t>www</w:t>
        </w:r>
        <w:r w:rsidRPr="00B244C3">
          <w:rPr>
            <w:rStyle w:val="af4"/>
            <w:color w:val="auto"/>
            <w:sz w:val="24"/>
            <w:szCs w:val="24"/>
            <w:u w:val="none"/>
          </w:rPr>
          <w:t>.zakupki.gov.ru</w:t>
        </w:r>
      </w:hyperlink>
      <w:r w:rsidRPr="00B244C3">
        <w:rPr>
          <w:sz w:val="24"/>
          <w:szCs w:val="24"/>
        </w:rPr>
        <w:t>.</w:t>
      </w:r>
    </w:p>
    <w:p w:rsidR="00917EE3" w:rsidRPr="00B244C3" w:rsidRDefault="00917EE3" w:rsidP="00FA6E4A">
      <w:pPr>
        <w:jc w:val="center"/>
        <w:rPr>
          <w:b/>
          <w:sz w:val="16"/>
          <w:szCs w:val="16"/>
        </w:rPr>
      </w:pPr>
    </w:p>
    <w:p w:rsidR="006B07B3" w:rsidRPr="00B244C3" w:rsidRDefault="00B17447" w:rsidP="00830D02">
      <w:pPr>
        <w:pStyle w:val="Web2"/>
        <w:spacing w:before="0" w:beforeAutospacing="0" w:after="0" w:afterAutospacing="0"/>
        <w:jc w:val="both"/>
        <w:rPr>
          <w:b/>
          <w:sz w:val="16"/>
          <w:szCs w:val="16"/>
        </w:rPr>
      </w:pPr>
      <w:r w:rsidRPr="00B244C3">
        <w:t xml:space="preserve"> </w:t>
      </w:r>
    </w:p>
    <w:p w:rsidR="006F5707" w:rsidRPr="006F5707" w:rsidRDefault="00917EE3" w:rsidP="006F5707">
      <w:pPr>
        <w:pStyle w:val="aff6"/>
        <w:numPr>
          <w:ilvl w:val="0"/>
          <w:numId w:val="46"/>
        </w:numPr>
        <w:jc w:val="center"/>
        <w:rPr>
          <w:b/>
          <w:sz w:val="24"/>
          <w:szCs w:val="24"/>
        </w:rPr>
      </w:pPr>
      <w:r w:rsidRPr="006F5707">
        <w:rPr>
          <w:rFonts w:ascii="Times New Roman" w:hAnsi="Times New Roman"/>
          <w:b/>
          <w:sz w:val="24"/>
          <w:szCs w:val="24"/>
        </w:rPr>
        <w:t>Требования к качеству, результатам и безопасности работ</w:t>
      </w:r>
      <w:r w:rsidRPr="006F5707">
        <w:rPr>
          <w:b/>
          <w:sz w:val="24"/>
          <w:szCs w:val="24"/>
        </w:rPr>
        <w:t>.</w:t>
      </w:r>
    </w:p>
    <w:p w:rsidR="006B07B3" w:rsidRPr="006F5707" w:rsidRDefault="006B07B3" w:rsidP="006F5707">
      <w:pPr>
        <w:ind w:left="360"/>
        <w:rPr>
          <w:b/>
          <w:sz w:val="24"/>
          <w:szCs w:val="24"/>
        </w:rPr>
      </w:pPr>
      <w:r w:rsidRPr="006F5707">
        <w:rPr>
          <w:b/>
          <w:sz w:val="24"/>
          <w:szCs w:val="24"/>
        </w:rPr>
        <w:t xml:space="preserve"> </w:t>
      </w:r>
    </w:p>
    <w:p w:rsidR="002261E5" w:rsidRDefault="002261E5" w:rsidP="006F5707">
      <w:pPr>
        <w:ind w:firstLine="360"/>
        <w:jc w:val="both"/>
        <w:rPr>
          <w:sz w:val="24"/>
          <w:szCs w:val="24"/>
        </w:rPr>
      </w:pPr>
      <w:r w:rsidRPr="00B244C3">
        <w:rPr>
          <w:sz w:val="24"/>
          <w:szCs w:val="24"/>
        </w:rPr>
        <w:t xml:space="preserve">Работы должны быть выполнены в полном объеме, с соблюдением сроков и качества выполнения работ, в соответствии с ведомостью объемов работ, </w:t>
      </w:r>
      <w:r>
        <w:rPr>
          <w:color w:val="000000"/>
          <w:sz w:val="24"/>
          <w:szCs w:val="24"/>
        </w:rPr>
        <w:t>локальной сметой</w:t>
      </w:r>
      <w:r w:rsidRPr="00B244C3">
        <w:rPr>
          <w:color w:val="000000"/>
          <w:sz w:val="24"/>
          <w:szCs w:val="24"/>
        </w:rPr>
        <w:t>, проектом</w:t>
      </w:r>
      <w:r w:rsidRPr="00B244C3">
        <w:rPr>
          <w:sz w:val="24"/>
          <w:szCs w:val="24"/>
        </w:rPr>
        <w:t xml:space="preserve"> муниципального контракта</w:t>
      </w:r>
      <w:r>
        <w:rPr>
          <w:sz w:val="24"/>
          <w:szCs w:val="24"/>
        </w:rPr>
        <w:t>.</w:t>
      </w:r>
    </w:p>
    <w:p w:rsidR="009A2307" w:rsidRDefault="009A2307" w:rsidP="006F5707">
      <w:pPr>
        <w:ind w:firstLine="360"/>
        <w:jc w:val="both"/>
        <w:rPr>
          <w:sz w:val="24"/>
          <w:szCs w:val="24"/>
        </w:rPr>
      </w:pPr>
      <w:r w:rsidRPr="00B244C3">
        <w:rPr>
          <w:sz w:val="24"/>
          <w:szCs w:val="24"/>
        </w:rPr>
        <w:t>Качество работ по Контракту должно обеспечивать безопасность жизни и здоровья населения, охрану окружающей среды и соответствовать обязательным требованиям СНиП, социальных норм и правил эксплуатации.</w:t>
      </w:r>
    </w:p>
    <w:p w:rsidR="002261E5" w:rsidRDefault="002261E5" w:rsidP="006F5707">
      <w:pPr>
        <w:ind w:firstLine="360"/>
        <w:jc w:val="both"/>
        <w:rPr>
          <w:bCs/>
          <w:sz w:val="24"/>
          <w:szCs w:val="24"/>
        </w:rPr>
      </w:pPr>
      <w:r w:rsidRPr="00A75E91">
        <w:rPr>
          <w:bCs/>
          <w:sz w:val="24"/>
          <w:szCs w:val="24"/>
        </w:rPr>
        <w:t xml:space="preserve">Качество используемых материалов должно соответствовать требованиям законодательства и нормативных правовых актов Российской Федерации, </w:t>
      </w:r>
      <w:r>
        <w:rPr>
          <w:bCs/>
          <w:sz w:val="24"/>
          <w:szCs w:val="24"/>
        </w:rPr>
        <w:t>строительным нормам и правилам, ГОСТ.</w:t>
      </w:r>
    </w:p>
    <w:p w:rsidR="006F5707" w:rsidRDefault="006F5707" w:rsidP="002261E5">
      <w:pPr>
        <w:jc w:val="both"/>
        <w:rPr>
          <w:bCs/>
          <w:sz w:val="24"/>
          <w:szCs w:val="24"/>
        </w:rPr>
      </w:pPr>
    </w:p>
    <w:p w:rsidR="006F5707" w:rsidRPr="00B244C3" w:rsidRDefault="006F5707" w:rsidP="006F5707">
      <w:pPr>
        <w:ind w:firstLine="540"/>
        <w:jc w:val="center"/>
        <w:rPr>
          <w:b/>
          <w:sz w:val="24"/>
          <w:szCs w:val="24"/>
        </w:rPr>
      </w:pPr>
      <w:r>
        <w:rPr>
          <w:b/>
          <w:sz w:val="24"/>
          <w:szCs w:val="24"/>
        </w:rPr>
        <w:t>3.</w:t>
      </w:r>
      <w:r w:rsidRPr="00B244C3">
        <w:rPr>
          <w:b/>
          <w:sz w:val="24"/>
          <w:szCs w:val="24"/>
        </w:rPr>
        <w:t>Требования к сроку предоставления гарантии качества работ</w:t>
      </w:r>
    </w:p>
    <w:p w:rsidR="006F5707" w:rsidRDefault="006F5707" w:rsidP="002261E5">
      <w:pPr>
        <w:jc w:val="both"/>
        <w:rPr>
          <w:bCs/>
          <w:sz w:val="24"/>
          <w:szCs w:val="24"/>
        </w:rPr>
      </w:pPr>
    </w:p>
    <w:p w:rsidR="002261E5" w:rsidRPr="00A75E91" w:rsidRDefault="002261E5" w:rsidP="002261E5">
      <w:pPr>
        <w:jc w:val="both"/>
        <w:rPr>
          <w:sz w:val="24"/>
          <w:szCs w:val="24"/>
        </w:rPr>
      </w:pPr>
      <w:r>
        <w:rPr>
          <w:sz w:val="24"/>
          <w:szCs w:val="24"/>
        </w:rPr>
        <w:t xml:space="preserve">     Срок гарантии выполненных р</w:t>
      </w:r>
      <w:r w:rsidRPr="00AE3E05">
        <w:rPr>
          <w:sz w:val="24"/>
          <w:szCs w:val="24"/>
        </w:rPr>
        <w:t>абот составляет 5 лет с момента приемки в ус</w:t>
      </w:r>
      <w:r>
        <w:rPr>
          <w:sz w:val="24"/>
          <w:szCs w:val="24"/>
        </w:rPr>
        <w:t>тановленном порядке результата р</w:t>
      </w:r>
      <w:r w:rsidRPr="00AE3E05">
        <w:rPr>
          <w:sz w:val="24"/>
          <w:szCs w:val="24"/>
        </w:rPr>
        <w:t>абот</w:t>
      </w:r>
      <w:r>
        <w:rPr>
          <w:sz w:val="24"/>
          <w:szCs w:val="24"/>
        </w:rPr>
        <w:t>.</w:t>
      </w:r>
    </w:p>
    <w:p w:rsidR="00A30CB5" w:rsidRPr="00B244C3" w:rsidRDefault="00F675E1" w:rsidP="00F675E1">
      <w:pPr>
        <w:tabs>
          <w:tab w:val="left" w:pos="3148"/>
        </w:tabs>
        <w:rPr>
          <w:sz w:val="24"/>
          <w:szCs w:val="24"/>
        </w:rPr>
      </w:pPr>
      <w:r w:rsidRPr="00B244C3">
        <w:rPr>
          <w:sz w:val="24"/>
          <w:szCs w:val="24"/>
        </w:rPr>
        <w:tab/>
      </w:r>
    </w:p>
    <w:p w:rsidR="0046622A" w:rsidRPr="006F5707" w:rsidRDefault="00E71728" w:rsidP="00B17447">
      <w:pPr>
        <w:pStyle w:val="aff6"/>
        <w:ind w:left="786"/>
        <w:jc w:val="center"/>
        <w:rPr>
          <w:rFonts w:ascii="Times New Roman" w:hAnsi="Times New Roman"/>
          <w:b/>
          <w:sz w:val="24"/>
          <w:szCs w:val="24"/>
        </w:rPr>
      </w:pPr>
      <w:r>
        <w:rPr>
          <w:rFonts w:ascii="Times New Roman" w:hAnsi="Times New Roman"/>
          <w:b/>
          <w:sz w:val="24"/>
          <w:szCs w:val="24"/>
        </w:rPr>
        <w:t>4</w:t>
      </w:r>
      <w:r w:rsidR="00B17447" w:rsidRPr="006F5707">
        <w:rPr>
          <w:rFonts w:ascii="Times New Roman" w:hAnsi="Times New Roman"/>
          <w:b/>
          <w:sz w:val="24"/>
          <w:szCs w:val="24"/>
        </w:rPr>
        <w:t>.</w:t>
      </w:r>
      <w:r w:rsidR="0046622A" w:rsidRPr="006F5707">
        <w:rPr>
          <w:rFonts w:ascii="Times New Roman" w:hAnsi="Times New Roman"/>
          <w:b/>
          <w:sz w:val="24"/>
          <w:szCs w:val="24"/>
        </w:rPr>
        <w:t>Требования к товарам, используемым при выполнении работ</w:t>
      </w:r>
    </w:p>
    <w:p w:rsidR="0046622A" w:rsidRDefault="0046622A" w:rsidP="006F5707">
      <w:pPr>
        <w:ind w:firstLine="708"/>
        <w:jc w:val="both"/>
        <w:rPr>
          <w:rFonts w:eastAsia="Calibri"/>
          <w:sz w:val="24"/>
          <w:szCs w:val="24"/>
        </w:rPr>
      </w:pPr>
      <w:r w:rsidRPr="006F5707">
        <w:rPr>
          <w:rFonts w:eastAsia="Calibri"/>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sectPr w:rsidR="006F5707" w:rsidSect="00864729">
          <w:footerReference w:type="even" r:id="rId14"/>
          <w:footerReference w:type="default" r:id="rId15"/>
          <w:footerReference w:type="first" r:id="rId16"/>
          <w:footnotePr>
            <w:numFmt w:val="chicago"/>
          </w:footnotePr>
          <w:pgSz w:w="11906" w:h="16838"/>
          <w:pgMar w:top="851" w:right="851" w:bottom="851" w:left="1701" w:header="709" w:footer="709" w:gutter="0"/>
          <w:cols w:space="708"/>
          <w:titlePg/>
          <w:docGrid w:linePitch="360"/>
        </w:sectPr>
      </w:pPr>
    </w:p>
    <w:p w:rsidR="00E71728" w:rsidRPr="00E71728" w:rsidRDefault="00E71728" w:rsidP="00E71728">
      <w:pPr>
        <w:pStyle w:val="ConsNormal"/>
        <w:widowControl/>
        <w:ind w:right="57" w:firstLine="540"/>
        <w:jc w:val="center"/>
        <w:rPr>
          <w:rFonts w:ascii="Times New Roman" w:hAnsi="Times New Roman" w:cs="Times New Roman"/>
          <w:b/>
          <w:sz w:val="24"/>
          <w:szCs w:val="24"/>
        </w:rPr>
      </w:pPr>
      <w:r w:rsidRPr="00E71728">
        <w:rPr>
          <w:rFonts w:ascii="Times New Roman" w:hAnsi="Times New Roman" w:cs="Times New Roman"/>
          <w:b/>
          <w:sz w:val="24"/>
          <w:szCs w:val="24"/>
        </w:rPr>
        <w:lastRenderedPageBreak/>
        <w:t xml:space="preserve">Технические характеристики товаров, используемых при выполнении работ (г. Иваново, ул. </w:t>
      </w:r>
      <w:proofErr w:type="spellStart"/>
      <w:r w:rsidRPr="00E71728">
        <w:rPr>
          <w:rFonts w:ascii="Times New Roman" w:hAnsi="Times New Roman" w:cs="Times New Roman"/>
          <w:b/>
          <w:sz w:val="24"/>
          <w:szCs w:val="24"/>
        </w:rPr>
        <w:t>Крутицкая</w:t>
      </w:r>
      <w:proofErr w:type="spellEnd"/>
      <w:r w:rsidRPr="00E71728">
        <w:rPr>
          <w:rFonts w:ascii="Times New Roman" w:hAnsi="Times New Roman" w:cs="Times New Roman"/>
          <w:b/>
          <w:sz w:val="24"/>
          <w:szCs w:val="24"/>
        </w:rPr>
        <w:t>, д.</w:t>
      </w:r>
      <w:r w:rsidRPr="00E71728">
        <w:rPr>
          <w:rFonts w:ascii="Times New Roman" w:hAnsi="Times New Roman" w:cs="Times New Roman"/>
          <w:sz w:val="24"/>
          <w:szCs w:val="24"/>
        </w:rPr>
        <w:t xml:space="preserve">  </w:t>
      </w:r>
      <w:r w:rsidRPr="00E71728">
        <w:rPr>
          <w:rFonts w:ascii="Times New Roman" w:hAnsi="Times New Roman" w:cs="Times New Roman"/>
          <w:b/>
          <w:sz w:val="24"/>
          <w:szCs w:val="24"/>
        </w:rPr>
        <w:t>24)</w:t>
      </w:r>
    </w:p>
    <w:p w:rsidR="00E71728" w:rsidRPr="00E71728" w:rsidRDefault="00E71728" w:rsidP="00E71728">
      <w:pPr>
        <w:pStyle w:val="ConsNormal"/>
        <w:widowControl/>
        <w:ind w:right="57" w:firstLine="540"/>
        <w:jc w:val="center"/>
        <w:rPr>
          <w:rFonts w:ascii="Times New Roman" w:hAnsi="Times New Roman" w:cs="Times New Roman"/>
          <w:b/>
          <w:sz w:val="24"/>
          <w:szCs w:val="24"/>
        </w:rPr>
      </w:pPr>
    </w:p>
    <w:p w:rsidR="00E71728" w:rsidRPr="00E71728" w:rsidRDefault="00E71728" w:rsidP="00E71728">
      <w:pPr>
        <w:pStyle w:val="ConsNormal"/>
        <w:widowControl/>
        <w:ind w:right="57" w:firstLine="540"/>
        <w:jc w:val="center"/>
        <w:rPr>
          <w:rFonts w:ascii="Times New Roman" w:hAnsi="Times New Roman" w:cs="Times New Roman"/>
          <w:b/>
          <w:sz w:val="24"/>
          <w:szCs w:val="24"/>
        </w:rPr>
      </w:pPr>
    </w:p>
    <w:tbl>
      <w:tblPr>
        <w:tblW w:w="145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3122"/>
        <w:gridCol w:w="10798"/>
      </w:tblGrid>
      <w:tr w:rsidR="00E71728" w:rsidRPr="00E71728" w:rsidTr="00E71728">
        <w:tc>
          <w:tcPr>
            <w:tcW w:w="660" w:type="dxa"/>
          </w:tcPr>
          <w:p w:rsidR="00E71728" w:rsidRPr="00E71728" w:rsidRDefault="00E71728" w:rsidP="00E71728">
            <w:pPr>
              <w:rPr>
                <w:b/>
                <w:sz w:val="24"/>
                <w:szCs w:val="24"/>
              </w:rPr>
            </w:pPr>
            <w:r w:rsidRPr="00E71728">
              <w:rPr>
                <w:b/>
                <w:sz w:val="24"/>
                <w:szCs w:val="24"/>
              </w:rPr>
              <w:t>№</w:t>
            </w:r>
          </w:p>
          <w:p w:rsidR="00E71728" w:rsidRPr="00E71728" w:rsidRDefault="00E71728" w:rsidP="00E71728">
            <w:pPr>
              <w:rPr>
                <w:b/>
                <w:sz w:val="24"/>
                <w:szCs w:val="24"/>
              </w:rPr>
            </w:pPr>
            <w:proofErr w:type="gramStart"/>
            <w:r w:rsidRPr="00E71728">
              <w:rPr>
                <w:b/>
                <w:sz w:val="24"/>
                <w:szCs w:val="24"/>
              </w:rPr>
              <w:t>п</w:t>
            </w:r>
            <w:proofErr w:type="gramEnd"/>
            <w:r w:rsidRPr="00E71728">
              <w:rPr>
                <w:b/>
                <w:sz w:val="24"/>
                <w:szCs w:val="24"/>
              </w:rPr>
              <w:t>/п</w:t>
            </w:r>
          </w:p>
        </w:tc>
        <w:tc>
          <w:tcPr>
            <w:tcW w:w="3122" w:type="dxa"/>
          </w:tcPr>
          <w:p w:rsidR="00E71728" w:rsidRPr="00E71728" w:rsidRDefault="00E71728" w:rsidP="00E71728">
            <w:pPr>
              <w:jc w:val="center"/>
              <w:rPr>
                <w:b/>
                <w:sz w:val="24"/>
                <w:szCs w:val="24"/>
              </w:rPr>
            </w:pPr>
            <w:r w:rsidRPr="00E71728">
              <w:rPr>
                <w:b/>
                <w:sz w:val="24"/>
                <w:szCs w:val="24"/>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10798" w:type="dxa"/>
            <w:vAlign w:val="center"/>
          </w:tcPr>
          <w:p w:rsidR="00E71728" w:rsidRPr="00E71728" w:rsidRDefault="00E71728" w:rsidP="00E71728">
            <w:pPr>
              <w:jc w:val="center"/>
              <w:rPr>
                <w:b/>
                <w:sz w:val="24"/>
                <w:szCs w:val="24"/>
              </w:rPr>
            </w:pPr>
            <w:r w:rsidRPr="00E71728">
              <w:rPr>
                <w:b/>
                <w:sz w:val="24"/>
                <w:szCs w:val="24"/>
              </w:rPr>
              <w:t>Требуемые показатели товара</w:t>
            </w:r>
          </w:p>
        </w:tc>
      </w:tr>
      <w:tr w:rsidR="00E71728" w:rsidRPr="00E71728" w:rsidTr="00E71728">
        <w:tc>
          <w:tcPr>
            <w:tcW w:w="660" w:type="dxa"/>
          </w:tcPr>
          <w:p w:rsidR="00E71728" w:rsidRPr="00E71728" w:rsidRDefault="00E71728" w:rsidP="00E71728">
            <w:pPr>
              <w:rPr>
                <w:b/>
                <w:sz w:val="24"/>
                <w:szCs w:val="24"/>
              </w:rPr>
            </w:pPr>
            <w:r w:rsidRPr="00E71728">
              <w:rPr>
                <w:b/>
                <w:sz w:val="24"/>
                <w:szCs w:val="24"/>
              </w:rPr>
              <w:t>1.</w:t>
            </w:r>
          </w:p>
        </w:tc>
        <w:tc>
          <w:tcPr>
            <w:tcW w:w="3122" w:type="dxa"/>
          </w:tcPr>
          <w:p w:rsidR="00E71728" w:rsidRPr="00E71728" w:rsidRDefault="00E71728" w:rsidP="00E71728">
            <w:pPr>
              <w:rPr>
                <w:b/>
                <w:sz w:val="24"/>
                <w:szCs w:val="24"/>
              </w:rPr>
            </w:pPr>
            <w:r w:rsidRPr="00E71728">
              <w:rPr>
                <w:b/>
                <w:sz w:val="24"/>
                <w:szCs w:val="24"/>
              </w:rPr>
              <w:t>Цементно-известковый раствор</w:t>
            </w:r>
          </w:p>
        </w:tc>
        <w:tc>
          <w:tcPr>
            <w:tcW w:w="10798" w:type="dxa"/>
          </w:tcPr>
          <w:tbl>
            <w:tblPr>
              <w:tblW w:w="0" w:type="auto"/>
              <w:jc w:val="center"/>
              <w:tblLayout w:type="fixed"/>
              <w:tblCellMar>
                <w:left w:w="0" w:type="dxa"/>
                <w:right w:w="0" w:type="dxa"/>
              </w:tblCellMar>
              <w:tblLook w:val="0000" w:firstRow="0" w:lastRow="0" w:firstColumn="0" w:lastColumn="0" w:noHBand="0" w:noVBand="0"/>
            </w:tblPr>
            <w:tblGrid>
              <w:gridCol w:w="3819"/>
              <w:gridCol w:w="2104"/>
            </w:tblGrid>
            <w:tr w:rsidR="00E71728" w:rsidRPr="00E71728" w:rsidTr="00E71728">
              <w:trPr>
                <w:trHeight w:val="484"/>
                <w:jc w:val="center"/>
              </w:trPr>
              <w:tc>
                <w:tcPr>
                  <w:tcW w:w="3819" w:type="dxa"/>
                  <w:vMerge w:val="restart"/>
                  <w:tcBorders>
                    <w:top w:val="single" w:sz="6" w:space="0" w:color="890300"/>
                    <w:left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Показатели</w:t>
                  </w:r>
                </w:p>
              </w:tc>
              <w:tc>
                <w:tcPr>
                  <w:tcW w:w="2104" w:type="dxa"/>
                  <w:vMerge w:val="restart"/>
                  <w:tcBorders>
                    <w:top w:val="single" w:sz="6" w:space="0" w:color="890300"/>
                    <w:left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proofErr w:type="spellStart"/>
                  <w:r w:rsidRPr="00E71728">
                    <w:rPr>
                      <w:color w:val="4D4D4D"/>
                      <w:sz w:val="24"/>
                      <w:szCs w:val="24"/>
                    </w:rPr>
                    <w:t>Номатив</w:t>
                  </w:r>
                  <w:proofErr w:type="spellEnd"/>
                  <w:r w:rsidRPr="00E71728">
                    <w:rPr>
                      <w:color w:val="4D4D4D"/>
                      <w:sz w:val="24"/>
                      <w:szCs w:val="24"/>
                    </w:rPr>
                    <w:t xml:space="preserve"> по ГОСТ</w:t>
                  </w:r>
                </w:p>
              </w:tc>
            </w:tr>
            <w:tr w:rsidR="00E71728" w:rsidRPr="00E71728" w:rsidTr="00E71728">
              <w:trPr>
                <w:trHeight w:val="484"/>
                <w:jc w:val="center"/>
              </w:trPr>
              <w:tc>
                <w:tcPr>
                  <w:tcW w:w="3819" w:type="dxa"/>
                  <w:vMerge/>
                  <w:tcBorders>
                    <w:left w:val="single" w:sz="6" w:space="0" w:color="890300"/>
                    <w:bottom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p>
              </w:tc>
              <w:tc>
                <w:tcPr>
                  <w:tcW w:w="2104" w:type="dxa"/>
                  <w:vMerge/>
                  <w:tcBorders>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p>
              </w:tc>
            </w:tr>
            <w:tr w:rsidR="00E71728" w:rsidRPr="00E71728" w:rsidTr="00E71728">
              <w:trPr>
                <w:trHeight w:val="484"/>
                <w:jc w:val="center"/>
              </w:trPr>
              <w:tc>
                <w:tcPr>
                  <w:tcW w:w="3819" w:type="dxa"/>
                  <w:tcBorders>
                    <w:top w:val="nil"/>
                    <w:left w:val="single" w:sz="6" w:space="0" w:color="890300"/>
                    <w:bottom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Предел прочности при сжатии, МП в возрасте: -2 суток</w:t>
                  </w:r>
                </w:p>
              </w:tc>
              <w:tc>
                <w:tcPr>
                  <w:tcW w:w="2104" w:type="dxa"/>
                  <w:tcBorders>
                    <w:top w:val="nil"/>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 менее 10,0</w:t>
                  </w:r>
                </w:p>
              </w:tc>
            </w:tr>
            <w:tr w:rsidR="00E71728" w:rsidRPr="00E71728" w:rsidTr="00E71728">
              <w:trPr>
                <w:trHeight w:val="385"/>
                <w:jc w:val="center"/>
              </w:trPr>
              <w:tc>
                <w:tcPr>
                  <w:tcW w:w="3819" w:type="dxa"/>
                  <w:vMerge w:val="restart"/>
                  <w:tcBorders>
                    <w:top w:val="nil"/>
                    <w:left w:val="single" w:sz="6" w:space="0" w:color="890300"/>
                    <w:bottom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-28</w:t>
                  </w:r>
                </w:p>
              </w:tc>
              <w:tc>
                <w:tcPr>
                  <w:tcW w:w="2104" w:type="dxa"/>
                  <w:tcBorders>
                    <w:top w:val="nil"/>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 менее 42,5</w:t>
                  </w:r>
                </w:p>
              </w:tc>
            </w:tr>
            <w:tr w:rsidR="00E71728" w:rsidRPr="00E71728" w:rsidTr="00E71728">
              <w:trPr>
                <w:trHeight w:val="123"/>
                <w:jc w:val="center"/>
              </w:trPr>
              <w:tc>
                <w:tcPr>
                  <w:tcW w:w="3819" w:type="dxa"/>
                  <w:vMerge/>
                  <w:tcBorders>
                    <w:top w:val="nil"/>
                    <w:left w:val="single" w:sz="6" w:space="0" w:color="890300"/>
                    <w:bottom w:val="single" w:sz="6" w:space="0" w:color="890300"/>
                    <w:right w:val="nil"/>
                  </w:tcBorders>
                  <w:shd w:val="clear" w:color="auto" w:fill="auto"/>
                  <w:vAlign w:val="center"/>
                </w:tcPr>
                <w:p w:rsidR="00E71728" w:rsidRPr="00E71728" w:rsidRDefault="00E71728" w:rsidP="00E71728">
                  <w:pPr>
                    <w:jc w:val="center"/>
                    <w:rPr>
                      <w:color w:val="4D4D4D"/>
                      <w:sz w:val="24"/>
                      <w:szCs w:val="24"/>
                    </w:rPr>
                  </w:pPr>
                </w:p>
              </w:tc>
              <w:tc>
                <w:tcPr>
                  <w:tcW w:w="2104" w:type="dxa"/>
                  <w:tcBorders>
                    <w:top w:val="nil"/>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 более 62.,5</w:t>
                  </w:r>
                </w:p>
              </w:tc>
            </w:tr>
            <w:tr w:rsidR="00E71728" w:rsidRPr="00E71728" w:rsidTr="00E71728">
              <w:trPr>
                <w:trHeight w:val="242"/>
                <w:jc w:val="center"/>
              </w:trPr>
              <w:tc>
                <w:tcPr>
                  <w:tcW w:w="3819" w:type="dxa"/>
                  <w:tcBorders>
                    <w:top w:val="nil"/>
                    <w:left w:val="single" w:sz="6" w:space="0" w:color="890300"/>
                    <w:bottom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 xml:space="preserve">Начало </w:t>
                  </w:r>
                  <w:proofErr w:type="spellStart"/>
                  <w:r w:rsidRPr="00E71728">
                    <w:rPr>
                      <w:color w:val="4D4D4D"/>
                      <w:sz w:val="24"/>
                      <w:szCs w:val="24"/>
                    </w:rPr>
                    <w:t>схаватывания</w:t>
                  </w:r>
                  <w:proofErr w:type="spellEnd"/>
                  <w:r w:rsidRPr="00E71728">
                    <w:rPr>
                      <w:color w:val="4D4D4D"/>
                      <w:sz w:val="24"/>
                      <w:szCs w:val="24"/>
                    </w:rPr>
                    <w:t>, мин</w:t>
                  </w:r>
                </w:p>
              </w:tc>
              <w:tc>
                <w:tcPr>
                  <w:tcW w:w="2104" w:type="dxa"/>
                  <w:tcBorders>
                    <w:top w:val="nil"/>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 менее 60,0</w:t>
                  </w:r>
                </w:p>
              </w:tc>
            </w:tr>
            <w:tr w:rsidR="00E71728" w:rsidRPr="00E71728" w:rsidTr="00E71728">
              <w:trPr>
                <w:trHeight w:val="499"/>
                <w:jc w:val="center"/>
              </w:trPr>
              <w:tc>
                <w:tcPr>
                  <w:tcW w:w="3819" w:type="dxa"/>
                  <w:tcBorders>
                    <w:top w:val="nil"/>
                    <w:left w:val="single" w:sz="6" w:space="0" w:color="890300"/>
                    <w:bottom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 xml:space="preserve">Конец </w:t>
                  </w:r>
                  <w:proofErr w:type="spellStart"/>
                  <w:r w:rsidRPr="00E71728">
                    <w:rPr>
                      <w:color w:val="4D4D4D"/>
                      <w:sz w:val="24"/>
                      <w:szCs w:val="24"/>
                    </w:rPr>
                    <w:t>схватвания</w:t>
                  </w:r>
                  <w:proofErr w:type="spellEnd"/>
                  <w:r w:rsidRPr="00E71728">
                    <w:rPr>
                      <w:color w:val="4D4D4D"/>
                      <w:sz w:val="24"/>
                      <w:szCs w:val="24"/>
                    </w:rPr>
                    <w:t>, мин</w:t>
                  </w:r>
                </w:p>
              </w:tc>
              <w:tc>
                <w:tcPr>
                  <w:tcW w:w="2104" w:type="dxa"/>
                  <w:tcBorders>
                    <w:top w:val="nil"/>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 нормируется</w:t>
                  </w:r>
                </w:p>
              </w:tc>
            </w:tr>
            <w:tr w:rsidR="00E71728" w:rsidRPr="00E71728" w:rsidTr="00E71728">
              <w:trPr>
                <w:trHeight w:val="484"/>
                <w:jc w:val="center"/>
              </w:trPr>
              <w:tc>
                <w:tcPr>
                  <w:tcW w:w="3819" w:type="dxa"/>
                  <w:tcBorders>
                    <w:top w:val="nil"/>
                    <w:left w:val="single" w:sz="6" w:space="0" w:color="890300"/>
                    <w:bottom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lastRenderedPageBreak/>
                    <w:t xml:space="preserve">Удельная поверхность по </w:t>
                  </w:r>
                  <w:proofErr w:type="spellStart"/>
                  <w:r w:rsidRPr="00E71728">
                    <w:rPr>
                      <w:color w:val="4D4D4D"/>
                      <w:sz w:val="24"/>
                      <w:szCs w:val="24"/>
                    </w:rPr>
                    <w:t>Блейну</w:t>
                  </w:r>
                  <w:proofErr w:type="spellEnd"/>
                  <w:r w:rsidRPr="00E71728">
                    <w:rPr>
                      <w:color w:val="4D4D4D"/>
                      <w:sz w:val="24"/>
                      <w:szCs w:val="24"/>
                    </w:rPr>
                    <w:t>, м</w:t>
                  </w:r>
                  <w:proofErr w:type="gramStart"/>
                  <w:r w:rsidRPr="00E71728">
                    <w:rPr>
                      <w:color w:val="4D4D4D"/>
                      <w:sz w:val="24"/>
                      <w:szCs w:val="24"/>
                    </w:rPr>
                    <w:t>2</w:t>
                  </w:r>
                  <w:proofErr w:type="gramEnd"/>
                  <w:r w:rsidRPr="00E71728">
                    <w:rPr>
                      <w:color w:val="4D4D4D"/>
                      <w:sz w:val="24"/>
                      <w:szCs w:val="24"/>
                    </w:rPr>
                    <w:t>/кг</w:t>
                  </w:r>
                </w:p>
              </w:tc>
              <w:tc>
                <w:tcPr>
                  <w:tcW w:w="2104" w:type="dxa"/>
                  <w:tcBorders>
                    <w:top w:val="nil"/>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 нормируется</w:t>
                  </w:r>
                </w:p>
              </w:tc>
            </w:tr>
            <w:tr w:rsidR="00E71728" w:rsidRPr="00E71728" w:rsidTr="00E71728">
              <w:trPr>
                <w:trHeight w:val="484"/>
                <w:jc w:val="center"/>
              </w:trPr>
              <w:tc>
                <w:tcPr>
                  <w:tcW w:w="3819" w:type="dxa"/>
                  <w:tcBorders>
                    <w:top w:val="nil"/>
                    <w:left w:val="single" w:sz="6" w:space="0" w:color="890300"/>
                    <w:bottom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Нормальная густота цементного теста</w:t>
                  </w:r>
                </w:p>
              </w:tc>
              <w:tc>
                <w:tcPr>
                  <w:tcW w:w="2104" w:type="dxa"/>
                  <w:tcBorders>
                    <w:top w:val="nil"/>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 нормируется</w:t>
                  </w:r>
                </w:p>
              </w:tc>
            </w:tr>
            <w:tr w:rsidR="00E71728" w:rsidRPr="00E71728" w:rsidTr="00E71728">
              <w:trPr>
                <w:trHeight w:val="484"/>
                <w:jc w:val="center"/>
              </w:trPr>
              <w:tc>
                <w:tcPr>
                  <w:tcW w:w="3819" w:type="dxa"/>
                  <w:tcBorders>
                    <w:top w:val="nil"/>
                    <w:left w:val="single" w:sz="6" w:space="0" w:color="890300"/>
                    <w:bottom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Наличие ложного схватывания, мин.</w:t>
                  </w:r>
                </w:p>
              </w:tc>
              <w:tc>
                <w:tcPr>
                  <w:tcW w:w="2104" w:type="dxa"/>
                  <w:tcBorders>
                    <w:top w:val="nil"/>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 нормируется</w:t>
                  </w:r>
                </w:p>
              </w:tc>
            </w:tr>
            <w:tr w:rsidR="00E71728" w:rsidRPr="00E71728" w:rsidTr="00E71728">
              <w:trPr>
                <w:trHeight w:val="256"/>
                <w:jc w:val="center"/>
              </w:trPr>
              <w:tc>
                <w:tcPr>
                  <w:tcW w:w="3819" w:type="dxa"/>
                  <w:tcBorders>
                    <w:top w:val="nil"/>
                    <w:left w:val="single" w:sz="6" w:space="0" w:color="890300"/>
                    <w:bottom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 xml:space="preserve">Равномерность, изменения объема, </w:t>
                  </w:r>
                  <w:proofErr w:type="gramStart"/>
                  <w:r w:rsidRPr="00E71728">
                    <w:rPr>
                      <w:color w:val="4D4D4D"/>
                      <w:sz w:val="24"/>
                      <w:szCs w:val="24"/>
                    </w:rPr>
                    <w:t>мм</w:t>
                  </w:r>
                  <w:proofErr w:type="gramEnd"/>
                </w:p>
              </w:tc>
              <w:tc>
                <w:tcPr>
                  <w:tcW w:w="2104" w:type="dxa"/>
                  <w:tcBorders>
                    <w:top w:val="nil"/>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 более 10,0</w:t>
                  </w:r>
                </w:p>
              </w:tc>
            </w:tr>
            <w:tr w:rsidR="00E71728" w:rsidRPr="00E71728" w:rsidTr="00E71728">
              <w:trPr>
                <w:trHeight w:val="484"/>
                <w:jc w:val="center"/>
              </w:trPr>
              <w:tc>
                <w:tcPr>
                  <w:tcW w:w="3819" w:type="dxa"/>
                  <w:tcBorders>
                    <w:top w:val="nil"/>
                    <w:left w:val="single" w:sz="6" w:space="0" w:color="890300"/>
                    <w:bottom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Потеря массы при прокаливании, %</w:t>
                  </w:r>
                </w:p>
              </w:tc>
              <w:tc>
                <w:tcPr>
                  <w:tcW w:w="2104" w:type="dxa"/>
                  <w:tcBorders>
                    <w:top w:val="nil"/>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 более 5,0</w:t>
                  </w:r>
                </w:p>
              </w:tc>
            </w:tr>
            <w:tr w:rsidR="00E71728" w:rsidRPr="00E71728" w:rsidTr="00E71728">
              <w:trPr>
                <w:trHeight w:val="499"/>
                <w:jc w:val="center"/>
              </w:trPr>
              <w:tc>
                <w:tcPr>
                  <w:tcW w:w="3819" w:type="dxa"/>
                  <w:tcBorders>
                    <w:top w:val="nil"/>
                    <w:left w:val="single" w:sz="6" w:space="0" w:color="890300"/>
                    <w:bottom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Нерастворимый остаток, %</w:t>
                  </w:r>
                </w:p>
              </w:tc>
              <w:tc>
                <w:tcPr>
                  <w:tcW w:w="2104" w:type="dxa"/>
                  <w:tcBorders>
                    <w:top w:val="nil"/>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 более 5,0</w:t>
                  </w:r>
                </w:p>
              </w:tc>
            </w:tr>
            <w:tr w:rsidR="00E71728" w:rsidRPr="00E71728" w:rsidTr="00E71728">
              <w:trPr>
                <w:trHeight w:val="242"/>
                <w:jc w:val="center"/>
              </w:trPr>
              <w:tc>
                <w:tcPr>
                  <w:tcW w:w="3819" w:type="dxa"/>
                  <w:tcBorders>
                    <w:top w:val="nil"/>
                    <w:left w:val="single" w:sz="6" w:space="0" w:color="890300"/>
                    <w:bottom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Содержание оксида серы (VI)SO3, %</w:t>
                  </w:r>
                </w:p>
              </w:tc>
              <w:tc>
                <w:tcPr>
                  <w:tcW w:w="2104" w:type="dxa"/>
                  <w:tcBorders>
                    <w:top w:val="nil"/>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 более 3,5</w:t>
                  </w:r>
                </w:p>
              </w:tc>
            </w:tr>
            <w:tr w:rsidR="00E71728" w:rsidRPr="00E71728" w:rsidTr="00E71728">
              <w:trPr>
                <w:trHeight w:val="256"/>
                <w:jc w:val="center"/>
              </w:trPr>
              <w:tc>
                <w:tcPr>
                  <w:tcW w:w="3819" w:type="dxa"/>
                  <w:tcBorders>
                    <w:top w:val="nil"/>
                    <w:left w:val="single" w:sz="6" w:space="0" w:color="890300"/>
                    <w:bottom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 xml:space="preserve">Содержание </w:t>
                  </w:r>
                  <w:proofErr w:type="gramStart"/>
                  <w:r w:rsidRPr="00E71728">
                    <w:rPr>
                      <w:color w:val="4D4D4D"/>
                      <w:sz w:val="24"/>
                      <w:szCs w:val="24"/>
                    </w:rPr>
                    <w:t>хлор-иона</w:t>
                  </w:r>
                  <w:proofErr w:type="gramEnd"/>
                  <w:r w:rsidRPr="00E71728">
                    <w:rPr>
                      <w:color w:val="4D4D4D"/>
                      <w:sz w:val="24"/>
                      <w:szCs w:val="24"/>
                    </w:rPr>
                    <w:t xml:space="preserve"> CI, %</w:t>
                  </w:r>
                </w:p>
              </w:tc>
              <w:tc>
                <w:tcPr>
                  <w:tcW w:w="2104" w:type="dxa"/>
                  <w:tcBorders>
                    <w:top w:val="nil"/>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 более 0,1</w:t>
                  </w:r>
                </w:p>
              </w:tc>
            </w:tr>
          </w:tbl>
          <w:p w:rsidR="00E71728" w:rsidRPr="00E71728" w:rsidRDefault="00E71728" w:rsidP="00E71728">
            <w:pPr>
              <w:rPr>
                <w:sz w:val="24"/>
                <w:szCs w:val="24"/>
                <w:shd w:val="clear" w:color="auto" w:fill="FFFFFF"/>
              </w:rPr>
            </w:pPr>
            <w:r w:rsidRPr="00E71728">
              <w:rPr>
                <w:sz w:val="24"/>
                <w:szCs w:val="24"/>
                <w:shd w:val="clear" w:color="auto" w:fill="FFFFFF"/>
              </w:rPr>
              <w:t xml:space="preserve"> </w:t>
            </w:r>
          </w:p>
        </w:tc>
      </w:tr>
      <w:tr w:rsidR="00E71728" w:rsidRPr="00E71728" w:rsidTr="00E71728">
        <w:tc>
          <w:tcPr>
            <w:tcW w:w="660" w:type="dxa"/>
          </w:tcPr>
          <w:p w:rsidR="00E71728" w:rsidRPr="00E71728" w:rsidRDefault="00E71728" w:rsidP="00E71728">
            <w:pPr>
              <w:rPr>
                <w:b/>
                <w:sz w:val="24"/>
                <w:szCs w:val="24"/>
              </w:rPr>
            </w:pPr>
            <w:r w:rsidRPr="00E71728">
              <w:rPr>
                <w:b/>
                <w:sz w:val="24"/>
                <w:szCs w:val="24"/>
              </w:rPr>
              <w:lastRenderedPageBreak/>
              <w:t>2.</w:t>
            </w:r>
          </w:p>
        </w:tc>
        <w:tc>
          <w:tcPr>
            <w:tcW w:w="3122" w:type="dxa"/>
          </w:tcPr>
          <w:p w:rsidR="00E71728" w:rsidRPr="00E71728" w:rsidRDefault="00E71728" w:rsidP="00E71728">
            <w:pPr>
              <w:rPr>
                <w:b/>
                <w:sz w:val="24"/>
                <w:szCs w:val="24"/>
              </w:rPr>
            </w:pPr>
            <w:r w:rsidRPr="00E71728">
              <w:rPr>
                <w:b/>
                <w:sz w:val="24"/>
                <w:szCs w:val="24"/>
              </w:rPr>
              <w:t>Краска перхлорвиниловая</w:t>
            </w:r>
          </w:p>
        </w:tc>
        <w:tc>
          <w:tcPr>
            <w:tcW w:w="10798" w:type="dxa"/>
          </w:tcPr>
          <w:tbl>
            <w:tblPr>
              <w:tblW w:w="8497"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6949"/>
              <w:gridCol w:w="1548"/>
            </w:tblGrid>
            <w:tr w:rsidR="00E71728" w:rsidRPr="00E71728" w:rsidTr="00E71728">
              <w:trPr>
                <w:trHeight w:val="407"/>
                <w:tblCellSpacing w:w="0" w:type="dxa"/>
              </w:trPr>
              <w:tc>
                <w:tcPr>
                  <w:tcW w:w="6949" w:type="dxa"/>
                  <w:tcBorders>
                    <w:top w:val="outset" w:sz="6" w:space="0" w:color="auto"/>
                    <w:left w:val="outset" w:sz="6" w:space="0" w:color="auto"/>
                    <w:bottom w:val="outset" w:sz="6" w:space="0" w:color="auto"/>
                    <w:right w:val="outset" w:sz="6" w:space="0" w:color="auto"/>
                  </w:tcBorders>
                  <w:shd w:val="clear" w:color="auto" w:fill="FFFFFF"/>
                </w:tcPr>
                <w:p w:rsidR="00E71728" w:rsidRPr="00E71728" w:rsidRDefault="00E71728" w:rsidP="00E71728">
                  <w:pPr>
                    <w:widowControl/>
                    <w:autoSpaceDE/>
                    <w:autoSpaceDN/>
                    <w:adjustRightInd/>
                    <w:jc w:val="center"/>
                    <w:rPr>
                      <w:color w:val="1B1C20"/>
                      <w:sz w:val="24"/>
                      <w:szCs w:val="24"/>
                    </w:rPr>
                  </w:pPr>
                  <w:r w:rsidRPr="00E71728">
                    <w:rPr>
                      <w:color w:val="1B1C20"/>
                      <w:sz w:val="24"/>
                      <w:szCs w:val="24"/>
                    </w:rPr>
                    <w:t xml:space="preserve">Характеристики краски </w:t>
                  </w:r>
                </w:p>
              </w:tc>
              <w:tc>
                <w:tcPr>
                  <w:tcW w:w="1548" w:type="dxa"/>
                  <w:tcBorders>
                    <w:top w:val="outset" w:sz="6" w:space="0" w:color="auto"/>
                    <w:left w:val="outset" w:sz="6" w:space="0" w:color="auto"/>
                    <w:bottom w:val="outset" w:sz="6" w:space="0" w:color="auto"/>
                    <w:right w:val="outset" w:sz="6" w:space="0" w:color="auto"/>
                  </w:tcBorders>
                  <w:shd w:val="clear" w:color="auto" w:fill="FFFFFF"/>
                </w:tcPr>
                <w:p w:rsidR="00E71728" w:rsidRPr="00E71728" w:rsidRDefault="00E71728" w:rsidP="00E71728">
                  <w:pPr>
                    <w:widowControl/>
                    <w:autoSpaceDE/>
                    <w:autoSpaceDN/>
                    <w:adjustRightInd/>
                    <w:jc w:val="center"/>
                    <w:rPr>
                      <w:color w:val="1B1C20"/>
                      <w:sz w:val="24"/>
                      <w:szCs w:val="24"/>
                    </w:rPr>
                  </w:pPr>
                </w:p>
              </w:tc>
            </w:tr>
            <w:tr w:rsidR="00E71728" w:rsidRPr="00E71728" w:rsidTr="00E71728">
              <w:trPr>
                <w:trHeight w:val="422"/>
                <w:tblCellSpacing w:w="0" w:type="dxa"/>
              </w:trPr>
              <w:tc>
                <w:tcPr>
                  <w:tcW w:w="6949" w:type="dxa"/>
                  <w:tcBorders>
                    <w:top w:val="outset" w:sz="6" w:space="0" w:color="auto"/>
                    <w:left w:val="outset" w:sz="6" w:space="0" w:color="auto"/>
                    <w:bottom w:val="outset" w:sz="6" w:space="0" w:color="auto"/>
                    <w:right w:val="outset" w:sz="6" w:space="0" w:color="auto"/>
                  </w:tcBorders>
                  <w:shd w:val="clear" w:color="auto" w:fill="FFFFFF"/>
                </w:tcPr>
                <w:p w:rsidR="00E71728" w:rsidRPr="00E71728" w:rsidRDefault="00E71728" w:rsidP="00E71728">
                  <w:pPr>
                    <w:widowControl/>
                    <w:autoSpaceDE/>
                    <w:autoSpaceDN/>
                    <w:adjustRightInd/>
                    <w:jc w:val="center"/>
                    <w:rPr>
                      <w:color w:val="1B1C20"/>
                      <w:sz w:val="24"/>
                      <w:szCs w:val="24"/>
                    </w:rPr>
                  </w:pPr>
                  <w:r w:rsidRPr="00E71728">
                    <w:rPr>
                      <w:color w:val="1B1C20"/>
                      <w:sz w:val="24"/>
                      <w:szCs w:val="24"/>
                    </w:rPr>
                    <w:t xml:space="preserve">Условная вязкость по прибору ВЗ-246 с диаметром сопла </w:t>
                  </w:r>
                  <w:smartTag w:uri="urn:schemas-microsoft-com:office:smarttags" w:element="metricconverter">
                    <w:smartTagPr>
                      <w:attr w:name="ProductID" w:val="4 мм"/>
                    </w:smartTagPr>
                    <w:r w:rsidRPr="00E71728">
                      <w:rPr>
                        <w:color w:val="1B1C20"/>
                        <w:sz w:val="24"/>
                        <w:szCs w:val="24"/>
                      </w:rPr>
                      <w:t>4 мм</w:t>
                    </w:r>
                  </w:smartTag>
                  <w:r w:rsidRPr="00E71728">
                    <w:rPr>
                      <w:color w:val="1B1C20"/>
                      <w:sz w:val="24"/>
                      <w:szCs w:val="24"/>
                    </w:rPr>
                    <w:t xml:space="preserve"> при</w:t>
                  </w:r>
                  <w:proofErr w:type="gramStart"/>
                  <w:r w:rsidRPr="00E71728">
                    <w:rPr>
                      <w:color w:val="1B1C20"/>
                      <w:sz w:val="24"/>
                      <w:szCs w:val="24"/>
                    </w:rPr>
                    <w:t xml:space="preserve"> Т</w:t>
                  </w:r>
                  <w:proofErr w:type="gramEnd"/>
                  <w:r w:rsidRPr="00E71728">
                    <w:rPr>
                      <w:color w:val="1B1C20"/>
                      <w:sz w:val="24"/>
                      <w:szCs w:val="24"/>
                    </w:rPr>
                    <w:t xml:space="preserve"> (20±0,5) °С, с</w:t>
                  </w:r>
                </w:p>
              </w:tc>
              <w:tc>
                <w:tcPr>
                  <w:tcW w:w="1548" w:type="dxa"/>
                  <w:tcBorders>
                    <w:top w:val="outset" w:sz="6" w:space="0" w:color="auto"/>
                    <w:left w:val="outset" w:sz="6" w:space="0" w:color="auto"/>
                    <w:bottom w:val="outset" w:sz="6" w:space="0" w:color="auto"/>
                    <w:right w:val="outset" w:sz="6" w:space="0" w:color="auto"/>
                  </w:tcBorders>
                  <w:shd w:val="clear" w:color="auto" w:fill="FFFFFF"/>
                </w:tcPr>
                <w:p w:rsidR="00E71728" w:rsidRPr="00E71728" w:rsidRDefault="00E71728" w:rsidP="00E71728">
                  <w:pPr>
                    <w:widowControl/>
                    <w:autoSpaceDE/>
                    <w:autoSpaceDN/>
                    <w:adjustRightInd/>
                    <w:jc w:val="center"/>
                    <w:rPr>
                      <w:color w:val="1B1C20"/>
                      <w:sz w:val="24"/>
                      <w:szCs w:val="24"/>
                    </w:rPr>
                  </w:pPr>
                  <w:r w:rsidRPr="00E71728">
                    <w:rPr>
                      <w:color w:val="1B1C20"/>
                      <w:sz w:val="24"/>
                      <w:szCs w:val="24"/>
                    </w:rPr>
                    <w:t>35-70</w:t>
                  </w:r>
                </w:p>
              </w:tc>
            </w:tr>
            <w:tr w:rsidR="00E71728" w:rsidRPr="00E71728" w:rsidTr="00E71728">
              <w:trPr>
                <w:trHeight w:val="211"/>
                <w:tblCellSpacing w:w="0" w:type="dxa"/>
              </w:trPr>
              <w:tc>
                <w:tcPr>
                  <w:tcW w:w="6949" w:type="dxa"/>
                  <w:tcBorders>
                    <w:top w:val="outset" w:sz="6" w:space="0" w:color="auto"/>
                    <w:left w:val="outset" w:sz="6" w:space="0" w:color="auto"/>
                    <w:bottom w:val="outset" w:sz="6" w:space="0" w:color="auto"/>
                    <w:right w:val="outset" w:sz="6" w:space="0" w:color="auto"/>
                  </w:tcBorders>
                  <w:shd w:val="clear" w:color="auto" w:fill="FFFFFF"/>
                  <w:vAlign w:val="center"/>
                </w:tcPr>
                <w:p w:rsidR="00E71728" w:rsidRPr="00E71728" w:rsidRDefault="00E71728" w:rsidP="00E71728">
                  <w:pPr>
                    <w:widowControl/>
                    <w:autoSpaceDE/>
                    <w:autoSpaceDN/>
                    <w:adjustRightInd/>
                    <w:jc w:val="center"/>
                    <w:rPr>
                      <w:color w:val="1B1C20"/>
                      <w:sz w:val="24"/>
                      <w:szCs w:val="24"/>
                    </w:rPr>
                  </w:pPr>
                  <w:r w:rsidRPr="00E71728">
                    <w:rPr>
                      <w:color w:val="1B1C20"/>
                      <w:sz w:val="24"/>
                      <w:szCs w:val="24"/>
                    </w:rPr>
                    <w:t>Массовая доля нелетучих веществ, %</w:t>
                  </w:r>
                </w:p>
              </w:tc>
              <w:tc>
                <w:tcPr>
                  <w:tcW w:w="1548" w:type="dxa"/>
                  <w:tcBorders>
                    <w:top w:val="outset" w:sz="6" w:space="0" w:color="auto"/>
                    <w:left w:val="outset" w:sz="6" w:space="0" w:color="auto"/>
                    <w:bottom w:val="outset" w:sz="6" w:space="0" w:color="auto"/>
                    <w:right w:val="outset" w:sz="6" w:space="0" w:color="auto"/>
                  </w:tcBorders>
                  <w:shd w:val="clear" w:color="auto" w:fill="FFFFFF"/>
                </w:tcPr>
                <w:p w:rsidR="00E71728" w:rsidRPr="00E71728" w:rsidRDefault="00E71728" w:rsidP="00E71728">
                  <w:pPr>
                    <w:widowControl/>
                    <w:autoSpaceDE/>
                    <w:autoSpaceDN/>
                    <w:adjustRightInd/>
                    <w:jc w:val="center"/>
                    <w:rPr>
                      <w:color w:val="1B1C20"/>
                      <w:sz w:val="24"/>
                      <w:szCs w:val="24"/>
                    </w:rPr>
                  </w:pPr>
                  <w:r w:rsidRPr="00E71728">
                    <w:rPr>
                      <w:color w:val="1B1C20"/>
                      <w:sz w:val="24"/>
                      <w:szCs w:val="24"/>
                    </w:rPr>
                    <w:t>43-47</w:t>
                  </w:r>
                </w:p>
              </w:tc>
            </w:tr>
            <w:tr w:rsidR="00E71728" w:rsidRPr="00E71728" w:rsidTr="00E71728">
              <w:trPr>
                <w:trHeight w:val="196"/>
                <w:tblCellSpacing w:w="0" w:type="dxa"/>
              </w:trPr>
              <w:tc>
                <w:tcPr>
                  <w:tcW w:w="6949" w:type="dxa"/>
                  <w:tcBorders>
                    <w:top w:val="outset" w:sz="6" w:space="0" w:color="auto"/>
                    <w:left w:val="outset" w:sz="6" w:space="0" w:color="auto"/>
                    <w:bottom w:val="outset" w:sz="6" w:space="0" w:color="auto"/>
                    <w:right w:val="outset" w:sz="6" w:space="0" w:color="auto"/>
                  </w:tcBorders>
                  <w:shd w:val="clear" w:color="auto" w:fill="FFFFFF"/>
                  <w:vAlign w:val="center"/>
                </w:tcPr>
                <w:p w:rsidR="00E71728" w:rsidRPr="00E71728" w:rsidRDefault="00E71728" w:rsidP="00E71728">
                  <w:pPr>
                    <w:widowControl/>
                    <w:autoSpaceDE/>
                    <w:autoSpaceDN/>
                    <w:adjustRightInd/>
                    <w:jc w:val="center"/>
                    <w:rPr>
                      <w:color w:val="1B1C20"/>
                      <w:sz w:val="24"/>
                      <w:szCs w:val="24"/>
                    </w:rPr>
                  </w:pPr>
                  <w:r w:rsidRPr="00E71728">
                    <w:rPr>
                      <w:color w:val="1B1C20"/>
                      <w:sz w:val="24"/>
                      <w:szCs w:val="24"/>
                    </w:rPr>
                    <w:t xml:space="preserve">Степень </w:t>
                  </w:r>
                  <w:proofErr w:type="spellStart"/>
                  <w:r w:rsidRPr="00E71728">
                    <w:rPr>
                      <w:color w:val="1B1C20"/>
                      <w:sz w:val="24"/>
                      <w:szCs w:val="24"/>
                    </w:rPr>
                    <w:t>перетира</w:t>
                  </w:r>
                  <w:proofErr w:type="spellEnd"/>
                  <w:r w:rsidRPr="00E71728">
                    <w:rPr>
                      <w:color w:val="1B1C20"/>
                      <w:sz w:val="24"/>
                      <w:szCs w:val="24"/>
                    </w:rPr>
                    <w:t>, мкм, не более</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tcPr>
                <w:p w:rsidR="00E71728" w:rsidRPr="00E71728" w:rsidRDefault="00E71728" w:rsidP="00E71728">
                  <w:pPr>
                    <w:widowControl/>
                    <w:autoSpaceDE/>
                    <w:autoSpaceDN/>
                    <w:adjustRightInd/>
                    <w:jc w:val="center"/>
                    <w:rPr>
                      <w:color w:val="1B1C20"/>
                      <w:sz w:val="24"/>
                      <w:szCs w:val="24"/>
                    </w:rPr>
                  </w:pPr>
                  <w:r w:rsidRPr="00E71728">
                    <w:rPr>
                      <w:color w:val="1B1C20"/>
                      <w:sz w:val="24"/>
                      <w:szCs w:val="24"/>
                    </w:rPr>
                    <w:t>80</w:t>
                  </w:r>
                </w:p>
              </w:tc>
            </w:tr>
            <w:tr w:rsidR="00E71728" w:rsidRPr="00E71728" w:rsidTr="00E71728">
              <w:trPr>
                <w:trHeight w:val="211"/>
                <w:tblCellSpacing w:w="0" w:type="dxa"/>
              </w:trPr>
              <w:tc>
                <w:tcPr>
                  <w:tcW w:w="6949" w:type="dxa"/>
                  <w:tcBorders>
                    <w:top w:val="outset" w:sz="6" w:space="0" w:color="auto"/>
                    <w:left w:val="outset" w:sz="6" w:space="0" w:color="auto"/>
                    <w:bottom w:val="outset" w:sz="6" w:space="0" w:color="auto"/>
                    <w:right w:val="outset" w:sz="6" w:space="0" w:color="auto"/>
                  </w:tcBorders>
                  <w:shd w:val="clear" w:color="auto" w:fill="FFFFFF"/>
                  <w:vAlign w:val="center"/>
                </w:tcPr>
                <w:p w:rsidR="00E71728" w:rsidRPr="00E71728" w:rsidRDefault="00E71728" w:rsidP="00E71728">
                  <w:pPr>
                    <w:widowControl/>
                    <w:autoSpaceDE/>
                    <w:autoSpaceDN/>
                    <w:adjustRightInd/>
                    <w:jc w:val="center"/>
                    <w:rPr>
                      <w:color w:val="1B1C20"/>
                      <w:sz w:val="24"/>
                      <w:szCs w:val="24"/>
                    </w:rPr>
                  </w:pPr>
                  <w:r w:rsidRPr="00E71728">
                    <w:rPr>
                      <w:color w:val="1B1C20"/>
                      <w:sz w:val="24"/>
                      <w:szCs w:val="24"/>
                    </w:rPr>
                    <w:t>ВЫСЫХАНИЕ: до степени 3, при</w:t>
                  </w:r>
                  <w:proofErr w:type="gramStart"/>
                  <w:r w:rsidRPr="00E71728">
                    <w:rPr>
                      <w:color w:val="1B1C20"/>
                      <w:sz w:val="24"/>
                      <w:szCs w:val="24"/>
                    </w:rPr>
                    <w:t xml:space="preserve"> Т</w:t>
                  </w:r>
                  <w:proofErr w:type="gramEnd"/>
                  <w:r w:rsidRPr="00E71728">
                    <w:rPr>
                      <w:color w:val="1B1C20"/>
                      <w:sz w:val="24"/>
                      <w:szCs w:val="24"/>
                    </w:rPr>
                    <w:t xml:space="preserve"> (20±2) °С, ч., не более</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tcPr>
                <w:p w:rsidR="00E71728" w:rsidRPr="00E71728" w:rsidRDefault="00E71728" w:rsidP="00E71728">
                  <w:pPr>
                    <w:widowControl/>
                    <w:autoSpaceDE/>
                    <w:autoSpaceDN/>
                    <w:adjustRightInd/>
                    <w:jc w:val="center"/>
                    <w:rPr>
                      <w:color w:val="1B1C20"/>
                      <w:sz w:val="24"/>
                      <w:szCs w:val="24"/>
                    </w:rPr>
                  </w:pPr>
                  <w:r w:rsidRPr="00E71728">
                    <w:rPr>
                      <w:color w:val="1B1C20"/>
                      <w:sz w:val="24"/>
                      <w:szCs w:val="24"/>
                    </w:rPr>
                    <w:t>4</w:t>
                  </w:r>
                </w:p>
              </w:tc>
            </w:tr>
          </w:tbl>
          <w:p w:rsidR="00E71728" w:rsidRPr="00E71728" w:rsidRDefault="00E71728" w:rsidP="00E71728">
            <w:pPr>
              <w:widowControl/>
              <w:autoSpaceDE/>
              <w:autoSpaceDN/>
              <w:adjustRightInd/>
              <w:rPr>
                <w:vanish/>
                <w:sz w:val="24"/>
                <w:szCs w:val="24"/>
              </w:rPr>
            </w:pPr>
          </w:p>
          <w:p w:rsidR="00E71728" w:rsidRPr="00E71728" w:rsidRDefault="00E71728" w:rsidP="00E71728">
            <w:pPr>
              <w:rPr>
                <w:sz w:val="24"/>
                <w:szCs w:val="24"/>
                <w:shd w:val="clear" w:color="auto" w:fill="FFFFFF"/>
              </w:rPr>
            </w:pPr>
          </w:p>
        </w:tc>
      </w:tr>
      <w:tr w:rsidR="00E71728" w:rsidRPr="00E71728" w:rsidTr="00E71728">
        <w:tc>
          <w:tcPr>
            <w:tcW w:w="660" w:type="dxa"/>
          </w:tcPr>
          <w:p w:rsidR="00E71728" w:rsidRPr="00E71728" w:rsidRDefault="00E71728" w:rsidP="00E71728">
            <w:pPr>
              <w:rPr>
                <w:b/>
                <w:sz w:val="24"/>
                <w:szCs w:val="24"/>
              </w:rPr>
            </w:pPr>
            <w:r w:rsidRPr="00E71728">
              <w:rPr>
                <w:b/>
                <w:sz w:val="24"/>
                <w:szCs w:val="24"/>
              </w:rPr>
              <w:lastRenderedPageBreak/>
              <w:t>3.</w:t>
            </w:r>
          </w:p>
        </w:tc>
        <w:tc>
          <w:tcPr>
            <w:tcW w:w="3122" w:type="dxa"/>
          </w:tcPr>
          <w:p w:rsidR="00E71728" w:rsidRPr="00E71728" w:rsidRDefault="00E71728" w:rsidP="00E71728">
            <w:pPr>
              <w:rPr>
                <w:b/>
                <w:sz w:val="24"/>
                <w:szCs w:val="24"/>
              </w:rPr>
            </w:pPr>
            <w:r w:rsidRPr="00E71728">
              <w:rPr>
                <w:b/>
                <w:sz w:val="24"/>
                <w:szCs w:val="24"/>
              </w:rPr>
              <w:t xml:space="preserve">Краски </w:t>
            </w:r>
            <w:proofErr w:type="gramStart"/>
            <w:r w:rsidRPr="00E71728">
              <w:rPr>
                <w:b/>
                <w:sz w:val="24"/>
                <w:szCs w:val="24"/>
              </w:rPr>
              <w:t>масляная</w:t>
            </w:r>
            <w:proofErr w:type="gramEnd"/>
          </w:p>
        </w:tc>
        <w:tc>
          <w:tcPr>
            <w:tcW w:w="10798" w:type="dxa"/>
          </w:tcPr>
          <w:tbl>
            <w:tblPr>
              <w:tblW w:w="10572" w:type="dxa"/>
              <w:tblCellSpacing w:w="7" w:type="dxa"/>
              <w:shd w:val="clear" w:color="auto" w:fill="0055AA"/>
              <w:tblLayout w:type="fixed"/>
              <w:tblCellMar>
                <w:left w:w="0" w:type="dxa"/>
                <w:right w:w="0" w:type="dxa"/>
              </w:tblCellMar>
              <w:tblLook w:val="0000" w:firstRow="0" w:lastRow="0" w:firstColumn="0" w:lastColumn="0" w:noHBand="0" w:noVBand="0"/>
            </w:tblPr>
            <w:tblGrid>
              <w:gridCol w:w="8138"/>
              <w:gridCol w:w="2434"/>
            </w:tblGrid>
            <w:tr w:rsidR="00E71728" w:rsidRPr="00E71728" w:rsidTr="00E71728">
              <w:trPr>
                <w:tblCellSpacing w:w="7" w:type="dxa"/>
              </w:trPr>
              <w:tc>
                <w:tcPr>
                  <w:tcW w:w="3839" w:type="pct"/>
                  <w:tcBorders>
                    <w:right w:val="single" w:sz="4" w:space="0" w:color="auto"/>
                  </w:tcBorders>
                  <w:shd w:val="clear" w:color="auto" w:fill="auto"/>
                  <w:vAlign w:val="center"/>
                </w:tcPr>
                <w:p w:rsidR="00E71728" w:rsidRPr="00E71728" w:rsidRDefault="00E71728" w:rsidP="00E71728">
                  <w:pPr>
                    <w:widowControl/>
                    <w:autoSpaceDE/>
                    <w:autoSpaceDN/>
                    <w:adjustRightInd/>
                    <w:rPr>
                      <w:bCs/>
                      <w:iCs/>
                      <w:color w:val="000000"/>
                      <w:sz w:val="24"/>
                      <w:szCs w:val="24"/>
                    </w:rPr>
                  </w:pPr>
                  <w:r w:rsidRPr="00E71728">
                    <w:rPr>
                      <w:bCs/>
                      <w:sz w:val="24"/>
                      <w:szCs w:val="24"/>
                    </w:rPr>
                    <w:t>Характеристики краски</w:t>
                  </w:r>
                </w:p>
              </w:tc>
              <w:tc>
                <w:tcPr>
                  <w:tcW w:w="1141" w:type="pct"/>
                  <w:shd w:val="clear" w:color="auto" w:fill="auto"/>
                  <w:vAlign w:val="center"/>
                </w:tcPr>
                <w:p w:rsidR="00E71728" w:rsidRPr="00E71728" w:rsidRDefault="00E71728" w:rsidP="00E71728">
                  <w:pPr>
                    <w:widowControl/>
                    <w:autoSpaceDE/>
                    <w:autoSpaceDN/>
                    <w:adjustRightInd/>
                    <w:jc w:val="center"/>
                    <w:rPr>
                      <w:bCs/>
                      <w:color w:val="000000"/>
                      <w:sz w:val="24"/>
                      <w:szCs w:val="24"/>
                    </w:rPr>
                  </w:pPr>
                  <w:r w:rsidRPr="00E71728">
                    <w:rPr>
                      <w:bCs/>
                      <w:iCs/>
                      <w:sz w:val="24"/>
                      <w:szCs w:val="24"/>
                    </w:rPr>
                    <w:t>Утвержденный эталон</w:t>
                  </w:r>
                </w:p>
              </w:tc>
            </w:tr>
            <w:tr w:rsidR="00E71728" w:rsidRPr="00E71728" w:rsidTr="00E71728">
              <w:trPr>
                <w:trHeight w:val="840"/>
                <w:tblCellSpacing w:w="7" w:type="dxa"/>
              </w:trPr>
              <w:tc>
                <w:tcPr>
                  <w:tcW w:w="3839" w:type="pct"/>
                  <w:tcBorders>
                    <w:right w:val="single" w:sz="4" w:space="0" w:color="auto"/>
                  </w:tcBorders>
                  <w:shd w:val="clear" w:color="auto" w:fill="auto"/>
                  <w:vAlign w:val="center"/>
                </w:tcPr>
                <w:p w:rsidR="00E71728" w:rsidRPr="00E71728" w:rsidRDefault="00E71728" w:rsidP="00E71728">
                  <w:pPr>
                    <w:widowControl/>
                    <w:autoSpaceDE/>
                    <w:autoSpaceDN/>
                    <w:adjustRightInd/>
                    <w:rPr>
                      <w:bCs/>
                      <w:iCs/>
                      <w:color w:val="000000"/>
                      <w:sz w:val="24"/>
                      <w:szCs w:val="24"/>
                    </w:rPr>
                  </w:pPr>
                  <w:r w:rsidRPr="00E71728">
                    <w:rPr>
                      <w:bCs/>
                      <w:sz w:val="24"/>
                      <w:szCs w:val="24"/>
                    </w:rPr>
                    <w:t>Массовая доля пленкообразующего вещества</w:t>
                  </w:r>
                  <w:proofErr w:type="gramStart"/>
                  <w:r w:rsidRPr="00E71728">
                    <w:rPr>
                      <w:bCs/>
                      <w:sz w:val="24"/>
                      <w:szCs w:val="24"/>
                    </w:rPr>
                    <w:t xml:space="preserve"> ,</w:t>
                  </w:r>
                  <w:proofErr w:type="gramEnd"/>
                  <w:r w:rsidRPr="00E71728">
                    <w:rPr>
                      <w:bCs/>
                      <w:sz w:val="24"/>
                      <w:szCs w:val="24"/>
                    </w:rPr>
                    <w:t xml:space="preserve"> %, не менее</w:t>
                  </w:r>
                </w:p>
              </w:tc>
              <w:tc>
                <w:tcPr>
                  <w:tcW w:w="1141" w:type="pct"/>
                  <w:shd w:val="clear" w:color="auto" w:fill="auto"/>
                  <w:vAlign w:val="center"/>
                </w:tcPr>
                <w:p w:rsidR="00E71728" w:rsidRPr="00E71728" w:rsidRDefault="00E71728" w:rsidP="00E71728">
                  <w:pPr>
                    <w:widowControl/>
                    <w:autoSpaceDE/>
                    <w:autoSpaceDN/>
                    <w:adjustRightInd/>
                    <w:jc w:val="center"/>
                    <w:rPr>
                      <w:bCs/>
                      <w:color w:val="000000"/>
                      <w:sz w:val="24"/>
                      <w:szCs w:val="24"/>
                    </w:rPr>
                  </w:pPr>
                  <w:r w:rsidRPr="00E71728">
                    <w:rPr>
                      <w:bCs/>
                      <w:color w:val="000000"/>
                      <w:sz w:val="24"/>
                      <w:szCs w:val="24"/>
                    </w:rPr>
                    <w:t>26</w:t>
                  </w:r>
                </w:p>
              </w:tc>
            </w:tr>
            <w:tr w:rsidR="00E71728" w:rsidRPr="00E71728" w:rsidTr="00E71728">
              <w:trPr>
                <w:tblCellSpacing w:w="7" w:type="dxa"/>
              </w:trPr>
              <w:tc>
                <w:tcPr>
                  <w:tcW w:w="3839" w:type="pct"/>
                  <w:tcBorders>
                    <w:right w:val="single" w:sz="4" w:space="0" w:color="auto"/>
                  </w:tcBorders>
                  <w:shd w:val="clear" w:color="auto" w:fill="auto"/>
                  <w:vAlign w:val="center"/>
                </w:tcPr>
                <w:p w:rsidR="00E71728" w:rsidRPr="00E71728" w:rsidRDefault="00E71728" w:rsidP="00E71728">
                  <w:pPr>
                    <w:widowControl/>
                    <w:autoSpaceDE/>
                    <w:autoSpaceDN/>
                    <w:adjustRightInd/>
                    <w:rPr>
                      <w:bCs/>
                      <w:iCs/>
                      <w:color w:val="000000"/>
                      <w:sz w:val="24"/>
                      <w:szCs w:val="24"/>
                    </w:rPr>
                  </w:pPr>
                  <w:r w:rsidRPr="00E71728">
                    <w:rPr>
                      <w:bCs/>
                      <w:iCs/>
                      <w:sz w:val="24"/>
                      <w:szCs w:val="24"/>
                    </w:rPr>
                    <w:t>Массовая доля летучего вещества, %, не более</w:t>
                  </w:r>
                </w:p>
              </w:tc>
              <w:tc>
                <w:tcPr>
                  <w:tcW w:w="1141" w:type="pct"/>
                  <w:shd w:val="clear" w:color="auto" w:fill="auto"/>
                  <w:vAlign w:val="center"/>
                </w:tcPr>
                <w:p w:rsidR="00E71728" w:rsidRPr="00E71728" w:rsidRDefault="00E71728" w:rsidP="00E71728">
                  <w:pPr>
                    <w:widowControl/>
                    <w:autoSpaceDE/>
                    <w:autoSpaceDN/>
                    <w:adjustRightInd/>
                    <w:jc w:val="center"/>
                    <w:rPr>
                      <w:bCs/>
                      <w:color w:val="000000"/>
                      <w:sz w:val="24"/>
                      <w:szCs w:val="24"/>
                    </w:rPr>
                  </w:pPr>
                  <w:r w:rsidRPr="00E71728">
                    <w:rPr>
                      <w:bCs/>
                      <w:color w:val="000000"/>
                      <w:sz w:val="24"/>
                      <w:szCs w:val="24"/>
                    </w:rPr>
                    <w:t>12</w:t>
                  </w:r>
                </w:p>
              </w:tc>
            </w:tr>
            <w:tr w:rsidR="00E71728" w:rsidRPr="00E71728" w:rsidTr="00E71728">
              <w:trPr>
                <w:tblCellSpacing w:w="7" w:type="dxa"/>
              </w:trPr>
              <w:tc>
                <w:tcPr>
                  <w:tcW w:w="3839" w:type="pct"/>
                  <w:tcBorders>
                    <w:right w:val="single" w:sz="4" w:space="0" w:color="auto"/>
                  </w:tcBorders>
                  <w:shd w:val="clear" w:color="auto" w:fill="auto"/>
                  <w:vAlign w:val="center"/>
                </w:tcPr>
                <w:p w:rsidR="00E71728" w:rsidRPr="00E71728" w:rsidRDefault="00E71728" w:rsidP="00E71728">
                  <w:pPr>
                    <w:widowControl/>
                    <w:autoSpaceDE/>
                    <w:autoSpaceDN/>
                    <w:adjustRightInd/>
                    <w:rPr>
                      <w:bCs/>
                      <w:iCs/>
                      <w:color w:val="000000"/>
                      <w:sz w:val="24"/>
                      <w:szCs w:val="24"/>
                    </w:rPr>
                  </w:pPr>
                  <w:r w:rsidRPr="00E71728">
                    <w:rPr>
                      <w:bCs/>
                      <w:sz w:val="24"/>
                      <w:szCs w:val="24"/>
                    </w:rPr>
                    <w:t xml:space="preserve">Степень </w:t>
                  </w:r>
                  <w:proofErr w:type="spellStart"/>
                  <w:r w:rsidRPr="00E71728">
                    <w:rPr>
                      <w:bCs/>
                      <w:sz w:val="24"/>
                      <w:szCs w:val="24"/>
                    </w:rPr>
                    <w:t>перетира</w:t>
                  </w:r>
                  <w:proofErr w:type="spellEnd"/>
                  <w:r w:rsidRPr="00E71728">
                    <w:rPr>
                      <w:bCs/>
                      <w:sz w:val="24"/>
                      <w:szCs w:val="24"/>
                    </w:rPr>
                    <w:t>, мкм, не более</w:t>
                  </w:r>
                </w:p>
              </w:tc>
              <w:tc>
                <w:tcPr>
                  <w:tcW w:w="1141" w:type="pct"/>
                  <w:shd w:val="clear" w:color="auto" w:fill="auto"/>
                  <w:vAlign w:val="center"/>
                </w:tcPr>
                <w:p w:rsidR="00E71728" w:rsidRPr="00E71728" w:rsidRDefault="00E71728" w:rsidP="00E71728">
                  <w:pPr>
                    <w:widowControl/>
                    <w:autoSpaceDE/>
                    <w:autoSpaceDN/>
                    <w:adjustRightInd/>
                    <w:jc w:val="center"/>
                    <w:rPr>
                      <w:bCs/>
                      <w:color w:val="000000"/>
                      <w:sz w:val="24"/>
                      <w:szCs w:val="24"/>
                    </w:rPr>
                  </w:pPr>
                  <w:r w:rsidRPr="00E71728">
                    <w:rPr>
                      <w:bCs/>
                      <w:color w:val="000000"/>
                      <w:sz w:val="24"/>
                      <w:szCs w:val="24"/>
                    </w:rPr>
                    <w:t>90</w:t>
                  </w:r>
                </w:p>
              </w:tc>
            </w:tr>
            <w:tr w:rsidR="00E71728" w:rsidRPr="00E71728" w:rsidTr="00E71728">
              <w:trPr>
                <w:tblCellSpacing w:w="7" w:type="dxa"/>
              </w:trPr>
              <w:tc>
                <w:tcPr>
                  <w:tcW w:w="3839" w:type="pct"/>
                  <w:tcBorders>
                    <w:right w:val="single" w:sz="4" w:space="0" w:color="auto"/>
                  </w:tcBorders>
                  <w:shd w:val="clear" w:color="auto" w:fill="auto"/>
                  <w:vAlign w:val="center"/>
                </w:tcPr>
                <w:p w:rsidR="00E71728" w:rsidRPr="00E71728" w:rsidRDefault="00E71728" w:rsidP="00E71728">
                  <w:pPr>
                    <w:widowControl/>
                    <w:autoSpaceDE/>
                    <w:autoSpaceDN/>
                    <w:adjustRightInd/>
                    <w:rPr>
                      <w:bCs/>
                      <w:iCs/>
                      <w:color w:val="000000"/>
                      <w:sz w:val="24"/>
                      <w:szCs w:val="24"/>
                    </w:rPr>
                  </w:pPr>
                  <w:r w:rsidRPr="00E71728">
                    <w:rPr>
                      <w:bCs/>
                      <w:sz w:val="24"/>
                      <w:szCs w:val="24"/>
                    </w:rPr>
                    <w:t>Время высыхания до степени 3 при 20</w:t>
                  </w:r>
                  <w:proofErr w:type="gramStart"/>
                  <w:r w:rsidRPr="00E71728">
                    <w:rPr>
                      <w:bCs/>
                      <w:sz w:val="24"/>
                      <w:szCs w:val="24"/>
                    </w:rPr>
                    <w:t>°С</w:t>
                  </w:r>
                  <w:proofErr w:type="gramEnd"/>
                  <w:r w:rsidRPr="00E71728">
                    <w:rPr>
                      <w:bCs/>
                      <w:sz w:val="24"/>
                      <w:szCs w:val="24"/>
                    </w:rPr>
                    <w:t>, час не более</w:t>
                  </w:r>
                </w:p>
              </w:tc>
              <w:tc>
                <w:tcPr>
                  <w:tcW w:w="1141" w:type="pct"/>
                  <w:shd w:val="clear" w:color="auto" w:fill="auto"/>
                  <w:vAlign w:val="center"/>
                </w:tcPr>
                <w:p w:rsidR="00E71728" w:rsidRPr="00E71728" w:rsidRDefault="00E71728" w:rsidP="00E71728">
                  <w:pPr>
                    <w:widowControl/>
                    <w:autoSpaceDE/>
                    <w:autoSpaceDN/>
                    <w:adjustRightInd/>
                    <w:jc w:val="center"/>
                    <w:rPr>
                      <w:bCs/>
                      <w:color w:val="000000"/>
                      <w:sz w:val="24"/>
                      <w:szCs w:val="24"/>
                    </w:rPr>
                  </w:pPr>
                  <w:r w:rsidRPr="00E71728">
                    <w:rPr>
                      <w:bCs/>
                      <w:color w:val="000000"/>
                      <w:sz w:val="24"/>
                      <w:szCs w:val="24"/>
                    </w:rPr>
                    <w:t>24</w:t>
                  </w:r>
                </w:p>
              </w:tc>
            </w:tr>
          </w:tbl>
          <w:p w:rsidR="00E71728" w:rsidRPr="00E71728" w:rsidRDefault="00E71728" w:rsidP="00E71728">
            <w:pPr>
              <w:widowControl/>
              <w:autoSpaceDE/>
              <w:autoSpaceDN/>
              <w:adjustRightInd/>
              <w:jc w:val="center"/>
              <w:rPr>
                <w:color w:val="1B1C20"/>
                <w:sz w:val="24"/>
                <w:szCs w:val="24"/>
              </w:rPr>
            </w:pPr>
          </w:p>
        </w:tc>
      </w:tr>
      <w:tr w:rsidR="00E71728" w:rsidRPr="00E71728" w:rsidTr="00E71728">
        <w:tc>
          <w:tcPr>
            <w:tcW w:w="660" w:type="dxa"/>
          </w:tcPr>
          <w:p w:rsidR="00E71728" w:rsidRPr="00E71728" w:rsidRDefault="00E71728" w:rsidP="00E71728">
            <w:pPr>
              <w:rPr>
                <w:b/>
                <w:sz w:val="24"/>
                <w:szCs w:val="24"/>
              </w:rPr>
            </w:pPr>
            <w:r w:rsidRPr="00E71728">
              <w:rPr>
                <w:b/>
                <w:sz w:val="24"/>
                <w:szCs w:val="24"/>
              </w:rPr>
              <w:t>4.</w:t>
            </w:r>
          </w:p>
        </w:tc>
        <w:tc>
          <w:tcPr>
            <w:tcW w:w="3122" w:type="dxa"/>
          </w:tcPr>
          <w:p w:rsidR="00E71728" w:rsidRPr="00E71728" w:rsidRDefault="00E71728" w:rsidP="00E71728">
            <w:pPr>
              <w:rPr>
                <w:b/>
                <w:sz w:val="24"/>
                <w:szCs w:val="24"/>
              </w:rPr>
            </w:pPr>
            <w:r w:rsidRPr="00E71728">
              <w:rPr>
                <w:b/>
                <w:sz w:val="24"/>
                <w:szCs w:val="24"/>
              </w:rPr>
              <w:t>Шпатлевка</w:t>
            </w:r>
          </w:p>
        </w:tc>
        <w:tc>
          <w:tcPr>
            <w:tcW w:w="10798" w:type="dxa"/>
          </w:tcPr>
          <w:p w:rsidR="00E71728" w:rsidRPr="00E71728" w:rsidRDefault="00E71728" w:rsidP="00E71728">
            <w:pPr>
              <w:widowControl/>
              <w:shd w:val="clear" w:color="auto" w:fill="FFFFFF"/>
              <w:autoSpaceDE/>
              <w:autoSpaceDN/>
              <w:adjustRightInd/>
              <w:spacing w:after="167" w:line="261" w:lineRule="atLeast"/>
              <w:rPr>
                <w:color w:val="000000"/>
                <w:sz w:val="24"/>
                <w:szCs w:val="24"/>
              </w:rPr>
            </w:pPr>
            <w:r w:rsidRPr="00E71728">
              <w:rPr>
                <w:bCs/>
                <w:color w:val="000000"/>
                <w:sz w:val="24"/>
                <w:szCs w:val="24"/>
              </w:rPr>
              <w:t xml:space="preserve">Цвет </w:t>
            </w:r>
            <w:proofErr w:type="spellStart"/>
            <w:r w:rsidRPr="00E71728">
              <w:rPr>
                <w:bCs/>
                <w:color w:val="000000"/>
                <w:sz w:val="24"/>
                <w:szCs w:val="24"/>
              </w:rPr>
              <w:t>шпатлевочного</w:t>
            </w:r>
            <w:proofErr w:type="spellEnd"/>
            <w:r w:rsidRPr="00E71728">
              <w:rPr>
                <w:bCs/>
                <w:color w:val="000000"/>
                <w:sz w:val="24"/>
                <w:szCs w:val="24"/>
              </w:rPr>
              <w:t xml:space="preserve"> покрытия после высыхания</w:t>
            </w:r>
          </w:p>
          <w:p w:rsidR="00E71728" w:rsidRPr="00E71728" w:rsidRDefault="00E71728" w:rsidP="00E71728">
            <w:pPr>
              <w:widowControl/>
              <w:shd w:val="clear" w:color="auto" w:fill="FFFFFF"/>
              <w:autoSpaceDE/>
              <w:autoSpaceDN/>
              <w:adjustRightInd/>
              <w:spacing w:after="167" w:line="261" w:lineRule="atLeast"/>
              <w:rPr>
                <w:color w:val="000000"/>
                <w:sz w:val="24"/>
                <w:szCs w:val="24"/>
              </w:rPr>
            </w:pPr>
            <w:r w:rsidRPr="00E71728">
              <w:rPr>
                <w:color w:val="000000"/>
                <w:sz w:val="24"/>
                <w:szCs w:val="24"/>
              </w:rPr>
              <w:t>Должен находиться в пределах допускаемых отклонений установленных контрольными образцами цвета</w:t>
            </w:r>
          </w:p>
          <w:p w:rsidR="00E71728" w:rsidRPr="00E71728" w:rsidRDefault="00E71728" w:rsidP="00E71728">
            <w:pPr>
              <w:widowControl/>
              <w:shd w:val="clear" w:color="auto" w:fill="FFFFFF"/>
              <w:autoSpaceDE/>
              <w:autoSpaceDN/>
              <w:adjustRightInd/>
              <w:spacing w:after="167" w:line="261" w:lineRule="atLeast"/>
              <w:rPr>
                <w:color w:val="000000"/>
                <w:sz w:val="24"/>
                <w:szCs w:val="24"/>
              </w:rPr>
            </w:pPr>
            <w:r w:rsidRPr="00E71728">
              <w:rPr>
                <w:bCs/>
                <w:color w:val="000000"/>
                <w:sz w:val="24"/>
                <w:szCs w:val="24"/>
              </w:rPr>
              <w:t xml:space="preserve">Внешний вид </w:t>
            </w:r>
            <w:proofErr w:type="spellStart"/>
            <w:r w:rsidRPr="00E71728">
              <w:rPr>
                <w:bCs/>
                <w:color w:val="000000"/>
                <w:sz w:val="24"/>
                <w:szCs w:val="24"/>
              </w:rPr>
              <w:t>шпатлевочного</w:t>
            </w:r>
            <w:proofErr w:type="spellEnd"/>
            <w:r w:rsidRPr="00E71728">
              <w:rPr>
                <w:bCs/>
                <w:color w:val="000000"/>
                <w:sz w:val="24"/>
                <w:szCs w:val="24"/>
              </w:rPr>
              <w:t xml:space="preserve"> покрытия после высыхания</w:t>
            </w:r>
          </w:p>
          <w:p w:rsidR="00E71728" w:rsidRPr="00E71728" w:rsidRDefault="00E71728" w:rsidP="00E71728">
            <w:pPr>
              <w:widowControl/>
              <w:shd w:val="clear" w:color="auto" w:fill="FFFFFF"/>
              <w:autoSpaceDE/>
              <w:autoSpaceDN/>
              <w:adjustRightInd/>
              <w:spacing w:after="167" w:line="261" w:lineRule="atLeast"/>
              <w:rPr>
                <w:color w:val="000000"/>
                <w:sz w:val="24"/>
                <w:szCs w:val="24"/>
              </w:rPr>
            </w:pPr>
            <w:r w:rsidRPr="00E71728">
              <w:rPr>
                <w:color w:val="000000"/>
                <w:sz w:val="24"/>
                <w:szCs w:val="24"/>
              </w:rPr>
              <w:t xml:space="preserve">Поверхность </w:t>
            </w:r>
            <w:proofErr w:type="spellStart"/>
            <w:r w:rsidRPr="00E71728">
              <w:rPr>
                <w:color w:val="000000"/>
                <w:sz w:val="24"/>
                <w:szCs w:val="24"/>
              </w:rPr>
              <w:t>шпатлевочного</w:t>
            </w:r>
            <w:proofErr w:type="spellEnd"/>
            <w:r w:rsidRPr="00E71728">
              <w:rPr>
                <w:color w:val="000000"/>
                <w:sz w:val="24"/>
                <w:szCs w:val="24"/>
              </w:rPr>
              <w:t xml:space="preserve"> покрытия должна быть ровной, однородной, без пузырей, царапин, трещин и механических включений</w:t>
            </w:r>
          </w:p>
          <w:tbl>
            <w:tblPr>
              <w:tblW w:w="5000" w:type="pct"/>
              <w:tblCellSpacing w:w="0" w:type="dxa"/>
              <w:tblLayout w:type="fixed"/>
              <w:tblCellMar>
                <w:left w:w="0" w:type="dxa"/>
                <w:right w:w="0" w:type="dxa"/>
              </w:tblCellMar>
              <w:tblLook w:val="0000" w:firstRow="0" w:lastRow="0" w:firstColumn="0" w:lastColumn="0" w:noHBand="0" w:noVBand="0"/>
            </w:tblPr>
            <w:tblGrid>
              <w:gridCol w:w="7936"/>
              <w:gridCol w:w="2646"/>
            </w:tblGrid>
            <w:tr w:rsidR="00E71728" w:rsidRPr="00E71728" w:rsidTr="00E71728">
              <w:trPr>
                <w:tblCellSpacing w:w="0" w:type="dxa"/>
              </w:trPr>
              <w:tc>
                <w:tcPr>
                  <w:tcW w:w="7267" w:type="dxa"/>
                  <w:vAlign w:val="center"/>
                </w:tcPr>
                <w:p w:rsidR="00E71728" w:rsidRPr="00E71728" w:rsidRDefault="00E71728" w:rsidP="00E71728">
                  <w:pPr>
                    <w:widowControl/>
                    <w:autoSpaceDE/>
                    <w:autoSpaceDN/>
                    <w:adjustRightInd/>
                    <w:spacing w:line="312" w:lineRule="atLeast"/>
                    <w:rPr>
                      <w:color w:val="000000"/>
                      <w:sz w:val="24"/>
                      <w:szCs w:val="24"/>
                    </w:rPr>
                  </w:pPr>
                  <w:r w:rsidRPr="00E71728">
                    <w:rPr>
                      <w:bCs/>
                      <w:color w:val="000000"/>
                      <w:sz w:val="24"/>
                      <w:szCs w:val="24"/>
                    </w:rPr>
                    <w:t>Время высыхания до степени 3, ч, не более</w:t>
                  </w:r>
                </w:p>
              </w:tc>
              <w:tc>
                <w:tcPr>
                  <w:tcW w:w="1250" w:type="pct"/>
                  <w:vAlign w:val="center"/>
                </w:tcPr>
                <w:p w:rsidR="00E71728" w:rsidRPr="00E71728" w:rsidRDefault="00E71728" w:rsidP="00E71728">
                  <w:pPr>
                    <w:widowControl/>
                    <w:autoSpaceDE/>
                    <w:autoSpaceDN/>
                    <w:adjustRightInd/>
                    <w:spacing w:line="312" w:lineRule="atLeast"/>
                    <w:rPr>
                      <w:color w:val="000000"/>
                      <w:sz w:val="24"/>
                      <w:szCs w:val="24"/>
                    </w:rPr>
                  </w:pPr>
                </w:p>
              </w:tc>
            </w:tr>
          </w:tbl>
          <w:p w:rsidR="00E71728" w:rsidRPr="00E71728" w:rsidRDefault="00E71728" w:rsidP="00E71728">
            <w:pPr>
              <w:widowControl/>
              <w:shd w:val="clear" w:color="auto" w:fill="FFFFFF"/>
              <w:autoSpaceDE/>
              <w:autoSpaceDN/>
              <w:adjustRightInd/>
              <w:spacing w:line="261" w:lineRule="atLeast"/>
              <w:rPr>
                <w:vanish/>
                <w:color w:val="000000"/>
                <w:sz w:val="24"/>
                <w:szCs w:val="24"/>
              </w:rPr>
            </w:pPr>
          </w:p>
          <w:tbl>
            <w:tblPr>
              <w:tblW w:w="5000" w:type="pct"/>
              <w:tblCellSpacing w:w="0" w:type="dxa"/>
              <w:tblLayout w:type="fixed"/>
              <w:tblCellMar>
                <w:left w:w="0" w:type="dxa"/>
                <w:right w:w="0" w:type="dxa"/>
              </w:tblCellMar>
              <w:tblLook w:val="0000" w:firstRow="0" w:lastRow="0" w:firstColumn="0" w:lastColumn="0" w:noHBand="0" w:noVBand="0"/>
            </w:tblPr>
            <w:tblGrid>
              <w:gridCol w:w="7936"/>
              <w:gridCol w:w="2646"/>
            </w:tblGrid>
            <w:tr w:rsidR="00E71728" w:rsidRPr="00E71728" w:rsidTr="00E71728">
              <w:trPr>
                <w:tblCellSpacing w:w="0" w:type="dxa"/>
              </w:trPr>
              <w:tc>
                <w:tcPr>
                  <w:tcW w:w="7267" w:type="dxa"/>
                  <w:vAlign w:val="center"/>
                </w:tcPr>
                <w:p w:rsidR="00E71728" w:rsidRPr="00E71728" w:rsidRDefault="00E71728" w:rsidP="00E71728">
                  <w:pPr>
                    <w:widowControl/>
                    <w:autoSpaceDE/>
                    <w:autoSpaceDN/>
                    <w:adjustRightInd/>
                    <w:spacing w:line="312" w:lineRule="atLeast"/>
                    <w:rPr>
                      <w:color w:val="000000"/>
                      <w:sz w:val="24"/>
                      <w:szCs w:val="24"/>
                    </w:rPr>
                  </w:pPr>
                  <w:r w:rsidRPr="00E71728">
                    <w:rPr>
                      <w:bCs/>
                      <w:color w:val="000000"/>
                      <w:sz w:val="24"/>
                      <w:szCs w:val="24"/>
                    </w:rPr>
                    <w:t>при температуре (20±2)°</w:t>
                  </w:r>
                  <w:proofErr w:type="gramStart"/>
                  <w:r w:rsidRPr="00E71728">
                    <w:rPr>
                      <w:bCs/>
                      <w:color w:val="000000"/>
                      <w:sz w:val="24"/>
                      <w:szCs w:val="24"/>
                    </w:rPr>
                    <w:t>С</w:t>
                  </w:r>
                  <w:proofErr w:type="gramEnd"/>
                </w:p>
              </w:tc>
              <w:tc>
                <w:tcPr>
                  <w:tcW w:w="1250" w:type="pct"/>
                  <w:vAlign w:val="center"/>
                </w:tcPr>
                <w:p w:rsidR="00E71728" w:rsidRPr="00E71728" w:rsidRDefault="00E71728" w:rsidP="00E71728">
                  <w:pPr>
                    <w:widowControl/>
                    <w:autoSpaceDE/>
                    <w:autoSpaceDN/>
                    <w:adjustRightInd/>
                    <w:spacing w:line="312" w:lineRule="atLeast"/>
                    <w:rPr>
                      <w:color w:val="000000"/>
                      <w:sz w:val="24"/>
                      <w:szCs w:val="24"/>
                    </w:rPr>
                  </w:pPr>
                  <w:r w:rsidRPr="00E71728">
                    <w:rPr>
                      <w:color w:val="000000"/>
                      <w:sz w:val="24"/>
                      <w:szCs w:val="24"/>
                    </w:rPr>
                    <w:t>24</w:t>
                  </w:r>
                </w:p>
              </w:tc>
            </w:tr>
          </w:tbl>
          <w:p w:rsidR="00E71728" w:rsidRPr="00E71728" w:rsidRDefault="00E71728" w:rsidP="00E71728">
            <w:pPr>
              <w:widowControl/>
              <w:shd w:val="clear" w:color="auto" w:fill="FFFFFF"/>
              <w:autoSpaceDE/>
              <w:autoSpaceDN/>
              <w:adjustRightInd/>
              <w:spacing w:line="261" w:lineRule="atLeast"/>
              <w:rPr>
                <w:vanish/>
                <w:color w:val="000000"/>
                <w:sz w:val="24"/>
                <w:szCs w:val="24"/>
              </w:rPr>
            </w:pPr>
          </w:p>
          <w:tbl>
            <w:tblPr>
              <w:tblW w:w="5000" w:type="pct"/>
              <w:tblCellSpacing w:w="0" w:type="dxa"/>
              <w:tblLayout w:type="fixed"/>
              <w:tblCellMar>
                <w:left w:w="0" w:type="dxa"/>
                <w:right w:w="0" w:type="dxa"/>
              </w:tblCellMar>
              <w:tblLook w:val="0000" w:firstRow="0" w:lastRow="0" w:firstColumn="0" w:lastColumn="0" w:noHBand="0" w:noVBand="0"/>
            </w:tblPr>
            <w:tblGrid>
              <w:gridCol w:w="7936"/>
              <w:gridCol w:w="2646"/>
            </w:tblGrid>
            <w:tr w:rsidR="00E71728" w:rsidRPr="00E71728" w:rsidTr="00E71728">
              <w:trPr>
                <w:tblCellSpacing w:w="0" w:type="dxa"/>
              </w:trPr>
              <w:tc>
                <w:tcPr>
                  <w:tcW w:w="7267" w:type="dxa"/>
                  <w:vAlign w:val="center"/>
                </w:tcPr>
                <w:p w:rsidR="00E71728" w:rsidRPr="00E71728" w:rsidRDefault="00E71728" w:rsidP="00E71728">
                  <w:pPr>
                    <w:widowControl/>
                    <w:autoSpaceDE/>
                    <w:autoSpaceDN/>
                    <w:adjustRightInd/>
                    <w:spacing w:line="312" w:lineRule="atLeast"/>
                    <w:rPr>
                      <w:color w:val="000000"/>
                      <w:sz w:val="24"/>
                      <w:szCs w:val="24"/>
                    </w:rPr>
                  </w:pPr>
                  <w:r w:rsidRPr="00E71728">
                    <w:rPr>
                      <w:bCs/>
                      <w:color w:val="000000"/>
                      <w:sz w:val="24"/>
                      <w:szCs w:val="24"/>
                    </w:rPr>
                    <w:t>при температуре (80-85)°</w:t>
                  </w:r>
                  <w:proofErr w:type="gramStart"/>
                  <w:r w:rsidRPr="00E71728">
                    <w:rPr>
                      <w:bCs/>
                      <w:color w:val="000000"/>
                      <w:sz w:val="24"/>
                      <w:szCs w:val="24"/>
                    </w:rPr>
                    <w:t>С</w:t>
                  </w:r>
                  <w:proofErr w:type="gramEnd"/>
                </w:p>
              </w:tc>
              <w:tc>
                <w:tcPr>
                  <w:tcW w:w="1250" w:type="pct"/>
                  <w:vAlign w:val="center"/>
                </w:tcPr>
                <w:p w:rsidR="00E71728" w:rsidRPr="00E71728" w:rsidRDefault="00E71728" w:rsidP="00E71728">
                  <w:pPr>
                    <w:widowControl/>
                    <w:autoSpaceDE/>
                    <w:autoSpaceDN/>
                    <w:adjustRightInd/>
                    <w:spacing w:line="312" w:lineRule="atLeast"/>
                    <w:rPr>
                      <w:color w:val="000000"/>
                      <w:sz w:val="24"/>
                      <w:szCs w:val="24"/>
                    </w:rPr>
                  </w:pPr>
                  <w:r w:rsidRPr="00E71728">
                    <w:rPr>
                      <w:color w:val="000000"/>
                      <w:sz w:val="24"/>
                      <w:szCs w:val="24"/>
                    </w:rPr>
                    <w:t>1</w:t>
                  </w:r>
                </w:p>
              </w:tc>
            </w:tr>
            <w:tr w:rsidR="00E71728" w:rsidRPr="00E71728" w:rsidTr="00E71728">
              <w:trPr>
                <w:tblCellSpacing w:w="0" w:type="dxa"/>
              </w:trPr>
              <w:tc>
                <w:tcPr>
                  <w:tcW w:w="7267" w:type="dxa"/>
                  <w:vAlign w:val="center"/>
                </w:tcPr>
                <w:p w:rsidR="00E71728" w:rsidRPr="00E71728" w:rsidRDefault="00E71728" w:rsidP="00E71728">
                  <w:pPr>
                    <w:widowControl/>
                    <w:autoSpaceDE/>
                    <w:autoSpaceDN/>
                    <w:adjustRightInd/>
                    <w:spacing w:line="312" w:lineRule="atLeast"/>
                    <w:rPr>
                      <w:b/>
                      <w:bCs/>
                      <w:color w:val="000000"/>
                      <w:sz w:val="24"/>
                      <w:szCs w:val="24"/>
                    </w:rPr>
                  </w:pPr>
                </w:p>
              </w:tc>
              <w:tc>
                <w:tcPr>
                  <w:tcW w:w="1250" w:type="pct"/>
                  <w:vAlign w:val="center"/>
                </w:tcPr>
                <w:p w:rsidR="00E71728" w:rsidRPr="00E71728" w:rsidRDefault="00E71728" w:rsidP="00E71728">
                  <w:pPr>
                    <w:widowControl/>
                    <w:autoSpaceDE/>
                    <w:autoSpaceDN/>
                    <w:adjustRightInd/>
                    <w:spacing w:line="312" w:lineRule="atLeast"/>
                    <w:rPr>
                      <w:b/>
                      <w:color w:val="000000"/>
                      <w:sz w:val="24"/>
                      <w:szCs w:val="24"/>
                    </w:rPr>
                  </w:pPr>
                </w:p>
              </w:tc>
            </w:tr>
          </w:tbl>
          <w:p w:rsidR="00E71728" w:rsidRPr="00E71728" w:rsidRDefault="00E71728" w:rsidP="00E71728">
            <w:pPr>
              <w:widowControl/>
              <w:shd w:val="clear" w:color="auto" w:fill="FFFFFF"/>
              <w:autoSpaceDE/>
              <w:autoSpaceDN/>
              <w:adjustRightInd/>
              <w:spacing w:line="261" w:lineRule="atLeast"/>
              <w:rPr>
                <w:vanish/>
                <w:color w:val="000000"/>
                <w:sz w:val="24"/>
                <w:szCs w:val="24"/>
              </w:rPr>
            </w:pPr>
          </w:p>
          <w:tbl>
            <w:tblPr>
              <w:tblW w:w="5000" w:type="pct"/>
              <w:tblCellSpacing w:w="0" w:type="dxa"/>
              <w:tblLayout w:type="fixed"/>
              <w:tblCellMar>
                <w:left w:w="0" w:type="dxa"/>
                <w:right w:w="0" w:type="dxa"/>
              </w:tblCellMar>
              <w:tblLook w:val="0000" w:firstRow="0" w:lastRow="0" w:firstColumn="0" w:lastColumn="0" w:noHBand="0" w:noVBand="0"/>
            </w:tblPr>
            <w:tblGrid>
              <w:gridCol w:w="7936"/>
              <w:gridCol w:w="2646"/>
            </w:tblGrid>
            <w:tr w:rsidR="00E71728" w:rsidRPr="00E71728" w:rsidTr="00E71728">
              <w:trPr>
                <w:tblCellSpacing w:w="0" w:type="dxa"/>
              </w:trPr>
              <w:tc>
                <w:tcPr>
                  <w:tcW w:w="7267" w:type="dxa"/>
                  <w:vAlign w:val="center"/>
                </w:tcPr>
                <w:p w:rsidR="00E71728" w:rsidRPr="00E71728" w:rsidRDefault="00E71728" w:rsidP="00E71728">
                  <w:pPr>
                    <w:widowControl/>
                    <w:autoSpaceDE/>
                    <w:autoSpaceDN/>
                    <w:adjustRightInd/>
                    <w:spacing w:line="312" w:lineRule="atLeast"/>
                    <w:rPr>
                      <w:color w:val="000000"/>
                      <w:sz w:val="24"/>
                      <w:szCs w:val="24"/>
                    </w:rPr>
                  </w:pPr>
                  <w:r w:rsidRPr="00E71728">
                    <w:rPr>
                      <w:bCs/>
                      <w:color w:val="000000"/>
                      <w:sz w:val="24"/>
                      <w:szCs w:val="24"/>
                    </w:rPr>
                    <w:t xml:space="preserve">Степень </w:t>
                  </w:r>
                  <w:proofErr w:type="spellStart"/>
                  <w:r w:rsidRPr="00E71728">
                    <w:rPr>
                      <w:bCs/>
                      <w:color w:val="000000"/>
                      <w:sz w:val="24"/>
                      <w:szCs w:val="24"/>
                    </w:rPr>
                    <w:t>перетира</w:t>
                  </w:r>
                  <w:proofErr w:type="spellEnd"/>
                  <w:r w:rsidRPr="00E71728">
                    <w:rPr>
                      <w:bCs/>
                      <w:color w:val="000000"/>
                      <w:sz w:val="24"/>
                      <w:szCs w:val="24"/>
                    </w:rPr>
                    <w:t>, мкм, не более</w:t>
                  </w:r>
                </w:p>
              </w:tc>
              <w:tc>
                <w:tcPr>
                  <w:tcW w:w="1250" w:type="pct"/>
                  <w:vAlign w:val="center"/>
                </w:tcPr>
                <w:p w:rsidR="00E71728" w:rsidRPr="00E71728" w:rsidRDefault="00E71728" w:rsidP="00E71728">
                  <w:pPr>
                    <w:widowControl/>
                    <w:autoSpaceDE/>
                    <w:autoSpaceDN/>
                    <w:adjustRightInd/>
                    <w:spacing w:line="312" w:lineRule="atLeast"/>
                    <w:rPr>
                      <w:color w:val="000000"/>
                      <w:sz w:val="24"/>
                      <w:szCs w:val="24"/>
                    </w:rPr>
                  </w:pPr>
                  <w:r w:rsidRPr="00E71728">
                    <w:rPr>
                      <w:color w:val="000000"/>
                      <w:sz w:val="24"/>
                      <w:szCs w:val="24"/>
                    </w:rPr>
                    <w:t>90</w:t>
                  </w:r>
                </w:p>
              </w:tc>
            </w:tr>
          </w:tbl>
          <w:p w:rsidR="00E71728" w:rsidRPr="00E71728" w:rsidRDefault="00E71728" w:rsidP="00E71728">
            <w:pPr>
              <w:widowControl/>
              <w:shd w:val="clear" w:color="auto" w:fill="FFFFFF"/>
              <w:autoSpaceDE/>
              <w:autoSpaceDN/>
              <w:adjustRightInd/>
              <w:spacing w:line="261" w:lineRule="atLeast"/>
              <w:rPr>
                <w:vanish/>
                <w:color w:val="000000"/>
                <w:sz w:val="24"/>
                <w:szCs w:val="24"/>
              </w:rPr>
            </w:pPr>
          </w:p>
          <w:p w:rsidR="00E71728" w:rsidRPr="00E71728" w:rsidRDefault="00E71728" w:rsidP="00E71728">
            <w:pPr>
              <w:widowControl/>
              <w:shd w:val="clear" w:color="auto" w:fill="FFFFFF"/>
              <w:autoSpaceDE/>
              <w:autoSpaceDN/>
              <w:adjustRightInd/>
              <w:spacing w:line="261" w:lineRule="atLeast"/>
              <w:rPr>
                <w:vanish/>
                <w:color w:val="000000"/>
                <w:sz w:val="24"/>
                <w:szCs w:val="24"/>
              </w:rPr>
            </w:pPr>
          </w:p>
          <w:tbl>
            <w:tblPr>
              <w:tblW w:w="5000" w:type="pct"/>
              <w:tblCellSpacing w:w="0" w:type="dxa"/>
              <w:tblLayout w:type="fixed"/>
              <w:tblCellMar>
                <w:left w:w="0" w:type="dxa"/>
                <w:right w:w="0" w:type="dxa"/>
              </w:tblCellMar>
              <w:tblLook w:val="0000" w:firstRow="0" w:lastRow="0" w:firstColumn="0" w:lastColumn="0" w:noHBand="0" w:noVBand="0"/>
            </w:tblPr>
            <w:tblGrid>
              <w:gridCol w:w="7936"/>
              <w:gridCol w:w="2646"/>
            </w:tblGrid>
            <w:tr w:rsidR="00E71728" w:rsidRPr="00E71728" w:rsidTr="00E71728">
              <w:trPr>
                <w:tblCellSpacing w:w="0" w:type="dxa"/>
              </w:trPr>
              <w:tc>
                <w:tcPr>
                  <w:tcW w:w="7267" w:type="dxa"/>
                  <w:vAlign w:val="center"/>
                </w:tcPr>
                <w:p w:rsidR="00E71728" w:rsidRPr="00E71728" w:rsidRDefault="00E71728" w:rsidP="00E71728">
                  <w:pPr>
                    <w:widowControl/>
                    <w:autoSpaceDE/>
                    <w:autoSpaceDN/>
                    <w:adjustRightInd/>
                    <w:spacing w:line="312" w:lineRule="atLeast"/>
                    <w:rPr>
                      <w:color w:val="000000"/>
                      <w:sz w:val="24"/>
                      <w:szCs w:val="24"/>
                    </w:rPr>
                  </w:pPr>
                  <w:r w:rsidRPr="00E71728">
                    <w:rPr>
                      <w:bCs/>
                      <w:color w:val="000000"/>
                      <w:sz w:val="24"/>
                      <w:szCs w:val="24"/>
                    </w:rPr>
                    <w:t>Стекание поверхности с вертикальной поверхности</w:t>
                  </w:r>
                </w:p>
              </w:tc>
              <w:tc>
                <w:tcPr>
                  <w:tcW w:w="1250" w:type="pct"/>
                  <w:vAlign w:val="center"/>
                </w:tcPr>
                <w:p w:rsidR="00E71728" w:rsidRPr="00E71728" w:rsidRDefault="00E71728" w:rsidP="00E71728">
                  <w:pPr>
                    <w:widowControl/>
                    <w:autoSpaceDE/>
                    <w:autoSpaceDN/>
                    <w:adjustRightInd/>
                    <w:spacing w:line="312" w:lineRule="atLeast"/>
                    <w:rPr>
                      <w:color w:val="000000"/>
                      <w:sz w:val="24"/>
                      <w:szCs w:val="24"/>
                    </w:rPr>
                  </w:pPr>
                  <w:r w:rsidRPr="00E71728">
                    <w:rPr>
                      <w:color w:val="000000"/>
                      <w:sz w:val="24"/>
                      <w:szCs w:val="24"/>
                    </w:rPr>
                    <w:t>Не стекает</w:t>
                  </w:r>
                </w:p>
              </w:tc>
            </w:tr>
          </w:tbl>
          <w:p w:rsidR="00E71728" w:rsidRPr="00E71728" w:rsidRDefault="00E71728" w:rsidP="00E71728">
            <w:pPr>
              <w:widowControl/>
              <w:shd w:val="clear" w:color="auto" w:fill="FFFFFF"/>
              <w:autoSpaceDE/>
              <w:autoSpaceDN/>
              <w:adjustRightInd/>
              <w:spacing w:line="261" w:lineRule="atLeast"/>
              <w:rPr>
                <w:vanish/>
                <w:color w:val="000000"/>
                <w:sz w:val="24"/>
                <w:szCs w:val="24"/>
              </w:rPr>
            </w:pPr>
          </w:p>
          <w:tbl>
            <w:tblPr>
              <w:tblW w:w="5000" w:type="pct"/>
              <w:tblCellSpacing w:w="0" w:type="dxa"/>
              <w:tblLayout w:type="fixed"/>
              <w:tblCellMar>
                <w:left w:w="0" w:type="dxa"/>
                <w:right w:w="0" w:type="dxa"/>
              </w:tblCellMar>
              <w:tblLook w:val="0000" w:firstRow="0" w:lastRow="0" w:firstColumn="0" w:lastColumn="0" w:noHBand="0" w:noVBand="0"/>
            </w:tblPr>
            <w:tblGrid>
              <w:gridCol w:w="7936"/>
              <w:gridCol w:w="2646"/>
            </w:tblGrid>
            <w:tr w:rsidR="00E71728" w:rsidRPr="00E71728" w:rsidTr="00E71728">
              <w:trPr>
                <w:tblCellSpacing w:w="0" w:type="dxa"/>
              </w:trPr>
              <w:tc>
                <w:tcPr>
                  <w:tcW w:w="7267" w:type="dxa"/>
                  <w:vAlign w:val="center"/>
                </w:tcPr>
                <w:p w:rsidR="00E71728" w:rsidRPr="00E71728" w:rsidRDefault="00E71728" w:rsidP="00E71728">
                  <w:pPr>
                    <w:widowControl/>
                    <w:autoSpaceDE/>
                    <w:autoSpaceDN/>
                    <w:adjustRightInd/>
                    <w:spacing w:line="312" w:lineRule="atLeast"/>
                    <w:rPr>
                      <w:color w:val="000000"/>
                      <w:sz w:val="24"/>
                      <w:szCs w:val="24"/>
                    </w:rPr>
                  </w:pPr>
                  <w:r w:rsidRPr="00E71728">
                    <w:rPr>
                      <w:bCs/>
                      <w:color w:val="000000"/>
                      <w:sz w:val="24"/>
                      <w:szCs w:val="24"/>
                    </w:rPr>
                    <w:t>Способность шлифоваться</w:t>
                  </w:r>
                </w:p>
              </w:tc>
              <w:tc>
                <w:tcPr>
                  <w:tcW w:w="1250" w:type="pct"/>
                  <w:vAlign w:val="center"/>
                </w:tcPr>
                <w:p w:rsidR="00E71728" w:rsidRPr="00E71728" w:rsidRDefault="00E71728" w:rsidP="00E71728">
                  <w:pPr>
                    <w:widowControl/>
                    <w:autoSpaceDE/>
                    <w:autoSpaceDN/>
                    <w:adjustRightInd/>
                    <w:spacing w:line="312" w:lineRule="atLeast"/>
                    <w:rPr>
                      <w:color w:val="000000"/>
                      <w:sz w:val="24"/>
                      <w:szCs w:val="24"/>
                    </w:rPr>
                  </w:pPr>
                  <w:r w:rsidRPr="00E71728">
                    <w:rPr>
                      <w:color w:val="000000"/>
                      <w:sz w:val="24"/>
                      <w:szCs w:val="24"/>
                    </w:rPr>
                    <w:t>Шлифуется с водой</w:t>
                  </w:r>
                </w:p>
              </w:tc>
            </w:tr>
          </w:tbl>
          <w:p w:rsidR="00E71728" w:rsidRPr="00E71728" w:rsidRDefault="00E71728" w:rsidP="00E71728">
            <w:pPr>
              <w:widowControl/>
              <w:shd w:val="clear" w:color="auto" w:fill="FFFFFF"/>
              <w:autoSpaceDE/>
              <w:autoSpaceDN/>
              <w:adjustRightInd/>
              <w:spacing w:line="261" w:lineRule="atLeast"/>
              <w:rPr>
                <w:vanish/>
                <w:color w:val="000000"/>
                <w:sz w:val="24"/>
                <w:szCs w:val="24"/>
              </w:rPr>
            </w:pPr>
          </w:p>
          <w:tbl>
            <w:tblPr>
              <w:tblW w:w="5000" w:type="pct"/>
              <w:tblCellSpacing w:w="0" w:type="dxa"/>
              <w:tblLayout w:type="fixed"/>
              <w:tblCellMar>
                <w:left w:w="0" w:type="dxa"/>
                <w:right w:w="0" w:type="dxa"/>
              </w:tblCellMar>
              <w:tblLook w:val="0000" w:firstRow="0" w:lastRow="0" w:firstColumn="0" w:lastColumn="0" w:noHBand="0" w:noVBand="0"/>
            </w:tblPr>
            <w:tblGrid>
              <w:gridCol w:w="7936"/>
              <w:gridCol w:w="2646"/>
            </w:tblGrid>
            <w:tr w:rsidR="00E71728" w:rsidRPr="00E71728" w:rsidTr="00E71728">
              <w:trPr>
                <w:tblCellSpacing w:w="0" w:type="dxa"/>
              </w:trPr>
              <w:tc>
                <w:tcPr>
                  <w:tcW w:w="7267" w:type="dxa"/>
                  <w:vAlign w:val="center"/>
                </w:tcPr>
                <w:p w:rsidR="00E71728" w:rsidRPr="00E71728" w:rsidRDefault="00E71728" w:rsidP="00E71728">
                  <w:pPr>
                    <w:widowControl/>
                    <w:autoSpaceDE/>
                    <w:autoSpaceDN/>
                    <w:adjustRightInd/>
                    <w:spacing w:line="312" w:lineRule="atLeast"/>
                    <w:rPr>
                      <w:color w:val="000000"/>
                      <w:sz w:val="24"/>
                      <w:szCs w:val="24"/>
                    </w:rPr>
                  </w:pPr>
                  <w:r w:rsidRPr="00E71728">
                    <w:rPr>
                      <w:bCs/>
                      <w:color w:val="000000"/>
                      <w:sz w:val="24"/>
                      <w:szCs w:val="24"/>
                    </w:rPr>
                    <w:t xml:space="preserve">Эластичность при изгибе, </w:t>
                  </w:r>
                  <w:proofErr w:type="gramStart"/>
                  <w:r w:rsidRPr="00E71728">
                    <w:rPr>
                      <w:bCs/>
                      <w:color w:val="000000"/>
                      <w:sz w:val="24"/>
                      <w:szCs w:val="24"/>
                    </w:rPr>
                    <w:t>мм</w:t>
                  </w:r>
                  <w:proofErr w:type="gramEnd"/>
                  <w:r w:rsidRPr="00E71728">
                    <w:rPr>
                      <w:bCs/>
                      <w:color w:val="000000"/>
                      <w:sz w:val="24"/>
                      <w:szCs w:val="24"/>
                    </w:rPr>
                    <w:t>, не более</w:t>
                  </w:r>
                </w:p>
              </w:tc>
              <w:tc>
                <w:tcPr>
                  <w:tcW w:w="1250" w:type="pct"/>
                  <w:vAlign w:val="center"/>
                </w:tcPr>
                <w:p w:rsidR="00E71728" w:rsidRPr="00E71728" w:rsidRDefault="00E71728" w:rsidP="00E71728">
                  <w:pPr>
                    <w:widowControl/>
                    <w:autoSpaceDE/>
                    <w:autoSpaceDN/>
                    <w:adjustRightInd/>
                    <w:spacing w:line="312" w:lineRule="atLeast"/>
                    <w:rPr>
                      <w:color w:val="000000"/>
                      <w:sz w:val="24"/>
                      <w:szCs w:val="24"/>
                    </w:rPr>
                  </w:pPr>
                  <w:r w:rsidRPr="00E71728">
                    <w:rPr>
                      <w:color w:val="000000"/>
                      <w:sz w:val="24"/>
                      <w:szCs w:val="24"/>
                    </w:rPr>
                    <w:t>100</w:t>
                  </w:r>
                </w:p>
              </w:tc>
            </w:tr>
          </w:tbl>
          <w:p w:rsidR="00E71728" w:rsidRPr="00E71728" w:rsidRDefault="00E71728" w:rsidP="00E71728">
            <w:pPr>
              <w:widowControl/>
              <w:shd w:val="clear" w:color="auto" w:fill="FFFFFF"/>
              <w:autoSpaceDE/>
              <w:autoSpaceDN/>
              <w:adjustRightInd/>
              <w:spacing w:line="261" w:lineRule="atLeast"/>
              <w:rPr>
                <w:vanish/>
                <w:color w:val="000000"/>
                <w:sz w:val="24"/>
                <w:szCs w:val="24"/>
              </w:rPr>
            </w:pPr>
          </w:p>
          <w:p w:rsidR="00E71728" w:rsidRPr="00E71728" w:rsidRDefault="00E71728" w:rsidP="00E71728">
            <w:pPr>
              <w:widowControl/>
              <w:autoSpaceDE/>
              <w:autoSpaceDN/>
              <w:adjustRightInd/>
              <w:rPr>
                <w:bCs/>
                <w:sz w:val="24"/>
                <w:szCs w:val="24"/>
              </w:rPr>
            </w:pPr>
          </w:p>
        </w:tc>
      </w:tr>
    </w:tbl>
    <w:p w:rsidR="00E71728" w:rsidRPr="00E71728" w:rsidRDefault="00E71728" w:rsidP="00E71728">
      <w:pPr>
        <w:rPr>
          <w:sz w:val="24"/>
          <w:szCs w:val="24"/>
        </w:rPr>
      </w:pPr>
    </w:p>
    <w:p w:rsidR="006F5707" w:rsidRPr="00E71728" w:rsidRDefault="006F5707" w:rsidP="006F5707">
      <w:pPr>
        <w:ind w:firstLine="708"/>
        <w:jc w:val="both"/>
        <w:rPr>
          <w:rFonts w:eastAsia="Calibri"/>
          <w:sz w:val="24"/>
          <w:szCs w:val="24"/>
        </w:rPr>
      </w:pPr>
    </w:p>
    <w:sectPr w:rsidR="006F5707" w:rsidRPr="00E71728" w:rsidSect="00E7172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2B4" w:rsidRDefault="00F822B4">
      <w:r>
        <w:separator/>
      </w:r>
    </w:p>
  </w:endnote>
  <w:endnote w:type="continuationSeparator" w:id="0">
    <w:p w:rsidR="00F822B4" w:rsidRDefault="00F8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FF7" w:rsidRDefault="00BE4FF7"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E4FF7" w:rsidRDefault="00BE4FF7">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FF7" w:rsidRDefault="00BE4FF7"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06EC1">
      <w:rPr>
        <w:rStyle w:val="ac"/>
        <w:noProof/>
      </w:rPr>
      <w:t>32</w:t>
    </w:r>
    <w:r>
      <w:rPr>
        <w:rStyle w:val="ac"/>
      </w:rPr>
      <w:fldChar w:fldCharType="end"/>
    </w:r>
  </w:p>
  <w:p w:rsidR="00BE4FF7" w:rsidRDefault="00BE4FF7">
    <w:pPr>
      <w:pStyle w:val="af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FF7" w:rsidRDefault="00BE4FF7" w:rsidP="005B47A5">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D72EA">
      <w:rPr>
        <w:rStyle w:val="ac"/>
        <w:noProof/>
      </w:rPr>
      <w:t>1</w:t>
    </w:r>
    <w:r>
      <w:rPr>
        <w:rStyle w:val="ac"/>
      </w:rPr>
      <w:fldChar w:fldCharType="end"/>
    </w:r>
  </w:p>
  <w:p w:rsidR="00BE4FF7" w:rsidRDefault="00BE4FF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2B4" w:rsidRDefault="00F822B4">
      <w:r>
        <w:separator/>
      </w:r>
    </w:p>
  </w:footnote>
  <w:footnote w:type="continuationSeparator" w:id="0">
    <w:p w:rsidR="00F822B4" w:rsidRDefault="00F822B4">
      <w:r>
        <w:continuationSeparator/>
      </w:r>
    </w:p>
  </w:footnote>
  <w:footnote w:id="1">
    <w:p w:rsidR="00BE4FF7" w:rsidRDefault="00BE4FF7" w:rsidP="009802B8">
      <w:pPr>
        <w:pStyle w:val="afd"/>
      </w:pPr>
      <w:r>
        <w:rPr>
          <w:rStyle w:val="aff"/>
        </w:rPr>
        <w:t>*</w:t>
      </w:r>
      <w:r>
        <w:t xml:space="preserve"> в соответствии с системой налогообложения, применяемой участником размещения заказа</w:t>
      </w:r>
    </w:p>
  </w:footnote>
  <w:footnote w:id="2">
    <w:p w:rsidR="00BE4FF7" w:rsidRDefault="00BE4FF7" w:rsidP="00AE3E05">
      <w:pPr>
        <w:pStyle w:val="afd"/>
      </w:pPr>
      <w:r>
        <w:rPr>
          <w:rStyle w:val="aff"/>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614673"/>
    <w:multiLevelType w:val="hybridMultilevel"/>
    <w:tmpl w:val="BEC41B0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642A7"/>
    <w:multiLevelType w:val="multilevel"/>
    <w:tmpl w:val="6A2C7B6E"/>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i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AF496C"/>
    <w:multiLevelType w:val="hybridMultilevel"/>
    <w:tmpl w:val="4E1852FC"/>
    <w:lvl w:ilvl="0" w:tplc="0BA625A8">
      <w:start w:val="2"/>
      <w:numFmt w:val="decimal"/>
      <w:lvlText w:val="%1."/>
      <w:lvlJc w:val="left"/>
      <w:pPr>
        <w:tabs>
          <w:tab w:val="num" w:pos="720"/>
        </w:tabs>
        <w:ind w:left="720" w:hanging="360"/>
      </w:pPr>
    </w:lvl>
    <w:lvl w:ilvl="1" w:tplc="0BB6880E">
      <w:numFmt w:val="none"/>
      <w:lvlText w:val=""/>
      <w:lvlJc w:val="left"/>
      <w:pPr>
        <w:tabs>
          <w:tab w:val="num" w:pos="360"/>
        </w:tabs>
        <w:ind w:left="0" w:firstLine="0"/>
      </w:pPr>
    </w:lvl>
    <w:lvl w:ilvl="2" w:tplc="E4B46F2A">
      <w:numFmt w:val="none"/>
      <w:lvlText w:val=""/>
      <w:lvlJc w:val="left"/>
      <w:pPr>
        <w:tabs>
          <w:tab w:val="num" w:pos="360"/>
        </w:tabs>
        <w:ind w:left="0" w:firstLine="0"/>
      </w:pPr>
    </w:lvl>
    <w:lvl w:ilvl="3" w:tplc="37788060">
      <w:numFmt w:val="none"/>
      <w:lvlText w:val=""/>
      <w:lvlJc w:val="left"/>
      <w:pPr>
        <w:tabs>
          <w:tab w:val="num" w:pos="360"/>
        </w:tabs>
        <w:ind w:left="0" w:firstLine="0"/>
      </w:pPr>
    </w:lvl>
    <w:lvl w:ilvl="4" w:tplc="792897FA">
      <w:numFmt w:val="none"/>
      <w:lvlText w:val=""/>
      <w:lvlJc w:val="left"/>
      <w:pPr>
        <w:tabs>
          <w:tab w:val="num" w:pos="360"/>
        </w:tabs>
        <w:ind w:left="0" w:firstLine="0"/>
      </w:pPr>
    </w:lvl>
    <w:lvl w:ilvl="5" w:tplc="B9F4677C">
      <w:numFmt w:val="none"/>
      <w:lvlText w:val=""/>
      <w:lvlJc w:val="left"/>
      <w:pPr>
        <w:tabs>
          <w:tab w:val="num" w:pos="360"/>
        </w:tabs>
        <w:ind w:left="0" w:firstLine="0"/>
      </w:pPr>
    </w:lvl>
    <w:lvl w:ilvl="6" w:tplc="7C58E1DC">
      <w:numFmt w:val="none"/>
      <w:lvlText w:val=""/>
      <w:lvlJc w:val="left"/>
      <w:pPr>
        <w:tabs>
          <w:tab w:val="num" w:pos="360"/>
        </w:tabs>
        <w:ind w:left="0" w:firstLine="0"/>
      </w:pPr>
    </w:lvl>
    <w:lvl w:ilvl="7" w:tplc="7396A95C">
      <w:numFmt w:val="none"/>
      <w:lvlText w:val=""/>
      <w:lvlJc w:val="left"/>
      <w:pPr>
        <w:tabs>
          <w:tab w:val="num" w:pos="360"/>
        </w:tabs>
        <w:ind w:left="0" w:firstLine="0"/>
      </w:pPr>
    </w:lvl>
    <w:lvl w:ilvl="8" w:tplc="DEEA4E7E">
      <w:numFmt w:val="none"/>
      <w:lvlText w:val=""/>
      <w:lvlJc w:val="left"/>
      <w:pPr>
        <w:tabs>
          <w:tab w:val="num" w:pos="360"/>
        </w:tabs>
        <w:ind w:left="0" w:firstLine="0"/>
      </w:pPr>
    </w:lvl>
  </w:abstractNum>
  <w:abstractNum w:abstractNumId="5">
    <w:nsid w:val="15DC5AFD"/>
    <w:multiLevelType w:val="singleLevel"/>
    <w:tmpl w:val="ABBA6CC4"/>
    <w:lvl w:ilvl="0">
      <w:numFmt w:val="bullet"/>
      <w:lvlText w:val="-"/>
      <w:lvlJc w:val="left"/>
      <w:pPr>
        <w:tabs>
          <w:tab w:val="num" w:pos="900"/>
        </w:tabs>
        <w:ind w:left="900" w:hanging="360"/>
      </w:pPr>
      <w:rPr>
        <w:rFonts w:hint="default"/>
      </w:rPr>
    </w:lvl>
  </w:abstractNum>
  <w:abstractNum w:abstractNumId="6">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10F6726"/>
    <w:multiLevelType w:val="hybridMultilevel"/>
    <w:tmpl w:val="FD706A3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1932FF8"/>
    <w:multiLevelType w:val="hybridMultilevel"/>
    <w:tmpl w:val="A9F81138"/>
    <w:lvl w:ilvl="0" w:tplc="CD166A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363851FB"/>
    <w:multiLevelType w:val="hybridMultilevel"/>
    <w:tmpl w:val="E89AFBFE"/>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3EEE71DE"/>
    <w:multiLevelType w:val="hybridMultilevel"/>
    <w:tmpl w:val="D33C2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3D20E1"/>
    <w:multiLevelType w:val="hybridMultilevel"/>
    <w:tmpl w:val="364A2030"/>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16">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9">
    <w:nsid w:val="494341FF"/>
    <w:multiLevelType w:val="hybridMultilevel"/>
    <w:tmpl w:val="BE14B8CC"/>
    <w:lvl w:ilvl="0" w:tplc="5CC2F97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nsid w:val="515F69EF"/>
    <w:multiLevelType w:val="hybridMultilevel"/>
    <w:tmpl w:val="BA223EC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8C370F2"/>
    <w:multiLevelType w:val="multilevel"/>
    <w:tmpl w:val="8F52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61C0862"/>
    <w:multiLevelType w:val="hybridMultilevel"/>
    <w:tmpl w:val="080C0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933ED7"/>
    <w:multiLevelType w:val="multilevel"/>
    <w:tmpl w:val="260E5E76"/>
    <w:lvl w:ilvl="0">
      <w:start w:val="2"/>
      <w:numFmt w:val="decimal"/>
      <w:lvlText w:val="%1."/>
      <w:lvlJc w:val="left"/>
      <w:pPr>
        <w:tabs>
          <w:tab w:val="num" w:pos="360"/>
        </w:tabs>
        <w:ind w:left="360" w:hanging="360"/>
      </w:pPr>
    </w:lvl>
    <w:lvl w:ilvl="1">
      <w:start w:val="1"/>
      <w:numFmt w:val="decimal"/>
      <w:lvlText w:val="%1.%2."/>
      <w:lvlJc w:val="left"/>
      <w:pPr>
        <w:tabs>
          <w:tab w:val="num" w:pos="540"/>
        </w:tabs>
        <w:ind w:left="54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68223962"/>
    <w:multiLevelType w:val="hybridMultilevel"/>
    <w:tmpl w:val="70B08780"/>
    <w:lvl w:ilvl="0" w:tplc="9F6673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44F4DF5"/>
    <w:multiLevelType w:val="hybridMultilevel"/>
    <w:tmpl w:val="10D07ED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88C6FFB"/>
    <w:multiLevelType w:val="hybridMultilevel"/>
    <w:tmpl w:val="4A9A6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4">
    <w:nsid w:val="7D237F2E"/>
    <w:multiLevelType w:val="hybridMultilevel"/>
    <w:tmpl w:val="98FC6B6E"/>
    <w:lvl w:ilvl="0" w:tplc="0419000F">
      <w:start w:val="4"/>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0"/>
  </w:num>
  <w:num w:numId="3">
    <w:abstractNumId w:val="22"/>
  </w:num>
  <w:num w:numId="4">
    <w:abstractNumId w:val="17"/>
  </w:num>
  <w:num w:numId="5">
    <w:abstractNumId w:val="33"/>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5"/>
  </w:num>
  <w:num w:numId="11">
    <w:abstractNumId w:val="0"/>
  </w:num>
  <w:num w:numId="12">
    <w:abstractNumId w:val="16"/>
  </w:num>
  <w:num w:numId="13">
    <w:abstractNumId w:val="14"/>
  </w:num>
  <w:num w:numId="14">
    <w:abstractNumId w:val="2"/>
  </w:num>
  <w:num w:numId="1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2"/>
    </w:lvlOverride>
    <w:lvlOverride w:ilvl="1"/>
    <w:lvlOverride w:ilvl="2"/>
    <w:lvlOverride w:ilvl="3"/>
    <w:lvlOverride w:ilvl="4"/>
    <w:lvlOverride w:ilvl="5"/>
    <w:lvlOverride w:ilvl="6"/>
    <w:lvlOverride w:ilvl="7"/>
    <w:lvlOverride w:ilvl="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32"/>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2"/>
  </w:num>
  <w:num w:numId="30">
    <w:abstractNumId w:val="26"/>
  </w:num>
  <w:num w:numId="31">
    <w:abstractNumId w:val="19"/>
  </w:num>
  <w:num w:numId="32">
    <w:abstractNumId w:val="1"/>
  </w:num>
  <w:num w:numId="33">
    <w:abstractNumId w:val="5"/>
  </w:num>
  <w:num w:numId="34">
    <w:abstractNumId w:val="6"/>
  </w:num>
  <w:num w:numId="35">
    <w:abstractNumId w:val="15"/>
  </w:num>
  <w:num w:numId="36">
    <w:abstractNumId w:val="23"/>
  </w:num>
  <w:num w:numId="37">
    <w:abstractNumId w:val="9"/>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8"/>
    </w:lvlOverride>
    <w:lvlOverride w:ilvl="1"/>
    <w:lvlOverride w:ilvl="2"/>
    <w:lvlOverride w:ilvl="3"/>
    <w:lvlOverride w:ilvl="4"/>
    <w:lvlOverride w:ilvl="5"/>
    <w:lvlOverride w:ilvl="6"/>
    <w:lvlOverride w:ilvl="7"/>
    <w:lvlOverride w:ilvl="8"/>
  </w:num>
  <w:num w:numId="42">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5"/>
  </w:num>
  <w:num w:numId="45">
    <w:abstractNumId w:val="3"/>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426E"/>
    <w:rsid w:val="000247B7"/>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36A0"/>
    <w:rsid w:val="00033998"/>
    <w:rsid w:val="00033C54"/>
    <w:rsid w:val="00034475"/>
    <w:rsid w:val="00034B86"/>
    <w:rsid w:val="000350EC"/>
    <w:rsid w:val="00035BCC"/>
    <w:rsid w:val="000369C8"/>
    <w:rsid w:val="00036EAD"/>
    <w:rsid w:val="00036F18"/>
    <w:rsid w:val="00037A85"/>
    <w:rsid w:val="000405DD"/>
    <w:rsid w:val="00040B35"/>
    <w:rsid w:val="0004168D"/>
    <w:rsid w:val="00041B7F"/>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71A2"/>
    <w:rsid w:val="00077944"/>
    <w:rsid w:val="00080B49"/>
    <w:rsid w:val="00080DBD"/>
    <w:rsid w:val="0008160E"/>
    <w:rsid w:val="00081C8C"/>
    <w:rsid w:val="00082B97"/>
    <w:rsid w:val="00083CBB"/>
    <w:rsid w:val="000844DD"/>
    <w:rsid w:val="00084938"/>
    <w:rsid w:val="0008498E"/>
    <w:rsid w:val="00084E75"/>
    <w:rsid w:val="000853B4"/>
    <w:rsid w:val="00085EB7"/>
    <w:rsid w:val="000873D7"/>
    <w:rsid w:val="00087A6E"/>
    <w:rsid w:val="000908DE"/>
    <w:rsid w:val="00090ED9"/>
    <w:rsid w:val="00092C26"/>
    <w:rsid w:val="00093A2F"/>
    <w:rsid w:val="00093DCB"/>
    <w:rsid w:val="0009433D"/>
    <w:rsid w:val="00094B4F"/>
    <w:rsid w:val="000958BC"/>
    <w:rsid w:val="00096AB9"/>
    <w:rsid w:val="00096B91"/>
    <w:rsid w:val="00097382"/>
    <w:rsid w:val="00097BFE"/>
    <w:rsid w:val="00097FA8"/>
    <w:rsid w:val="000A049C"/>
    <w:rsid w:val="000A0952"/>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500"/>
    <w:rsid w:val="000B412E"/>
    <w:rsid w:val="000B43C9"/>
    <w:rsid w:val="000B465C"/>
    <w:rsid w:val="000B4823"/>
    <w:rsid w:val="000B49FB"/>
    <w:rsid w:val="000B4F45"/>
    <w:rsid w:val="000B502D"/>
    <w:rsid w:val="000B51D6"/>
    <w:rsid w:val="000B58F3"/>
    <w:rsid w:val="000B59EE"/>
    <w:rsid w:val="000B5C2F"/>
    <w:rsid w:val="000B6119"/>
    <w:rsid w:val="000B628C"/>
    <w:rsid w:val="000B6812"/>
    <w:rsid w:val="000B69E4"/>
    <w:rsid w:val="000B7ADC"/>
    <w:rsid w:val="000B7E5A"/>
    <w:rsid w:val="000C045C"/>
    <w:rsid w:val="000C046A"/>
    <w:rsid w:val="000C0AE5"/>
    <w:rsid w:val="000C1A19"/>
    <w:rsid w:val="000C1BD3"/>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1BE"/>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5CC"/>
    <w:rsid w:val="001110D9"/>
    <w:rsid w:val="00111646"/>
    <w:rsid w:val="0011191D"/>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8C9"/>
    <w:rsid w:val="00124390"/>
    <w:rsid w:val="0012473C"/>
    <w:rsid w:val="00124CD8"/>
    <w:rsid w:val="001251EC"/>
    <w:rsid w:val="00125596"/>
    <w:rsid w:val="00125654"/>
    <w:rsid w:val="00125901"/>
    <w:rsid w:val="001259FB"/>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C33"/>
    <w:rsid w:val="0014661F"/>
    <w:rsid w:val="001473C0"/>
    <w:rsid w:val="00147430"/>
    <w:rsid w:val="0014758C"/>
    <w:rsid w:val="00147E89"/>
    <w:rsid w:val="00147F28"/>
    <w:rsid w:val="00150C6A"/>
    <w:rsid w:val="00151246"/>
    <w:rsid w:val="0015212A"/>
    <w:rsid w:val="00152387"/>
    <w:rsid w:val="00152693"/>
    <w:rsid w:val="00152A7F"/>
    <w:rsid w:val="00152FD2"/>
    <w:rsid w:val="00153B2B"/>
    <w:rsid w:val="00153D65"/>
    <w:rsid w:val="00155530"/>
    <w:rsid w:val="001566C7"/>
    <w:rsid w:val="001574A1"/>
    <w:rsid w:val="001577E0"/>
    <w:rsid w:val="001606CB"/>
    <w:rsid w:val="001610C1"/>
    <w:rsid w:val="001623E1"/>
    <w:rsid w:val="00163433"/>
    <w:rsid w:val="00163EBA"/>
    <w:rsid w:val="00164D95"/>
    <w:rsid w:val="00166219"/>
    <w:rsid w:val="00166F2A"/>
    <w:rsid w:val="00167189"/>
    <w:rsid w:val="00167431"/>
    <w:rsid w:val="00167608"/>
    <w:rsid w:val="00170F89"/>
    <w:rsid w:val="00171E6B"/>
    <w:rsid w:val="00171FD6"/>
    <w:rsid w:val="00172D2D"/>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7C6"/>
    <w:rsid w:val="001A20A2"/>
    <w:rsid w:val="001A253B"/>
    <w:rsid w:val="001A36E8"/>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51B0"/>
    <w:rsid w:val="001B53F9"/>
    <w:rsid w:val="001B56E9"/>
    <w:rsid w:val="001B6BA3"/>
    <w:rsid w:val="001B700B"/>
    <w:rsid w:val="001B7303"/>
    <w:rsid w:val="001B7317"/>
    <w:rsid w:val="001B73F5"/>
    <w:rsid w:val="001C041F"/>
    <w:rsid w:val="001C0F28"/>
    <w:rsid w:val="001C1283"/>
    <w:rsid w:val="001C1D69"/>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47"/>
    <w:rsid w:val="00207802"/>
    <w:rsid w:val="002105EF"/>
    <w:rsid w:val="002107EF"/>
    <w:rsid w:val="00211353"/>
    <w:rsid w:val="00211D2B"/>
    <w:rsid w:val="002125F7"/>
    <w:rsid w:val="002135CD"/>
    <w:rsid w:val="00213773"/>
    <w:rsid w:val="00213C07"/>
    <w:rsid w:val="0021441C"/>
    <w:rsid w:val="0021471B"/>
    <w:rsid w:val="00214B2A"/>
    <w:rsid w:val="00214E76"/>
    <w:rsid w:val="00215477"/>
    <w:rsid w:val="0021695B"/>
    <w:rsid w:val="002178F7"/>
    <w:rsid w:val="0022008B"/>
    <w:rsid w:val="0022060A"/>
    <w:rsid w:val="00221387"/>
    <w:rsid w:val="002219CC"/>
    <w:rsid w:val="002229A4"/>
    <w:rsid w:val="00223568"/>
    <w:rsid w:val="002237A6"/>
    <w:rsid w:val="00223C3F"/>
    <w:rsid w:val="00223C68"/>
    <w:rsid w:val="002242FA"/>
    <w:rsid w:val="00224C73"/>
    <w:rsid w:val="00225D52"/>
    <w:rsid w:val="00225F5F"/>
    <w:rsid w:val="002260FF"/>
    <w:rsid w:val="002261E5"/>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923"/>
    <w:rsid w:val="00240A36"/>
    <w:rsid w:val="00240B25"/>
    <w:rsid w:val="00240F8E"/>
    <w:rsid w:val="00241435"/>
    <w:rsid w:val="002428D2"/>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8E"/>
    <w:rsid w:val="002520A7"/>
    <w:rsid w:val="002524A9"/>
    <w:rsid w:val="00253AEE"/>
    <w:rsid w:val="002548F9"/>
    <w:rsid w:val="00255495"/>
    <w:rsid w:val="002558AC"/>
    <w:rsid w:val="0025597E"/>
    <w:rsid w:val="00255BE3"/>
    <w:rsid w:val="00255FF8"/>
    <w:rsid w:val="0025618E"/>
    <w:rsid w:val="00256289"/>
    <w:rsid w:val="002563BB"/>
    <w:rsid w:val="002567A7"/>
    <w:rsid w:val="00256883"/>
    <w:rsid w:val="0025707B"/>
    <w:rsid w:val="00257A79"/>
    <w:rsid w:val="002602D3"/>
    <w:rsid w:val="00260D46"/>
    <w:rsid w:val="002615CD"/>
    <w:rsid w:val="00262645"/>
    <w:rsid w:val="00262B9C"/>
    <w:rsid w:val="00262FE2"/>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6C51"/>
    <w:rsid w:val="002A7D09"/>
    <w:rsid w:val="002A7DB0"/>
    <w:rsid w:val="002A7E78"/>
    <w:rsid w:val="002B03F4"/>
    <w:rsid w:val="002B0D3C"/>
    <w:rsid w:val="002B103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40F"/>
    <w:rsid w:val="002E4683"/>
    <w:rsid w:val="002E50A9"/>
    <w:rsid w:val="002E589C"/>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7852"/>
    <w:rsid w:val="002F7D67"/>
    <w:rsid w:val="00300225"/>
    <w:rsid w:val="00300553"/>
    <w:rsid w:val="003010F9"/>
    <w:rsid w:val="00301168"/>
    <w:rsid w:val="00301F6E"/>
    <w:rsid w:val="00302DBB"/>
    <w:rsid w:val="0030462A"/>
    <w:rsid w:val="003046EA"/>
    <w:rsid w:val="00304A9F"/>
    <w:rsid w:val="003052F0"/>
    <w:rsid w:val="00305BEC"/>
    <w:rsid w:val="003060D2"/>
    <w:rsid w:val="00306556"/>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1969"/>
    <w:rsid w:val="00331A29"/>
    <w:rsid w:val="00332263"/>
    <w:rsid w:val="00332442"/>
    <w:rsid w:val="00332C28"/>
    <w:rsid w:val="00332FD6"/>
    <w:rsid w:val="00333C7D"/>
    <w:rsid w:val="00334658"/>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A2E"/>
    <w:rsid w:val="00347EC5"/>
    <w:rsid w:val="00350164"/>
    <w:rsid w:val="00350AC1"/>
    <w:rsid w:val="00350AE6"/>
    <w:rsid w:val="0035100D"/>
    <w:rsid w:val="0035246D"/>
    <w:rsid w:val="003526F4"/>
    <w:rsid w:val="00352F0F"/>
    <w:rsid w:val="00353718"/>
    <w:rsid w:val="003539CC"/>
    <w:rsid w:val="00353FFF"/>
    <w:rsid w:val="003543BA"/>
    <w:rsid w:val="00354E19"/>
    <w:rsid w:val="00355049"/>
    <w:rsid w:val="0035509C"/>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622A"/>
    <w:rsid w:val="003B6ADF"/>
    <w:rsid w:val="003B6F7B"/>
    <w:rsid w:val="003B7D8E"/>
    <w:rsid w:val="003C0734"/>
    <w:rsid w:val="003C0FFD"/>
    <w:rsid w:val="003C1034"/>
    <w:rsid w:val="003C198D"/>
    <w:rsid w:val="003C20A3"/>
    <w:rsid w:val="003C2B71"/>
    <w:rsid w:val="003C32C2"/>
    <w:rsid w:val="003C3456"/>
    <w:rsid w:val="003C53A0"/>
    <w:rsid w:val="003C556D"/>
    <w:rsid w:val="003C620D"/>
    <w:rsid w:val="003C6AAE"/>
    <w:rsid w:val="003C707C"/>
    <w:rsid w:val="003C7D15"/>
    <w:rsid w:val="003C7E1E"/>
    <w:rsid w:val="003D0E1D"/>
    <w:rsid w:val="003D0E7D"/>
    <w:rsid w:val="003D1B7C"/>
    <w:rsid w:val="003D1C9C"/>
    <w:rsid w:val="003D1ED8"/>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904"/>
    <w:rsid w:val="004064D2"/>
    <w:rsid w:val="00407571"/>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AAE"/>
    <w:rsid w:val="00435C8F"/>
    <w:rsid w:val="0043644A"/>
    <w:rsid w:val="00436584"/>
    <w:rsid w:val="00437162"/>
    <w:rsid w:val="004371AE"/>
    <w:rsid w:val="004373B6"/>
    <w:rsid w:val="00437723"/>
    <w:rsid w:val="00440505"/>
    <w:rsid w:val="00440899"/>
    <w:rsid w:val="00440B3D"/>
    <w:rsid w:val="00440DFE"/>
    <w:rsid w:val="0044162E"/>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24A2"/>
    <w:rsid w:val="00452576"/>
    <w:rsid w:val="00452633"/>
    <w:rsid w:val="00452840"/>
    <w:rsid w:val="00452DB9"/>
    <w:rsid w:val="00452FF8"/>
    <w:rsid w:val="004538CA"/>
    <w:rsid w:val="00453B34"/>
    <w:rsid w:val="00453D6C"/>
    <w:rsid w:val="00453F82"/>
    <w:rsid w:val="0045416C"/>
    <w:rsid w:val="004551B2"/>
    <w:rsid w:val="00456B0C"/>
    <w:rsid w:val="004572E4"/>
    <w:rsid w:val="004572F8"/>
    <w:rsid w:val="00457525"/>
    <w:rsid w:val="00457565"/>
    <w:rsid w:val="00457B84"/>
    <w:rsid w:val="00460908"/>
    <w:rsid w:val="004618EC"/>
    <w:rsid w:val="00463899"/>
    <w:rsid w:val="004648F5"/>
    <w:rsid w:val="00464DD7"/>
    <w:rsid w:val="0046553C"/>
    <w:rsid w:val="0046570A"/>
    <w:rsid w:val="0046622A"/>
    <w:rsid w:val="00467D70"/>
    <w:rsid w:val="00470374"/>
    <w:rsid w:val="00470398"/>
    <w:rsid w:val="00470626"/>
    <w:rsid w:val="00470960"/>
    <w:rsid w:val="004714F0"/>
    <w:rsid w:val="004723BA"/>
    <w:rsid w:val="00472A1B"/>
    <w:rsid w:val="00472CE9"/>
    <w:rsid w:val="00472EC5"/>
    <w:rsid w:val="00473343"/>
    <w:rsid w:val="00473438"/>
    <w:rsid w:val="004736C1"/>
    <w:rsid w:val="0047409A"/>
    <w:rsid w:val="00474895"/>
    <w:rsid w:val="00474BD0"/>
    <w:rsid w:val="00475100"/>
    <w:rsid w:val="004751A8"/>
    <w:rsid w:val="00475A74"/>
    <w:rsid w:val="00475DE7"/>
    <w:rsid w:val="00476861"/>
    <w:rsid w:val="00481525"/>
    <w:rsid w:val="0048163B"/>
    <w:rsid w:val="0048187C"/>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107F"/>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3542"/>
    <w:rsid w:val="004D3E69"/>
    <w:rsid w:val="004D5102"/>
    <w:rsid w:val="004D579A"/>
    <w:rsid w:val="004D59FA"/>
    <w:rsid w:val="004D5CD3"/>
    <w:rsid w:val="004D6C1E"/>
    <w:rsid w:val="004D749A"/>
    <w:rsid w:val="004E03D1"/>
    <w:rsid w:val="004E0416"/>
    <w:rsid w:val="004E05AB"/>
    <w:rsid w:val="004E1F04"/>
    <w:rsid w:val="004E2024"/>
    <w:rsid w:val="004E253B"/>
    <w:rsid w:val="004E38EF"/>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EB6"/>
    <w:rsid w:val="004F63D3"/>
    <w:rsid w:val="004F6E29"/>
    <w:rsid w:val="004F6E61"/>
    <w:rsid w:val="004F7DE6"/>
    <w:rsid w:val="005000BB"/>
    <w:rsid w:val="00500420"/>
    <w:rsid w:val="005013BE"/>
    <w:rsid w:val="0050189F"/>
    <w:rsid w:val="00502179"/>
    <w:rsid w:val="00502D46"/>
    <w:rsid w:val="00502D54"/>
    <w:rsid w:val="00502EA5"/>
    <w:rsid w:val="00503BB0"/>
    <w:rsid w:val="00504282"/>
    <w:rsid w:val="00504FD7"/>
    <w:rsid w:val="005051EC"/>
    <w:rsid w:val="00505A71"/>
    <w:rsid w:val="00505D99"/>
    <w:rsid w:val="005067C1"/>
    <w:rsid w:val="00506C9D"/>
    <w:rsid w:val="00507AF5"/>
    <w:rsid w:val="00507F73"/>
    <w:rsid w:val="005101E0"/>
    <w:rsid w:val="00510457"/>
    <w:rsid w:val="005105AD"/>
    <w:rsid w:val="005107E2"/>
    <w:rsid w:val="005113C4"/>
    <w:rsid w:val="005118AF"/>
    <w:rsid w:val="00511BAF"/>
    <w:rsid w:val="00511D9E"/>
    <w:rsid w:val="00512304"/>
    <w:rsid w:val="00512B5B"/>
    <w:rsid w:val="00512D1E"/>
    <w:rsid w:val="00512F34"/>
    <w:rsid w:val="005133C0"/>
    <w:rsid w:val="00513AC2"/>
    <w:rsid w:val="00514348"/>
    <w:rsid w:val="00514421"/>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2CA4"/>
    <w:rsid w:val="00563462"/>
    <w:rsid w:val="0056380B"/>
    <w:rsid w:val="00563CA7"/>
    <w:rsid w:val="005640E2"/>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E0A"/>
    <w:rsid w:val="0057727C"/>
    <w:rsid w:val="005773B4"/>
    <w:rsid w:val="005778D1"/>
    <w:rsid w:val="00577908"/>
    <w:rsid w:val="0058042F"/>
    <w:rsid w:val="005812DA"/>
    <w:rsid w:val="00581BD9"/>
    <w:rsid w:val="00582195"/>
    <w:rsid w:val="0058266F"/>
    <w:rsid w:val="00582702"/>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EB8"/>
    <w:rsid w:val="00587F49"/>
    <w:rsid w:val="00587F85"/>
    <w:rsid w:val="00590063"/>
    <w:rsid w:val="00590643"/>
    <w:rsid w:val="00590C0E"/>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71D8"/>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405D"/>
    <w:rsid w:val="006244D3"/>
    <w:rsid w:val="00624AAD"/>
    <w:rsid w:val="00624FAA"/>
    <w:rsid w:val="00624FCF"/>
    <w:rsid w:val="00626152"/>
    <w:rsid w:val="006262DE"/>
    <w:rsid w:val="0062636B"/>
    <w:rsid w:val="00626B01"/>
    <w:rsid w:val="00626C4E"/>
    <w:rsid w:val="00626F63"/>
    <w:rsid w:val="00627103"/>
    <w:rsid w:val="0062777F"/>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E0A"/>
    <w:rsid w:val="0064506A"/>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BA6"/>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A02"/>
    <w:rsid w:val="00690815"/>
    <w:rsid w:val="00690BBF"/>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3C89"/>
    <w:rsid w:val="006F4054"/>
    <w:rsid w:val="006F4178"/>
    <w:rsid w:val="006F46E6"/>
    <w:rsid w:val="006F5644"/>
    <w:rsid w:val="006F5707"/>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F91"/>
    <w:rsid w:val="00714AA5"/>
    <w:rsid w:val="00714C2F"/>
    <w:rsid w:val="00715427"/>
    <w:rsid w:val="00715503"/>
    <w:rsid w:val="007159A2"/>
    <w:rsid w:val="0071606E"/>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546"/>
    <w:rsid w:val="00776A57"/>
    <w:rsid w:val="00777017"/>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8E"/>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6C38"/>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EE2"/>
    <w:rsid w:val="007D0B65"/>
    <w:rsid w:val="007D17B8"/>
    <w:rsid w:val="007D2316"/>
    <w:rsid w:val="007D23E0"/>
    <w:rsid w:val="007D3056"/>
    <w:rsid w:val="007D325F"/>
    <w:rsid w:val="007D3334"/>
    <w:rsid w:val="007D426C"/>
    <w:rsid w:val="007D4B47"/>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78B"/>
    <w:rsid w:val="00805B38"/>
    <w:rsid w:val="00806216"/>
    <w:rsid w:val="00806CB8"/>
    <w:rsid w:val="00806EC1"/>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4D7D"/>
    <w:rsid w:val="00814DB9"/>
    <w:rsid w:val="00814FA2"/>
    <w:rsid w:val="00815058"/>
    <w:rsid w:val="008164DC"/>
    <w:rsid w:val="008165AC"/>
    <w:rsid w:val="008165CB"/>
    <w:rsid w:val="00816D68"/>
    <w:rsid w:val="00816E08"/>
    <w:rsid w:val="008176E9"/>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0D02"/>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777"/>
    <w:rsid w:val="008447ED"/>
    <w:rsid w:val="0084571E"/>
    <w:rsid w:val="008462AF"/>
    <w:rsid w:val="008462FE"/>
    <w:rsid w:val="00846965"/>
    <w:rsid w:val="00846B67"/>
    <w:rsid w:val="008472AB"/>
    <w:rsid w:val="00850009"/>
    <w:rsid w:val="008510FB"/>
    <w:rsid w:val="008514F9"/>
    <w:rsid w:val="00851677"/>
    <w:rsid w:val="00851CA1"/>
    <w:rsid w:val="00851FD1"/>
    <w:rsid w:val="00852497"/>
    <w:rsid w:val="00852D32"/>
    <w:rsid w:val="00852D4E"/>
    <w:rsid w:val="00852D79"/>
    <w:rsid w:val="00853234"/>
    <w:rsid w:val="00853482"/>
    <w:rsid w:val="0085348F"/>
    <w:rsid w:val="00853844"/>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519"/>
    <w:rsid w:val="008A464B"/>
    <w:rsid w:val="008A49AA"/>
    <w:rsid w:val="008A4A25"/>
    <w:rsid w:val="008A4FCC"/>
    <w:rsid w:val="008A5608"/>
    <w:rsid w:val="008A56B0"/>
    <w:rsid w:val="008A645E"/>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EAA"/>
    <w:rsid w:val="008E61A1"/>
    <w:rsid w:val="008E6A0C"/>
    <w:rsid w:val="008E6CD6"/>
    <w:rsid w:val="008E7D16"/>
    <w:rsid w:val="008F036F"/>
    <w:rsid w:val="008F084D"/>
    <w:rsid w:val="008F0871"/>
    <w:rsid w:val="008F150A"/>
    <w:rsid w:val="008F16B6"/>
    <w:rsid w:val="008F208F"/>
    <w:rsid w:val="008F3636"/>
    <w:rsid w:val="008F467E"/>
    <w:rsid w:val="008F46A7"/>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618"/>
    <w:rsid w:val="00932B06"/>
    <w:rsid w:val="00932D21"/>
    <w:rsid w:val="00932D9A"/>
    <w:rsid w:val="00933313"/>
    <w:rsid w:val="00933BA1"/>
    <w:rsid w:val="009340C8"/>
    <w:rsid w:val="0093430A"/>
    <w:rsid w:val="009343FE"/>
    <w:rsid w:val="00934E55"/>
    <w:rsid w:val="00935C4F"/>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2B8"/>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7F3"/>
    <w:rsid w:val="009B4016"/>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E0193"/>
    <w:rsid w:val="009E058F"/>
    <w:rsid w:val="009E07E7"/>
    <w:rsid w:val="009E125D"/>
    <w:rsid w:val="009E2064"/>
    <w:rsid w:val="009E25A4"/>
    <w:rsid w:val="009E2A3A"/>
    <w:rsid w:val="009E2B11"/>
    <w:rsid w:val="009E2CF3"/>
    <w:rsid w:val="009E2D54"/>
    <w:rsid w:val="009E325A"/>
    <w:rsid w:val="009E343B"/>
    <w:rsid w:val="009E3479"/>
    <w:rsid w:val="009E34F5"/>
    <w:rsid w:val="009E3589"/>
    <w:rsid w:val="009E3BA3"/>
    <w:rsid w:val="009E3E06"/>
    <w:rsid w:val="009E3E7B"/>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DC0"/>
    <w:rsid w:val="00A20623"/>
    <w:rsid w:val="00A20EC9"/>
    <w:rsid w:val="00A21072"/>
    <w:rsid w:val="00A21AE9"/>
    <w:rsid w:val="00A21DD2"/>
    <w:rsid w:val="00A222E2"/>
    <w:rsid w:val="00A225CA"/>
    <w:rsid w:val="00A22D2E"/>
    <w:rsid w:val="00A23BE8"/>
    <w:rsid w:val="00A23FBF"/>
    <w:rsid w:val="00A2413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D75"/>
    <w:rsid w:val="00A324D2"/>
    <w:rsid w:val="00A32DB4"/>
    <w:rsid w:val="00A34904"/>
    <w:rsid w:val="00A355FD"/>
    <w:rsid w:val="00A35AD9"/>
    <w:rsid w:val="00A35BC5"/>
    <w:rsid w:val="00A3762E"/>
    <w:rsid w:val="00A37D0D"/>
    <w:rsid w:val="00A40200"/>
    <w:rsid w:val="00A40320"/>
    <w:rsid w:val="00A4065B"/>
    <w:rsid w:val="00A409E2"/>
    <w:rsid w:val="00A40DDA"/>
    <w:rsid w:val="00A412DE"/>
    <w:rsid w:val="00A422CC"/>
    <w:rsid w:val="00A4251D"/>
    <w:rsid w:val="00A4280F"/>
    <w:rsid w:val="00A43572"/>
    <w:rsid w:val="00A43616"/>
    <w:rsid w:val="00A43C8E"/>
    <w:rsid w:val="00A43F71"/>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608"/>
    <w:rsid w:val="00A9101C"/>
    <w:rsid w:val="00A910F3"/>
    <w:rsid w:val="00A91125"/>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50C"/>
    <w:rsid w:val="00A97B01"/>
    <w:rsid w:val="00A97B7D"/>
    <w:rsid w:val="00A97F39"/>
    <w:rsid w:val="00AA0039"/>
    <w:rsid w:val="00AA101B"/>
    <w:rsid w:val="00AA1294"/>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81B"/>
    <w:rsid w:val="00AC4AED"/>
    <w:rsid w:val="00AC4C7B"/>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231D"/>
    <w:rsid w:val="00AE23B7"/>
    <w:rsid w:val="00AE23FD"/>
    <w:rsid w:val="00AE27E6"/>
    <w:rsid w:val="00AE37F8"/>
    <w:rsid w:val="00AE388D"/>
    <w:rsid w:val="00AE38A3"/>
    <w:rsid w:val="00AE3D83"/>
    <w:rsid w:val="00AE3E05"/>
    <w:rsid w:val="00AE3F08"/>
    <w:rsid w:val="00AE43BE"/>
    <w:rsid w:val="00AE4689"/>
    <w:rsid w:val="00AE4CB7"/>
    <w:rsid w:val="00AE51B2"/>
    <w:rsid w:val="00AE54EF"/>
    <w:rsid w:val="00AE552B"/>
    <w:rsid w:val="00AE629A"/>
    <w:rsid w:val="00AE62BC"/>
    <w:rsid w:val="00AE7895"/>
    <w:rsid w:val="00AF0E14"/>
    <w:rsid w:val="00AF1DC0"/>
    <w:rsid w:val="00AF20AA"/>
    <w:rsid w:val="00AF24C4"/>
    <w:rsid w:val="00AF36D2"/>
    <w:rsid w:val="00AF3F7F"/>
    <w:rsid w:val="00AF411D"/>
    <w:rsid w:val="00AF42A4"/>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237C"/>
    <w:rsid w:val="00B52832"/>
    <w:rsid w:val="00B530AE"/>
    <w:rsid w:val="00B53590"/>
    <w:rsid w:val="00B53D81"/>
    <w:rsid w:val="00B54004"/>
    <w:rsid w:val="00B545C8"/>
    <w:rsid w:val="00B54F13"/>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715"/>
    <w:rsid w:val="00B67B4A"/>
    <w:rsid w:val="00B67D8D"/>
    <w:rsid w:val="00B70B7B"/>
    <w:rsid w:val="00B70E3E"/>
    <w:rsid w:val="00B70E74"/>
    <w:rsid w:val="00B70F46"/>
    <w:rsid w:val="00B713D0"/>
    <w:rsid w:val="00B72812"/>
    <w:rsid w:val="00B72FDB"/>
    <w:rsid w:val="00B737B4"/>
    <w:rsid w:val="00B74143"/>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63FA"/>
    <w:rsid w:val="00B86892"/>
    <w:rsid w:val="00B87D57"/>
    <w:rsid w:val="00B90789"/>
    <w:rsid w:val="00B937CA"/>
    <w:rsid w:val="00B93A88"/>
    <w:rsid w:val="00B942EC"/>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B0242"/>
    <w:rsid w:val="00BB0365"/>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2EA"/>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4FF7"/>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99F"/>
    <w:rsid w:val="00C60A15"/>
    <w:rsid w:val="00C60AF4"/>
    <w:rsid w:val="00C60C1F"/>
    <w:rsid w:val="00C6147B"/>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C4"/>
    <w:rsid w:val="00C9494C"/>
    <w:rsid w:val="00C95A80"/>
    <w:rsid w:val="00C95C35"/>
    <w:rsid w:val="00C96276"/>
    <w:rsid w:val="00C970BA"/>
    <w:rsid w:val="00C978EB"/>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C13"/>
    <w:rsid w:val="00CC6233"/>
    <w:rsid w:val="00CC7386"/>
    <w:rsid w:val="00CC755A"/>
    <w:rsid w:val="00CD0160"/>
    <w:rsid w:val="00CD02E3"/>
    <w:rsid w:val="00CD1FE0"/>
    <w:rsid w:val="00CD2A75"/>
    <w:rsid w:val="00CD341D"/>
    <w:rsid w:val="00CD4129"/>
    <w:rsid w:val="00CD4637"/>
    <w:rsid w:val="00CD5441"/>
    <w:rsid w:val="00CD6018"/>
    <w:rsid w:val="00CD6A6D"/>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60F3"/>
    <w:rsid w:val="00D56E30"/>
    <w:rsid w:val="00D57060"/>
    <w:rsid w:val="00D5710D"/>
    <w:rsid w:val="00D60C88"/>
    <w:rsid w:val="00D613EA"/>
    <w:rsid w:val="00D61B86"/>
    <w:rsid w:val="00D62432"/>
    <w:rsid w:val="00D62750"/>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5C8"/>
    <w:rsid w:val="00D726BF"/>
    <w:rsid w:val="00D72876"/>
    <w:rsid w:val="00D72B39"/>
    <w:rsid w:val="00D72CF9"/>
    <w:rsid w:val="00D73E1B"/>
    <w:rsid w:val="00D741B8"/>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926"/>
    <w:rsid w:val="00D90D1F"/>
    <w:rsid w:val="00D9111F"/>
    <w:rsid w:val="00D91261"/>
    <w:rsid w:val="00D91266"/>
    <w:rsid w:val="00D91920"/>
    <w:rsid w:val="00D91D79"/>
    <w:rsid w:val="00D92268"/>
    <w:rsid w:val="00D92975"/>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225F"/>
    <w:rsid w:val="00E33AE5"/>
    <w:rsid w:val="00E3547C"/>
    <w:rsid w:val="00E354E9"/>
    <w:rsid w:val="00E35E42"/>
    <w:rsid w:val="00E37329"/>
    <w:rsid w:val="00E37506"/>
    <w:rsid w:val="00E37BA5"/>
    <w:rsid w:val="00E37EDA"/>
    <w:rsid w:val="00E414C8"/>
    <w:rsid w:val="00E419DA"/>
    <w:rsid w:val="00E427A1"/>
    <w:rsid w:val="00E428AA"/>
    <w:rsid w:val="00E43C68"/>
    <w:rsid w:val="00E4448F"/>
    <w:rsid w:val="00E44F46"/>
    <w:rsid w:val="00E4572B"/>
    <w:rsid w:val="00E459A3"/>
    <w:rsid w:val="00E46C7C"/>
    <w:rsid w:val="00E47278"/>
    <w:rsid w:val="00E473AD"/>
    <w:rsid w:val="00E506A2"/>
    <w:rsid w:val="00E507B8"/>
    <w:rsid w:val="00E50CCE"/>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728"/>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D2F"/>
    <w:rsid w:val="00E940E4"/>
    <w:rsid w:val="00E9435D"/>
    <w:rsid w:val="00E94D62"/>
    <w:rsid w:val="00E95599"/>
    <w:rsid w:val="00E962C9"/>
    <w:rsid w:val="00E96506"/>
    <w:rsid w:val="00E968AC"/>
    <w:rsid w:val="00E96B4A"/>
    <w:rsid w:val="00E971FE"/>
    <w:rsid w:val="00EA031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4D5"/>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A7E"/>
    <w:rsid w:val="00EF3AF0"/>
    <w:rsid w:val="00EF46B6"/>
    <w:rsid w:val="00EF4D9F"/>
    <w:rsid w:val="00EF4F57"/>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195"/>
    <w:rsid w:val="00F31CCE"/>
    <w:rsid w:val="00F31F7A"/>
    <w:rsid w:val="00F326E0"/>
    <w:rsid w:val="00F32CD8"/>
    <w:rsid w:val="00F32D45"/>
    <w:rsid w:val="00F33F9D"/>
    <w:rsid w:val="00F34315"/>
    <w:rsid w:val="00F34659"/>
    <w:rsid w:val="00F34B5E"/>
    <w:rsid w:val="00F34E07"/>
    <w:rsid w:val="00F36086"/>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417"/>
    <w:rsid w:val="00F45872"/>
    <w:rsid w:val="00F45F69"/>
    <w:rsid w:val="00F46241"/>
    <w:rsid w:val="00F46721"/>
    <w:rsid w:val="00F46B2C"/>
    <w:rsid w:val="00F46E97"/>
    <w:rsid w:val="00F4742E"/>
    <w:rsid w:val="00F47AD7"/>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63C3"/>
    <w:rsid w:val="00F7673D"/>
    <w:rsid w:val="00F80970"/>
    <w:rsid w:val="00F80C7A"/>
    <w:rsid w:val="00F812F9"/>
    <w:rsid w:val="00F822B4"/>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rsid w:val="00230327"/>
  </w:style>
  <w:style w:type="character" w:styleId="aff">
    <w:name w:val="footnote reference"/>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rsid w:val="00825BE2"/>
    <w:rPr>
      <w:lang w:val="ru-RU" w:eastAsia="ru-RU" w:bidi="ar-SA"/>
    </w:rPr>
  </w:style>
  <w:style w:type="character" w:styleId="aff5">
    <w:name w:val="Emphasis"/>
    <w:qFormat/>
    <w:rsid w:val="004912FC"/>
    <w:rPr>
      <w:i/>
      <w:iCs/>
    </w:rPr>
  </w:style>
  <w:style w:type="paragraph" w:styleId="aff6">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rsid w:val="00230327"/>
  </w:style>
  <w:style w:type="character" w:styleId="aff">
    <w:name w:val="footnote reference"/>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rsid w:val="00825BE2"/>
    <w:rPr>
      <w:lang w:val="ru-RU" w:eastAsia="ru-RU" w:bidi="ar-SA"/>
    </w:rPr>
  </w:style>
  <w:style w:type="character" w:styleId="aff5">
    <w:name w:val="Emphasis"/>
    <w:qFormat/>
    <w:rsid w:val="004912FC"/>
    <w:rPr>
      <w:i/>
      <w:iCs/>
    </w:rPr>
  </w:style>
  <w:style w:type="paragraph" w:styleId="aff6">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426EF-9031-4147-8B69-E74CAA502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1</Pages>
  <Words>19813</Words>
  <Characters>112935</Characters>
  <Application>Microsoft Office Word</Application>
  <DocSecurity>0</DocSecurity>
  <Lines>941</Lines>
  <Paragraphs>264</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132484</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Юлия Сергеевна Шмоткина</cp:lastModifiedBy>
  <cp:revision>119</cp:revision>
  <cp:lastPrinted>2012-08-10T10:20:00Z</cp:lastPrinted>
  <dcterms:created xsi:type="dcterms:W3CDTF">2012-07-06T11:14:00Z</dcterms:created>
  <dcterms:modified xsi:type="dcterms:W3CDTF">2012-08-10T11:23:00Z</dcterms:modified>
</cp:coreProperties>
</file>