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9A" w:rsidRPr="008C4C9A" w:rsidRDefault="008C4C9A" w:rsidP="008C4C9A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C4C9A">
        <w:rPr>
          <w:rFonts w:ascii="Times New Roman" w:hAnsi="Times New Roman" w:cs="Times New Roman"/>
          <w:b/>
        </w:rPr>
        <w:t>Извещение о проведении запроса котировок</w:t>
      </w:r>
    </w:p>
    <w:p w:rsidR="008C4C9A" w:rsidRPr="008C4C9A" w:rsidRDefault="008C4C9A" w:rsidP="008C4C9A">
      <w:pPr>
        <w:spacing w:after="0"/>
        <w:jc w:val="center"/>
        <w:rPr>
          <w:rFonts w:ascii="Times New Roman" w:hAnsi="Times New Roman" w:cs="Times New Roman"/>
          <w:b/>
        </w:rPr>
      </w:pPr>
      <w:r w:rsidRPr="008C4C9A">
        <w:rPr>
          <w:rFonts w:ascii="Times New Roman" w:hAnsi="Times New Roman" w:cs="Times New Roman"/>
          <w:b/>
        </w:rPr>
        <w:t>для закупки №0133300001715000408</w:t>
      </w:r>
    </w:p>
    <w:tbl>
      <w:tblPr>
        <w:tblW w:w="5455" w:type="pct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5613"/>
      </w:tblGrid>
      <w:tr w:rsidR="008C4C9A" w:rsidRPr="008C4C9A" w:rsidTr="008C4C9A">
        <w:tc>
          <w:tcPr>
            <w:tcW w:w="2250" w:type="pct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0" w:type="pct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0133300001715000408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Текущий ремонт помещений в бассейне в МБУ ДОД ДЮСШ №10 по адресу: г. Иваново, ул. Шошина, д. 15</w:t>
            </w:r>
            <w:proofErr w:type="gramStart"/>
            <w:r w:rsidRPr="008C4C9A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Запрос котировок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Уполномоченный орган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4C9A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8C4C9A">
              <w:rPr>
                <w:rFonts w:ascii="Times New Roman" w:hAnsi="Times New Roman" w:cs="Times New Roman"/>
              </w:rPr>
              <w:t>, Иваново г, РЕВОЛЮЦИИ, 6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4C9A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8C4C9A">
              <w:rPr>
                <w:rFonts w:ascii="Times New Roman" w:hAnsi="Times New Roman" w:cs="Times New Roman"/>
              </w:rPr>
              <w:t>, Иваново г, РЕВОЛЮЦИИ, 6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указано в приложении к извещению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mz-kot@ivgoradm.ru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7-4932-594632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7-4932-594533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C4C9A">
              <w:rPr>
                <w:rFonts w:ascii="Times New Roman" w:hAnsi="Times New Roman" w:cs="Times New Roman"/>
              </w:rPr>
              <w:t>ответственных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18.06.2015 09:00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29.06.2015 09:30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proofErr w:type="gramStart"/>
            <w:r w:rsidRPr="008C4C9A">
              <w:rPr>
                <w:rFonts w:ascii="Times New Roman" w:hAnsi="Times New Roman" w:cs="Times New Roman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proofErr w:type="gramStart"/>
            <w:r w:rsidRPr="008C4C9A">
              <w:rPr>
                <w:rFonts w:ascii="Times New Roman" w:hAnsi="Times New Roman" w:cs="Times New Roman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</w:t>
            </w:r>
            <w:r w:rsidRPr="008C4C9A">
              <w:rPr>
                <w:rFonts w:ascii="Times New Roman" w:hAnsi="Times New Roman" w:cs="Times New Roman"/>
              </w:rPr>
              <w:lastRenderedPageBreak/>
              <w:t>поданным в форме электронных документов заявкам на участие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C4C9A">
              <w:rPr>
                <w:rFonts w:ascii="Times New Roman" w:hAnsi="Times New Roman" w:cs="Times New Roman"/>
              </w:rPr>
              <w:t>.П</w:t>
            </w:r>
            <w:proofErr w:type="gramEnd"/>
            <w:r w:rsidRPr="008C4C9A">
              <w:rPr>
                <w:rFonts w:ascii="Times New Roman" w:hAnsi="Times New Roman" w:cs="Times New Roman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8C4C9A">
              <w:rPr>
                <w:rFonts w:ascii="Times New Roman" w:hAnsi="Times New Roman" w:cs="Times New Roman"/>
              </w:rPr>
              <w:t>файлом</w:t>
            </w:r>
            <w:proofErr w:type="gramStart"/>
            <w:r w:rsidRPr="008C4C9A">
              <w:rPr>
                <w:rFonts w:ascii="Times New Roman" w:hAnsi="Times New Roman" w:cs="Times New Roman"/>
              </w:rPr>
              <w:t>.О</w:t>
            </w:r>
            <w:proofErr w:type="gramEnd"/>
            <w:r w:rsidRPr="008C4C9A">
              <w:rPr>
                <w:rFonts w:ascii="Times New Roman" w:hAnsi="Times New Roman" w:cs="Times New Roman"/>
              </w:rPr>
              <w:t>БРАЩАЕМ</w:t>
            </w:r>
            <w:proofErr w:type="spellEnd"/>
            <w:r w:rsidRPr="008C4C9A">
              <w:rPr>
                <w:rFonts w:ascii="Times New Roman" w:hAnsi="Times New Roman" w:cs="Times New Roman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29.06.2015 09:30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proofErr w:type="gramStart"/>
            <w:r w:rsidRPr="008C4C9A">
              <w:rPr>
                <w:rFonts w:ascii="Times New Roman" w:hAnsi="Times New Roman" w:cs="Times New Roman"/>
              </w:rPr>
              <w:t>Ивановская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обл., г. Иваново, пл. Революции, д. 6, к.220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C4C9A">
              <w:rPr>
                <w:rFonts w:ascii="Times New Roman" w:hAnsi="Times New Roman" w:cs="Times New Roman"/>
              </w:rPr>
              <w:t>заявок</w:t>
            </w:r>
            <w:proofErr w:type="gramStart"/>
            <w:r w:rsidRPr="008C4C9A">
              <w:rPr>
                <w:rFonts w:ascii="Times New Roman" w:hAnsi="Times New Roman" w:cs="Times New Roman"/>
              </w:rPr>
              <w:t>.П</w:t>
            </w:r>
            <w:proofErr w:type="gramEnd"/>
            <w:r w:rsidRPr="008C4C9A">
              <w:rPr>
                <w:rFonts w:ascii="Times New Roman" w:hAnsi="Times New Roman" w:cs="Times New Roman"/>
              </w:rPr>
              <w:t>ропуск</w:t>
            </w:r>
            <w:proofErr w:type="spellEnd"/>
            <w:r w:rsidRPr="008C4C9A">
              <w:rPr>
                <w:rFonts w:ascii="Times New Roman" w:hAnsi="Times New Roman" w:cs="Times New Roman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C4C9A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4C9A">
              <w:rPr>
                <w:rFonts w:ascii="Times New Roman" w:hAnsi="Times New Roman" w:cs="Times New Roman"/>
              </w:rPr>
              <w:t>уклонившимся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C4C9A">
              <w:rPr>
                <w:rFonts w:ascii="Times New Roman" w:hAnsi="Times New Roman" w:cs="Times New Roman"/>
              </w:rPr>
              <w:t>)в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</w:t>
            </w:r>
            <w:r w:rsidRPr="008C4C9A">
              <w:rPr>
                <w:rFonts w:ascii="Times New Roman" w:hAnsi="Times New Roman" w:cs="Times New Roman"/>
              </w:rPr>
              <w:lastRenderedPageBreak/>
              <w:t xml:space="preserve">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357356.00 Российский рубль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1 МУНИЦИПАЛЬНОЕ БЮДЖЕТНОЕ УЧРЕЖДЕНИЕ ДОПОЛНИТЕЛЬНОГО ОБРАЗОВАНИЯ ДЕТСКО-ЮНОШЕСКАЯ СПОРТИВНАЯ ШКОЛА №10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357356.00 Российский рубль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Российская федерация, Ивановская </w:t>
            </w:r>
            <w:proofErr w:type="spellStart"/>
            <w:r w:rsidRPr="008C4C9A">
              <w:rPr>
                <w:rFonts w:ascii="Times New Roman" w:hAnsi="Times New Roman" w:cs="Times New Roman"/>
              </w:rPr>
              <w:t>обл</w:t>
            </w:r>
            <w:proofErr w:type="spellEnd"/>
            <w:r w:rsidRPr="008C4C9A">
              <w:rPr>
                <w:rFonts w:ascii="Times New Roman" w:hAnsi="Times New Roman" w:cs="Times New Roman"/>
              </w:rPr>
              <w:t>, Иваново г, ул. Шошина, д. 15</w:t>
            </w:r>
            <w:proofErr w:type="gramStart"/>
            <w:r w:rsidRPr="008C4C9A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8C4C9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Срок выполнения работ в течение 40 (сорока) дней со дня подписания Контракта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29"/>
              <w:gridCol w:w="1115"/>
              <w:gridCol w:w="2165"/>
              <w:gridCol w:w="952"/>
              <w:gridCol w:w="1063"/>
              <w:gridCol w:w="903"/>
              <w:gridCol w:w="979"/>
            </w:tblGrid>
            <w:tr w:rsidR="008C4C9A" w:rsidRPr="008C4C9A">
              <w:tc>
                <w:tcPr>
                  <w:tcW w:w="0" w:type="auto"/>
                  <w:gridSpan w:val="7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Российский рубль</w:t>
                  </w:r>
                </w:p>
              </w:tc>
            </w:tr>
            <w:tr w:rsidR="008C4C9A" w:rsidRPr="008C4C9A"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 xml:space="preserve">Цена за </w:t>
                  </w:r>
                  <w:proofErr w:type="spellStart"/>
                  <w:r w:rsidRPr="008C4C9A">
                    <w:rPr>
                      <w:rFonts w:ascii="Times New Roman" w:hAnsi="Times New Roman" w:cs="Times New Roman"/>
                    </w:rPr>
                    <w:t>ед</w:t>
                  </w:r>
                  <w:proofErr w:type="gramStart"/>
                  <w:r w:rsidRPr="008C4C9A">
                    <w:rPr>
                      <w:rFonts w:ascii="Times New Roman" w:hAnsi="Times New Roman" w:cs="Times New Roman"/>
                    </w:rPr>
                    <w:t>.и</w:t>
                  </w:r>
                  <w:proofErr w:type="gramEnd"/>
                  <w:r w:rsidRPr="008C4C9A">
                    <w:rPr>
                      <w:rFonts w:ascii="Times New Roman" w:hAnsi="Times New Roman" w:cs="Times New Roman"/>
                    </w:rPr>
                    <w:t>зм</w:t>
                  </w:r>
                  <w:proofErr w:type="spellEnd"/>
                  <w:r w:rsidRPr="008C4C9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Стоимость</w:t>
                  </w:r>
                </w:p>
              </w:tc>
            </w:tr>
            <w:tr w:rsidR="008C4C9A" w:rsidRPr="008C4C9A"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 xml:space="preserve">Текущий ремонт помещений № 1,2,3,4,6,7,10,13,14,15,20,21,22,26 в бассейне в МБУ ДОД ДЮСШ №10 по адресу: г. </w:t>
                  </w:r>
                  <w:r w:rsidRPr="008C4C9A">
                    <w:rPr>
                      <w:rFonts w:ascii="Times New Roman" w:hAnsi="Times New Roman" w:cs="Times New Roman"/>
                    </w:rPr>
                    <w:lastRenderedPageBreak/>
                    <w:t>Иваново, ул. Шошина, д. 15</w:t>
                  </w:r>
                  <w:proofErr w:type="gramStart"/>
                  <w:r w:rsidRPr="008C4C9A">
                    <w:rPr>
                      <w:rFonts w:ascii="Times New Roman" w:hAnsi="Times New Roman" w:cs="Times New Roman"/>
                    </w:rPr>
                    <w:t xml:space="preserve"> Б</w:t>
                  </w:r>
                  <w:proofErr w:type="gramEnd"/>
                  <w:r w:rsidRPr="008C4C9A">
                    <w:rPr>
                      <w:rFonts w:ascii="Times New Roman" w:hAnsi="Times New Roman" w:cs="Times New Roman"/>
                    </w:rPr>
                    <w:t xml:space="preserve"> (объем работ установлен в прикрепленном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МУНИЦИПАЛЬНОЕ БЮДЖЕТНОЕ УЧРЕЖДЕНИЕ ДОПОЛНИТЕЛЬНОГ</w:t>
                  </w:r>
                  <w:r w:rsidRPr="008C4C9A">
                    <w:rPr>
                      <w:rFonts w:ascii="Times New Roman" w:hAnsi="Times New Roman" w:cs="Times New Roman"/>
                    </w:rPr>
                    <w:lastRenderedPageBreak/>
                    <w:t>О ОБРАЗОВАНИЯ ДЕТСКО-ЮНОШЕСКАЯ СПОРТИВНАЯ ШКОЛА №10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357356.00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t>357356.00</w:t>
                  </w:r>
                </w:p>
              </w:tc>
            </w:tr>
            <w:tr w:rsidR="008C4C9A" w:rsidRPr="008C4C9A">
              <w:tc>
                <w:tcPr>
                  <w:tcW w:w="0" w:type="auto"/>
                  <w:gridSpan w:val="7"/>
                  <w:vAlign w:val="center"/>
                  <w:hideMark/>
                </w:tcPr>
                <w:p w:rsidR="008C4C9A" w:rsidRPr="008C4C9A" w:rsidRDefault="008C4C9A" w:rsidP="008C4C9A">
                  <w:pPr>
                    <w:rPr>
                      <w:rFonts w:ascii="Times New Roman" w:hAnsi="Times New Roman" w:cs="Times New Roman"/>
                    </w:rPr>
                  </w:pPr>
                  <w:r w:rsidRPr="008C4C9A">
                    <w:rPr>
                      <w:rFonts w:ascii="Times New Roman" w:hAnsi="Times New Roman" w:cs="Times New Roman"/>
                    </w:rPr>
                    <w:lastRenderedPageBreak/>
                    <w:t>Итого: 357356.00</w:t>
                  </w:r>
                </w:p>
              </w:tc>
            </w:tr>
          </w:tbl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Дополнительная информация к требованию отсутствует</w:t>
            </w:r>
          </w:p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8C4C9A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  <w:b/>
                <w:bCs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>1 Сопроводительная документация</w:t>
            </w:r>
          </w:p>
        </w:tc>
      </w:tr>
      <w:tr w:rsidR="008C4C9A" w:rsidRPr="008C4C9A" w:rsidTr="008C4C9A">
        <w:tc>
          <w:tcPr>
            <w:tcW w:w="2250" w:type="pct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t xml:space="preserve">Дата и время публикации извещения (по местному времени организации, </w:t>
            </w:r>
            <w:r w:rsidRPr="008C4C9A">
              <w:rPr>
                <w:rFonts w:ascii="Times New Roman" w:hAnsi="Times New Roman" w:cs="Times New Roman"/>
              </w:rPr>
              <w:lastRenderedPageBreak/>
              <w:t>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0000" w:rsidRPr="008C4C9A" w:rsidRDefault="008C4C9A" w:rsidP="008C4C9A">
            <w:pPr>
              <w:rPr>
                <w:rFonts w:ascii="Times New Roman" w:hAnsi="Times New Roman" w:cs="Times New Roman"/>
              </w:rPr>
            </w:pPr>
            <w:r w:rsidRPr="008C4C9A">
              <w:rPr>
                <w:rFonts w:ascii="Times New Roman" w:hAnsi="Times New Roman" w:cs="Times New Roman"/>
              </w:rPr>
              <w:lastRenderedPageBreak/>
              <w:t>17.06.2015 16:59</w:t>
            </w:r>
          </w:p>
        </w:tc>
      </w:tr>
    </w:tbl>
    <w:p w:rsidR="00A66AF1" w:rsidRPr="008C4C9A" w:rsidRDefault="00A66AF1">
      <w:pPr>
        <w:rPr>
          <w:rFonts w:ascii="Times New Roman" w:hAnsi="Times New Roman" w:cs="Times New Roman"/>
        </w:rPr>
      </w:pPr>
    </w:p>
    <w:sectPr w:rsidR="00A66AF1" w:rsidRPr="008C4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64"/>
    <w:rsid w:val="00391464"/>
    <w:rsid w:val="008C4C9A"/>
    <w:rsid w:val="00A6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3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37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1156</Words>
  <Characters>6593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2015-06-17T14:02:00Z</dcterms:created>
  <dcterms:modified xsi:type="dcterms:W3CDTF">2015-06-17T14:03:00Z</dcterms:modified>
</cp:coreProperties>
</file>