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F22" w:rsidRPr="00FC5BC5" w:rsidRDefault="00F86FFE" w:rsidP="00F86FFE">
      <w:pPr>
        <w:widowControl/>
        <w:jc w:val="right"/>
        <w:rPr>
          <w:rFonts w:eastAsia="SimSun"/>
          <w:caps/>
          <w:sz w:val="24"/>
          <w:szCs w:val="24"/>
        </w:rPr>
      </w:pPr>
      <w:r>
        <w:rPr>
          <w:rFonts w:eastAsia="SimSun"/>
          <w:caps/>
          <w:sz w:val="24"/>
          <w:szCs w:val="24"/>
        </w:rPr>
        <w:t>ПРОЕКТ</w:t>
      </w:r>
    </w:p>
    <w:p w:rsidR="00F86FFE" w:rsidRDefault="00F86FFE" w:rsidP="00E63F22">
      <w:pPr>
        <w:jc w:val="center"/>
        <w:rPr>
          <w:b/>
          <w:snapToGrid w:val="0"/>
          <w:sz w:val="24"/>
          <w:szCs w:val="24"/>
        </w:rPr>
      </w:pPr>
    </w:p>
    <w:p w:rsidR="00E63F22" w:rsidRPr="00FC5BC5" w:rsidRDefault="00E63F22" w:rsidP="00E63F22">
      <w:pPr>
        <w:jc w:val="center"/>
        <w:rPr>
          <w:b/>
          <w:snapToGrid w:val="0"/>
          <w:sz w:val="24"/>
          <w:szCs w:val="24"/>
        </w:rPr>
      </w:pPr>
      <w:r w:rsidRPr="00FC5BC5">
        <w:rPr>
          <w:b/>
          <w:snapToGrid w:val="0"/>
          <w:sz w:val="24"/>
          <w:szCs w:val="24"/>
        </w:rPr>
        <w:t>МУНИЦИПАЛЬНЫЙ КОНТРАКТ №</w:t>
      </w:r>
      <w:r w:rsidR="00363908">
        <w:rPr>
          <w:b/>
          <w:snapToGrid w:val="0"/>
          <w:sz w:val="24"/>
          <w:szCs w:val="24"/>
        </w:rPr>
        <w:t xml:space="preserve"> </w:t>
      </w:r>
      <w:r w:rsidR="00F86FFE">
        <w:rPr>
          <w:b/>
          <w:snapToGrid w:val="0"/>
          <w:sz w:val="24"/>
          <w:szCs w:val="24"/>
        </w:rPr>
        <w:t>______</w:t>
      </w:r>
    </w:p>
    <w:p w:rsidR="00E63F22" w:rsidRPr="00FC5BC5" w:rsidRDefault="00E63F22" w:rsidP="00E63F22">
      <w:pPr>
        <w:rPr>
          <w:b/>
          <w:snapToGrid w:val="0"/>
          <w:sz w:val="24"/>
          <w:szCs w:val="24"/>
        </w:rPr>
      </w:pPr>
    </w:p>
    <w:p w:rsidR="00E63F22" w:rsidRPr="00FC5BC5" w:rsidRDefault="00E63F22" w:rsidP="00E63F22">
      <w:pPr>
        <w:jc w:val="both"/>
        <w:rPr>
          <w:sz w:val="24"/>
          <w:szCs w:val="24"/>
        </w:rPr>
      </w:pPr>
      <w:r w:rsidRPr="00FC5BC5">
        <w:rPr>
          <w:sz w:val="24"/>
          <w:szCs w:val="24"/>
        </w:rPr>
        <w:t>г. Иваново</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FC5BC5">
        <w:rPr>
          <w:sz w:val="24"/>
          <w:szCs w:val="24"/>
        </w:rPr>
        <w:t>«</w:t>
      </w:r>
      <w:r w:rsidR="00F86FFE">
        <w:rPr>
          <w:sz w:val="24"/>
          <w:szCs w:val="24"/>
        </w:rPr>
        <w:t>__</w:t>
      </w:r>
      <w:r w:rsidRPr="00FC5BC5">
        <w:rPr>
          <w:sz w:val="24"/>
          <w:szCs w:val="24"/>
        </w:rPr>
        <w:t>»</w:t>
      </w:r>
      <w:r w:rsidR="00363908">
        <w:rPr>
          <w:sz w:val="24"/>
          <w:szCs w:val="24"/>
        </w:rPr>
        <w:t xml:space="preserve"> </w:t>
      </w:r>
      <w:r w:rsidR="00F86FFE">
        <w:rPr>
          <w:sz w:val="24"/>
          <w:szCs w:val="24"/>
        </w:rPr>
        <w:t>_________</w:t>
      </w:r>
      <w:r w:rsidR="00363908">
        <w:rPr>
          <w:sz w:val="24"/>
          <w:szCs w:val="24"/>
        </w:rPr>
        <w:t xml:space="preserve"> </w:t>
      </w:r>
      <w:r w:rsidRPr="00FC5BC5">
        <w:rPr>
          <w:sz w:val="24"/>
          <w:szCs w:val="24"/>
        </w:rPr>
        <w:t>2014 г.</w:t>
      </w:r>
    </w:p>
    <w:p w:rsidR="00E63F22" w:rsidRDefault="00E63F22" w:rsidP="00E63F22">
      <w:pPr>
        <w:ind w:firstLine="708"/>
        <w:jc w:val="both"/>
        <w:rPr>
          <w:sz w:val="24"/>
          <w:szCs w:val="24"/>
        </w:rPr>
      </w:pPr>
    </w:p>
    <w:p w:rsidR="00E63F22" w:rsidRPr="00FC5BC5" w:rsidRDefault="00E63F22" w:rsidP="00E63F22">
      <w:pPr>
        <w:ind w:firstLine="708"/>
        <w:jc w:val="both"/>
        <w:rPr>
          <w:sz w:val="24"/>
          <w:szCs w:val="24"/>
        </w:rPr>
      </w:pPr>
      <w:proofErr w:type="gramStart"/>
      <w:r w:rsidRPr="00FC5BC5">
        <w:rPr>
          <w:sz w:val="24"/>
          <w:szCs w:val="24"/>
        </w:rPr>
        <w:t>Финансово-казначейское управление Администрации города Иванова, именуемое в дальнейшем Муниципальный заказчик (далее по тексту</w:t>
      </w:r>
      <w:r>
        <w:rPr>
          <w:sz w:val="24"/>
          <w:szCs w:val="24"/>
        </w:rPr>
        <w:t xml:space="preserve"> </w:t>
      </w:r>
      <w:r w:rsidRPr="00FC5BC5">
        <w:rPr>
          <w:sz w:val="24"/>
          <w:szCs w:val="24"/>
        </w:rPr>
        <w:t xml:space="preserve">- «Заказчик»), в лице начальника управления </w:t>
      </w:r>
      <w:proofErr w:type="spellStart"/>
      <w:r w:rsidRPr="00FC5BC5">
        <w:rPr>
          <w:sz w:val="24"/>
          <w:szCs w:val="24"/>
        </w:rPr>
        <w:t>Кармазиной</w:t>
      </w:r>
      <w:proofErr w:type="spellEnd"/>
      <w:r w:rsidRPr="00FC5BC5">
        <w:rPr>
          <w:sz w:val="24"/>
          <w:szCs w:val="24"/>
        </w:rPr>
        <w:t xml:space="preserve"> Т.Н., действующего на основании Положения, с одной стороны, и </w:t>
      </w:r>
      <w:r w:rsidR="00F86FFE">
        <w:rPr>
          <w:sz w:val="24"/>
          <w:szCs w:val="24"/>
        </w:rPr>
        <w:t>__________________________________</w:t>
      </w:r>
      <w:r w:rsidRPr="00363908">
        <w:rPr>
          <w:sz w:val="24"/>
          <w:szCs w:val="24"/>
        </w:rPr>
        <w:t xml:space="preserve">, </w:t>
      </w:r>
      <w:r w:rsidRPr="00FC5BC5">
        <w:rPr>
          <w:sz w:val="24"/>
          <w:szCs w:val="24"/>
        </w:rPr>
        <w:t xml:space="preserve">именуемое в дальнейшем «Поставщик», в лице </w:t>
      </w:r>
      <w:r w:rsidR="00F86FFE">
        <w:rPr>
          <w:sz w:val="24"/>
          <w:szCs w:val="24"/>
        </w:rPr>
        <w:t>_________________________</w:t>
      </w:r>
      <w:r w:rsidRPr="00FC5BC5">
        <w:rPr>
          <w:sz w:val="24"/>
          <w:szCs w:val="24"/>
        </w:rPr>
        <w:t xml:space="preserve">, действующего на основании </w:t>
      </w:r>
      <w:r w:rsidR="00F86FFE">
        <w:rPr>
          <w:sz w:val="24"/>
          <w:szCs w:val="24"/>
        </w:rPr>
        <w:t>_________________</w:t>
      </w:r>
      <w:r w:rsidRPr="00FC5BC5">
        <w:rPr>
          <w:sz w:val="24"/>
          <w:szCs w:val="24"/>
        </w:rPr>
        <w:t xml:space="preserve"> с другой стороны, при совместном упоминании именуемые в дальнейшем «Стороны», руководствуясь </w:t>
      </w:r>
      <w:r w:rsidR="00F86FFE">
        <w:rPr>
          <w:sz w:val="24"/>
          <w:szCs w:val="24"/>
        </w:rPr>
        <w:t>____________________________________________________________</w:t>
      </w:r>
      <w:r w:rsidRPr="00FC5BC5">
        <w:rPr>
          <w:sz w:val="24"/>
          <w:szCs w:val="24"/>
        </w:rPr>
        <w:t>, заключили настоящий муниципальный контракт на поставку товаров для муниципальных нужд (далее</w:t>
      </w:r>
      <w:proofErr w:type="gramEnd"/>
      <w:r w:rsidRPr="00FC5BC5">
        <w:rPr>
          <w:sz w:val="24"/>
          <w:szCs w:val="24"/>
        </w:rPr>
        <w:t xml:space="preserve"> – </w:t>
      </w:r>
      <w:proofErr w:type="gramStart"/>
      <w:r w:rsidRPr="00FC5BC5">
        <w:rPr>
          <w:sz w:val="24"/>
          <w:szCs w:val="24"/>
        </w:rPr>
        <w:t>Контракт) о нижеследующем:</w:t>
      </w:r>
      <w:proofErr w:type="gramEnd"/>
    </w:p>
    <w:p w:rsidR="00E63F22" w:rsidRPr="00FC5BC5" w:rsidRDefault="00E63F22" w:rsidP="00E63F22">
      <w:pPr>
        <w:jc w:val="center"/>
        <w:rPr>
          <w:b/>
          <w:sz w:val="24"/>
          <w:szCs w:val="24"/>
        </w:rPr>
      </w:pPr>
    </w:p>
    <w:p w:rsidR="00E63F22" w:rsidRDefault="00E63F22" w:rsidP="00E63F22">
      <w:pPr>
        <w:numPr>
          <w:ilvl w:val="0"/>
          <w:numId w:val="3"/>
        </w:numPr>
        <w:jc w:val="center"/>
        <w:rPr>
          <w:b/>
          <w:sz w:val="24"/>
          <w:szCs w:val="24"/>
        </w:rPr>
      </w:pPr>
      <w:r w:rsidRPr="00FC5BC5">
        <w:rPr>
          <w:b/>
          <w:sz w:val="24"/>
          <w:szCs w:val="24"/>
        </w:rPr>
        <w:t>Предмет Контракта</w:t>
      </w:r>
    </w:p>
    <w:p w:rsidR="00E63F22" w:rsidRPr="00FC5BC5" w:rsidRDefault="00E63F22" w:rsidP="00E63F22">
      <w:pPr>
        <w:ind w:left="720"/>
        <w:rPr>
          <w:b/>
          <w:sz w:val="24"/>
          <w:szCs w:val="24"/>
        </w:rPr>
      </w:pPr>
    </w:p>
    <w:p w:rsidR="00E63F22" w:rsidRPr="00FC5BC5" w:rsidRDefault="00E63F22" w:rsidP="00E63F22">
      <w:pPr>
        <w:jc w:val="both"/>
        <w:rPr>
          <w:sz w:val="24"/>
          <w:szCs w:val="24"/>
        </w:rPr>
      </w:pPr>
      <w:r w:rsidRPr="00FC5BC5">
        <w:rPr>
          <w:sz w:val="24"/>
          <w:szCs w:val="24"/>
        </w:rPr>
        <w:t>1.1. В соответствии с Контрактом Поставщик обязуется передать Заказчику запчасти и  расходные материалы для копировальной техники (далее - Товар) в порядке и на условиях, предусмотренных настоящим Контрактом и Приложением к нему.</w:t>
      </w:r>
    </w:p>
    <w:p w:rsidR="00E63F22" w:rsidRPr="00FC5BC5" w:rsidRDefault="00E63F22" w:rsidP="00E63F22">
      <w:pPr>
        <w:jc w:val="both"/>
        <w:rPr>
          <w:sz w:val="24"/>
          <w:szCs w:val="24"/>
        </w:rPr>
      </w:pPr>
      <w:r w:rsidRPr="00FC5BC5">
        <w:rPr>
          <w:sz w:val="24"/>
          <w:szCs w:val="24"/>
        </w:rPr>
        <w:t xml:space="preserve">      Поставщик гарантирует, что Товар</w:t>
      </w:r>
      <w:r>
        <w:rPr>
          <w:sz w:val="24"/>
          <w:szCs w:val="24"/>
        </w:rPr>
        <w:t xml:space="preserve"> </w:t>
      </w:r>
      <w:r w:rsidRPr="00823F12">
        <w:rPr>
          <w:sz w:val="24"/>
          <w:szCs w:val="24"/>
        </w:rPr>
        <w:t>является новым,</w:t>
      </w:r>
      <w:r w:rsidRPr="00FC5BC5">
        <w:rPr>
          <w:sz w:val="24"/>
          <w:szCs w:val="24"/>
        </w:rPr>
        <w:t xml:space="preserve"> принадлежит ему на праве собственности, не заложен и не арестован, не является предметом исков и свободен от прав третьих лиц.</w:t>
      </w:r>
    </w:p>
    <w:p w:rsidR="00E63F22" w:rsidRPr="00FC5BC5" w:rsidRDefault="00E63F22" w:rsidP="00E63F22">
      <w:pPr>
        <w:jc w:val="both"/>
        <w:rPr>
          <w:sz w:val="24"/>
          <w:szCs w:val="24"/>
        </w:rPr>
      </w:pPr>
      <w:r w:rsidRPr="00FC5BC5">
        <w:rPr>
          <w:sz w:val="24"/>
          <w:szCs w:val="24"/>
        </w:rPr>
        <w:t>1.2. Заказчик обязуется принять и оплатить Товар на условиях настоящего Контракта.</w:t>
      </w:r>
    </w:p>
    <w:p w:rsidR="00E63F22" w:rsidRPr="00FC5BC5" w:rsidRDefault="00E63F22" w:rsidP="00E63F22">
      <w:pPr>
        <w:jc w:val="both"/>
        <w:rPr>
          <w:sz w:val="24"/>
          <w:szCs w:val="24"/>
        </w:rPr>
      </w:pPr>
      <w:r w:rsidRPr="00FC5BC5">
        <w:rPr>
          <w:sz w:val="24"/>
          <w:szCs w:val="24"/>
        </w:rPr>
        <w:t>1.3. Наименование, количество, стоимость и технические характеристики поставляемого Товара определяется в Приложении № 1 (Спецификация) к настоящему Контракту.</w:t>
      </w:r>
    </w:p>
    <w:p w:rsidR="00E63F22" w:rsidRPr="00FC5BC5" w:rsidRDefault="00E63F22" w:rsidP="00E63F22">
      <w:pPr>
        <w:jc w:val="both"/>
        <w:rPr>
          <w:b/>
          <w:sz w:val="24"/>
          <w:szCs w:val="24"/>
        </w:rPr>
      </w:pPr>
    </w:p>
    <w:p w:rsidR="00E63F22" w:rsidRDefault="00E63F22" w:rsidP="00E63F22">
      <w:pPr>
        <w:numPr>
          <w:ilvl w:val="0"/>
          <w:numId w:val="3"/>
        </w:numPr>
        <w:jc w:val="center"/>
        <w:rPr>
          <w:b/>
          <w:sz w:val="24"/>
          <w:szCs w:val="24"/>
        </w:rPr>
      </w:pPr>
      <w:r w:rsidRPr="00FC5BC5">
        <w:rPr>
          <w:b/>
          <w:sz w:val="24"/>
          <w:szCs w:val="24"/>
        </w:rPr>
        <w:t>Цена Контракта и порядок расчетов</w:t>
      </w:r>
    </w:p>
    <w:p w:rsidR="00E63F22" w:rsidRPr="00FC5BC5" w:rsidRDefault="00E63F22" w:rsidP="00E63F22">
      <w:pPr>
        <w:ind w:left="720"/>
        <w:rPr>
          <w:b/>
          <w:sz w:val="24"/>
          <w:szCs w:val="24"/>
        </w:rPr>
      </w:pPr>
    </w:p>
    <w:p w:rsidR="001C1D6F" w:rsidRDefault="00E63F22" w:rsidP="00E63F22">
      <w:pPr>
        <w:jc w:val="both"/>
        <w:rPr>
          <w:sz w:val="24"/>
          <w:szCs w:val="24"/>
        </w:rPr>
      </w:pPr>
      <w:r w:rsidRPr="00FC5BC5">
        <w:rPr>
          <w:sz w:val="24"/>
          <w:szCs w:val="24"/>
        </w:rPr>
        <w:t>2.1. Цена настоящего Контракта составляет</w:t>
      </w:r>
      <w:r w:rsidR="00F86FFE">
        <w:rPr>
          <w:sz w:val="24"/>
          <w:szCs w:val="24"/>
        </w:rPr>
        <w:t xml:space="preserve"> _______________</w:t>
      </w:r>
      <w:r>
        <w:rPr>
          <w:sz w:val="24"/>
          <w:szCs w:val="24"/>
        </w:rPr>
        <w:t xml:space="preserve"> руб. </w:t>
      </w:r>
      <w:r w:rsidRPr="00FC5BC5">
        <w:rPr>
          <w:sz w:val="24"/>
          <w:szCs w:val="24"/>
        </w:rPr>
        <w:t>(</w:t>
      </w:r>
      <w:r w:rsidR="00F86FFE">
        <w:rPr>
          <w:sz w:val="24"/>
          <w:szCs w:val="24"/>
        </w:rPr>
        <w:t>__________________________</w:t>
      </w:r>
      <w:r>
        <w:rPr>
          <w:sz w:val="24"/>
          <w:szCs w:val="24"/>
        </w:rPr>
        <w:t xml:space="preserve"> рублей</w:t>
      </w:r>
      <w:r w:rsidRPr="00FC5BC5">
        <w:rPr>
          <w:sz w:val="24"/>
          <w:szCs w:val="24"/>
        </w:rPr>
        <w:t xml:space="preserve">) </w:t>
      </w:r>
      <w:r w:rsidR="00F86FFE">
        <w:rPr>
          <w:sz w:val="24"/>
          <w:szCs w:val="24"/>
        </w:rPr>
        <w:t>_______</w:t>
      </w:r>
      <w:r w:rsidRPr="00FC5BC5">
        <w:rPr>
          <w:sz w:val="24"/>
          <w:szCs w:val="24"/>
        </w:rPr>
        <w:t xml:space="preserve">копеек, в том числе НДС </w:t>
      </w:r>
      <w:r w:rsidRPr="00FC5BC5">
        <w:rPr>
          <w:rStyle w:val="a7"/>
          <w:sz w:val="24"/>
          <w:szCs w:val="24"/>
        </w:rPr>
        <w:footnoteReference w:customMarkFollows="1" w:id="1"/>
        <w:t>*</w:t>
      </w:r>
      <w:r w:rsidRPr="00FC5BC5">
        <w:rPr>
          <w:sz w:val="24"/>
          <w:szCs w:val="24"/>
        </w:rPr>
        <w:t xml:space="preserve"> </w:t>
      </w:r>
      <w:r w:rsidR="00F86FFE">
        <w:rPr>
          <w:sz w:val="24"/>
          <w:szCs w:val="24"/>
        </w:rPr>
        <w:t>___</w:t>
      </w:r>
      <w:r w:rsidRPr="00FC5BC5">
        <w:rPr>
          <w:sz w:val="24"/>
          <w:szCs w:val="24"/>
        </w:rPr>
        <w:t xml:space="preserve">% в размере </w:t>
      </w:r>
      <w:r w:rsidR="00F86FFE">
        <w:rPr>
          <w:sz w:val="24"/>
          <w:szCs w:val="24"/>
        </w:rPr>
        <w:t>______________</w:t>
      </w:r>
      <w:r>
        <w:rPr>
          <w:sz w:val="24"/>
          <w:szCs w:val="24"/>
        </w:rPr>
        <w:t xml:space="preserve"> руб. (</w:t>
      </w:r>
      <w:r w:rsidR="00F86FFE">
        <w:rPr>
          <w:sz w:val="24"/>
          <w:szCs w:val="24"/>
        </w:rPr>
        <w:t>____________________</w:t>
      </w:r>
      <w:r>
        <w:rPr>
          <w:sz w:val="24"/>
          <w:szCs w:val="24"/>
        </w:rPr>
        <w:t xml:space="preserve"> рублей)</w:t>
      </w:r>
      <w:r w:rsidRPr="00BD6CAF">
        <w:rPr>
          <w:sz w:val="24"/>
          <w:szCs w:val="24"/>
        </w:rPr>
        <w:t xml:space="preserve"> </w:t>
      </w:r>
      <w:r w:rsidR="00F86FFE">
        <w:rPr>
          <w:sz w:val="24"/>
          <w:szCs w:val="24"/>
        </w:rPr>
        <w:t>_____</w:t>
      </w:r>
      <w:r>
        <w:rPr>
          <w:sz w:val="24"/>
          <w:szCs w:val="24"/>
        </w:rPr>
        <w:t xml:space="preserve"> копейки</w:t>
      </w:r>
      <w:r w:rsidRPr="00FC5BC5">
        <w:rPr>
          <w:sz w:val="24"/>
          <w:szCs w:val="24"/>
        </w:rPr>
        <w:t xml:space="preserve">. </w:t>
      </w:r>
    </w:p>
    <w:p w:rsidR="00E63F22" w:rsidRPr="00FC5BC5" w:rsidRDefault="00E63F22" w:rsidP="001C1D6F">
      <w:pPr>
        <w:ind w:firstLine="708"/>
        <w:jc w:val="both"/>
        <w:rPr>
          <w:sz w:val="24"/>
          <w:szCs w:val="24"/>
        </w:rPr>
      </w:pPr>
      <w:r w:rsidRPr="00FC5BC5">
        <w:rPr>
          <w:sz w:val="24"/>
          <w:szCs w:val="24"/>
        </w:rPr>
        <w:t>Цена Контракта включает в себя стоимость Товара, затраты и риски Поставщика по доставке Товара в адрес Заказчика, все налоги, сборы и пошлины, расходы Поставщика по доставке Товара на склад Заказчика, расходы по погрузке, упаковке, таре, а также иные расходы, связанные с осуществлением поставки по настоящему Контракту.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w:t>
      </w:r>
    </w:p>
    <w:p w:rsidR="00E63F22" w:rsidRPr="00FC5BC5" w:rsidRDefault="00E63F22" w:rsidP="00E63F22">
      <w:pPr>
        <w:jc w:val="both"/>
        <w:rPr>
          <w:sz w:val="24"/>
          <w:szCs w:val="24"/>
        </w:rPr>
      </w:pPr>
      <w:r w:rsidRPr="00FC5BC5">
        <w:rPr>
          <w:sz w:val="24"/>
          <w:szCs w:val="24"/>
        </w:rPr>
        <w:t xml:space="preserve">2.2. Изменение существенных условий контракта при его исполнении допускается по предложению заказчика, в случае увеличения предусмотренного количества товара не более чем на десять процентов или уменьшения предусмотренного контрактом количества поставляемого товара не более чем на десять процентов. При этом по соглашению сторон допускается изменение цены 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w:t>
      </w:r>
    </w:p>
    <w:p w:rsidR="00E63F22" w:rsidRPr="00FC5BC5" w:rsidRDefault="00E63F22" w:rsidP="00E63F22">
      <w:pPr>
        <w:jc w:val="both"/>
        <w:rPr>
          <w:sz w:val="24"/>
          <w:szCs w:val="24"/>
        </w:rPr>
      </w:pPr>
      <w:r w:rsidRPr="00FC5BC5">
        <w:rPr>
          <w:sz w:val="24"/>
          <w:szCs w:val="24"/>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w:t>
      </w:r>
      <w:r w:rsidRPr="00FC5BC5">
        <w:rPr>
          <w:sz w:val="24"/>
          <w:szCs w:val="24"/>
        </w:rPr>
        <w:lastRenderedPageBreak/>
        <w:t>товара и иных условий контракта.</w:t>
      </w:r>
    </w:p>
    <w:p w:rsidR="00E63F22" w:rsidRPr="00FC5BC5" w:rsidRDefault="00E63F22" w:rsidP="00E63F22">
      <w:pPr>
        <w:jc w:val="both"/>
        <w:rPr>
          <w:bCs/>
          <w:sz w:val="24"/>
          <w:szCs w:val="24"/>
        </w:rPr>
      </w:pPr>
      <w:r w:rsidRPr="00FC5BC5">
        <w:rPr>
          <w:bCs/>
          <w:sz w:val="24"/>
          <w:szCs w:val="24"/>
        </w:rPr>
        <w:t>2.3.</w:t>
      </w:r>
      <w:r w:rsidRPr="00FC5BC5">
        <w:rPr>
          <w:bCs/>
          <w:sz w:val="24"/>
          <w:szCs w:val="24"/>
        </w:rPr>
        <w:tab/>
        <w:t>Расчеты по настоящему Контракту осуществляются в следующем порядке:</w:t>
      </w:r>
    </w:p>
    <w:p w:rsidR="00E63F22" w:rsidRPr="00EB6840" w:rsidRDefault="00E63F22" w:rsidP="00E63F22">
      <w:pPr>
        <w:jc w:val="both"/>
        <w:rPr>
          <w:bCs/>
          <w:sz w:val="24"/>
          <w:szCs w:val="24"/>
        </w:rPr>
      </w:pPr>
      <w:r w:rsidRPr="00EB6840">
        <w:rPr>
          <w:color w:val="000000"/>
          <w:spacing w:val="-1"/>
          <w:sz w:val="24"/>
          <w:szCs w:val="24"/>
        </w:rPr>
        <w:t xml:space="preserve">Оплата производится в форме безналичного расчета путем перечисления денежных средств на расчетный счет </w:t>
      </w:r>
      <w:r w:rsidRPr="00EB6840">
        <w:rPr>
          <w:sz w:val="24"/>
          <w:szCs w:val="24"/>
        </w:rPr>
        <w:t xml:space="preserve">поставщика в течение 10 (десяти) рабочих дней от даты поставки Товара и его принятия Заказчиком на основании подписанных Сторонами товарно-транспортной накладной, счета, счета – фактуры. </w:t>
      </w:r>
      <w:r w:rsidRPr="00EB6840">
        <w:rPr>
          <w:bCs/>
          <w:sz w:val="24"/>
          <w:szCs w:val="24"/>
        </w:rPr>
        <w:t>Счета, не подтвержденные документами, не оплачиваются.</w:t>
      </w:r>
    </w:p>
    <w:p w:rsidR="00E63F22" w:rsidRDefault="00E63F22" w:rsidP="00E63F22">
      <w:pPr>
        <w:jc w:val="both"/>
        <w:rPr>
          <w:bCs/>
          <w:sz w:val="24"/>
          <w:szCs w:val="24"/>
        </w:rPr>
      </w:pPr>
      <w:r>
        <w:rPr>
          <w:bCs/>
          <w:sz w:val="24"/>
          <w:szCs w:val="24"/>
        </w:rPr>
        <w:t>2.</w:t>
      </w:r>
      <w:r w:rsidRPr="001851C0">
        <w:rPr>
          <w:bCs/>
          <w:sz w:val="24"/>
          <w:szCs w:val="24"/>
        </w:rPr>
        <w:t>4</w:t>
      </w:r>
      <w:r w:rsidRPr="00FC5BC5">
        <w:rPr>
          <w:bCs/>
          <w:sz w:val="24"/>
          <w:szCs w:val="24"/>
        </w:rPr>
        <w:t>. В случае возникновения претензий Заказчика в отношении качества, комплектности, количества и/или ассортимента поставленного Товара, Заказчик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Заказчик не несет ответственности за задержку оплаты за поставленный Товар.</w:t>
      </w:r>
    </w:p>
    <w:p w:rsidR="00E63F22" w:rsidRPr="00A87A2C" w:rsidRDefault="00E63F22" w:rsidP="00E63F22">
      <w:pPr>
        <w:jc w:val="both"/>
        <w:rPr>
          <w:b/>
          <w:sz w:val="24"/>
          <w:szCs w:val="24"/>
        </w:rPr>
      </w:pPr>
      <w:r>
        <w:rPr>
          <w:bCs/>
          <w:sz w:val="22"/>
          <w:szCs w:val="22"/>
        </w:rPr>
        <w:t>2.</w:t>
      </w:r>
      <w:r w:rsidRPr="001851C0">
        <w:rPr>
          <w:bCs/>
          <w:sz w:val="22"/>
          <w:szCs w:val="22"/>
        </w:rPr>
        <w:t>5</w:t>
      </w:r>
      <w:r w:rsidR="001C1D6F">
        <w:rPr>
          <w:bCs/>
          <w:sz w:val="22"/>
          <w:szCs w:val="22"/>
        </w:rPr>
        <w:t>.</w:t>
      </w:r>
      <w:r>
        <w:rPr>
          <w:bCs/>
          <w:sz w:val="22"/>
          <w:szCs w:val="22"/>
        </w:rPr>
        <w:t xml:space="preserve"> </w:t>
      </w:r>
      <w:r w:rsidR="001C1D6F">
        <w:rPr>
          <w:bCs/>
          <w:sz w:val="24"/>
          <w:szCs w:val="24"/>
        </w:rPr>
        <w:t xml:space="preserve">В </w:t>
      </w:r>
      <w:r w:rsidRPr="00A87A2C">
        <w:rPr>
          <w:bCs/>
          <w:sz w:val="24"/>
          <w:szCs w:val="24"/>
        </w:rPr>
        <w:t>случае</w:t>
      </w:r>
      <w:proofErr w:type="gramStart"/>
      <w:r w:rsidR="001C1D6F">
        <w:rPr>
          <w:bCs/>
          <w:sz w:val="24"/>
          <w:szCs w:val="24"/>
        </w:rPr>
        <w:t>,</w:t>
      </w:r>
      <w:proofErr w:type="gramEnd"/>
      <w:r w:rsidRPr="00A87A2C">
        <w:rPr>
          <w:bCs/>
          <w:sz w:val="24"/>
          <w:szCs w:val="24"/>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
    <w:p w:rsidR="00E63F22" w:rsidRPr="00FC5BC5" w:rsidRDefault="00E63F22" w:rsidP="00E63F22">
      <w:pPr>
        <w:jc w:val="both"/>
        <w:rPr>
          <w:bCs/>
          <w:i/>
          <w:sz w:val="24"/>
          <w:szCs w:val="24"/>
        </w:rPr>
      </w:pPr>
    </w:p>
    <w:p w:rsidR="00E63F22" w:rsidRPr="00FC5BC5" w:rsidRDefault="00E63F22" w:rsidP="00E63F22">
      <w:pPr>
        <w:jc w:val="center"/>
        <w:rPr>
          <w:b/>
          <w:sz w:val="24"/>
          <w:szCs w:val="24"/>
        </w:rPr>
      </w:pPr>
    </w:p>
    <w:p w:rsidR="00E63F22" w:rsidRDefault="00E63F22" w:rsidP="00E63F22">
      <w:pPr>
        <w:numPr>
          <w:ilvl w:val="0"/>
          <w:numId w:val="3"/>
        </w:numPr>
        <w:jc w:val="center"/>
        <w:rPr>
          <w:b/>
          <w:sz w:val="24"/>
          <w:szCs w:val="24"/>
        </w:rPr>
      </w:pPr>
      <w:r w:rsidRPr="00FC5BC5">
        <w:rPr>
          <w:b/>
          <w:sz w:val="24"/>
          <w:szCs w:val="24"/>
        </w:rPr>
        <w:t>Сроки и условия поставки</w:t>
      </w:r>
    </w:p>
    <w:p w:rsidR="00E63F22" w:rsidRPr="00FC5BC5" w:rsidRDefault="00E63F22" w:rsidP="00E63F22">
      <w:pPr>
        <w:ind w:left="720"/>
        <w:rPr>
          <w:b/>
          <w:sz w:val="24"/>
          <w:szCs w:val="24"/>
        </w:rPr>
      </w:pPr>
    </w:p>
    <w:p w:rsidR="00E63F22" w:rsidRPr="00FC5BC5" w:rsidRDefault="00E63F22" w:rsidP="00E63F22">
      <w:pPr>
        <w:numPr>
          <w:ilvl w:val="0"/>
          <w:numId w:val="1"/>
        </w:numPr>
        <w:shd w:val="clear" w:color="auto" w:fill="FFFFFF"/>
        <w:tabs>
          <w:tab w:val="left" w:pos="509"/>
        </w:tabs>
        <w:spacing w:before="19"/>
        <w:ind w:left="10" w:hanging="10"/>
        <w:jc w:val="both"/>
        <w:rPr>
          <w:sz w:val="24"/>
          <w:szCs w:val="24"/>
        </w:rPr>
      </w:pPr>
      <w:r w:rsidRPr="00FC5BC5">
        <w:rPr>
          <w:sz w:val="24"/>
          <w:szCs w:val="24"/>
        </w:rPr>
        <w:t>Поставщик производит поставку Товара в течение 10 (десяти) рабочих дней с момента заключения Контракта.</w:t>
      </w:r>
    </w:p>
    <w:p w:rsidR="00E63F22" w:rsidRPr="00FC5BC5" w:rsidRDefault="00E63F22" w:rsidP="00E63F22">
      <w:pPr>
        <w:numPr>
          <w:ilvl w:val="0"/>
          <w:numId w:val="1"/>
        </w:numPr>
        <w:shd w:val="clear" w:color="auto" w:fill="FFFFFF"/>
        <w:tabs>
          <w:tab w:val="left" w:pos="509"/>
        </w:tabs>
        <w:spacing w:before="19"/>
        <w:ind w:left="10" w:hanging="10"/>
        <w:jc w:val="both"/>
        <w:rPr>
          <w:sz w:val="24"/>
          <w:szCs w:val="24"/>
        </w:rPr>
      </w:pPr>
      <w:r w:rsidRPr="00FC5BC5">
        <w:rPr>
          <w:sz w:val="24"/>
          <w:szCs w:val="24"/>
        </w:rPr>
        <w:t>Поставка Товара осуществляется силами и за счет средств Поставщика. Риск утраты или порчи Товара в процессе поставки несет Поставщик.</w:t>
      </w:r>
    </w:p>
    <w:p w:rsidR="00E63F22" w:rsidRPr="00FC5BC5" w:rsidRDefault="00E63F22" w:rsidP="00E63F22">
      <w:pPr>
        <w:numPr>
          <w:ilvl w:val="0"/>
          <w:numId w:val="1"/>
        </w:numPr>
        <w:shd w:val="clear" w:color="auto" w:fill="FFFFFF"/>
        <w:tabs>
          <w:tab w:val="left" w:pos="509"/>
        </w:tabs>
        <w:spacing w:before="19"/>
        <w:ind w:left="10" w:hanging="10"/>
        <w:jc w:val="both"/>
        <w:rPr>
          <w:sz w:val="24"/>
          <w:szCs w:val="24"/>
        </w:rPr>
      </w:pPr>
      <w:r w:rsidRPr="00FC5BC5">
        <w:rPr>
          <w:sz w:val="24"/>
          <w:szCs w:val="24"/>
        </w:rPr>
        <w:t xml:space="preserve">Поставщик самостоятельно определяет способ и порядок доставки Товара по адресу Заказчика: </w:t>
      </w:r>
      <w:proofErr w:type="gramStart"/>
      <w:r w:rsidRPr="00FC5BC5">
        <w:rPr>
          <w:sz w:val="24"/>
          <w:szCs w:val="24"/>
        </w:rPr>
        <w:t>Ивановская</w:t>
      </w:r>
      <w:proofErr w:type="gramEnd"/>
      <w:r w:rsidRPr="00FC5BC5">
        <w:rPr>
          <w:sz w:val="24"/>
          <w:szCs w:val="24"/>
        </w:rPr>
        <w:t xml:space="preserve"> обл., г. Иваново, пл. Революции, д. 6, оф. 708</w:t>
      </w:r>
    </w:p>
    <w:p w:rsidR="00E63F22" w:rsidRPr="00FC5BC5" w:rsidRDefault="00E63F22" w:rsidP="00E63F22">
      <w:pPr>
        <w:numPr>
          <w:ilvl w:val="0"/>
          <w:numId w:val="1"/>
        </w:numPr>
        <w:shd w:val="clear" w:color="auto" w:fill="FFFFFF"/>
        <w:tabs>
          <w:tab w:val="left" w:pos="509"/>
        </w:tabs>
        <w:spacing w:before="19"/>
        <w:ind w:left="10" w:hanging="10"/>
        <w:jc w:val="both"/>
        <w:rPr>
          <w:sz w:val="24"/>
          <w:szCs w:val="24"/>
        </w:rPr>
      </w:pPr>
      <w:r w:rsidRPr="00FC5BC5">
        <w:rPr>
          <w:sz w:val="24"/>
          <w:szCs w:val="24"/>
        </w:rPr>
        <w:t>Товар</w:t>
      </w:r>
      <w:r w:rsidRPr="00FC5BC5">
        <w:rPr>
          <w:color w:val="000000"/>
          <w:sz w:val="24"/>
          <w:szCs w:val="24"/>
        </w:rPr>
        <w:t xml:space="preserve"> должен по качеству и комплектности соответствовать техническим характеристикам, указанным в Спецификации (Приложение №1 к Контракту), быть</w:t>
      </w:r>
      <w:r>
        <w:rPr>
          <w:color w:val="000000"/>
          <w:sz w:val="24"/>
          <w:szCs w:val="24"/>
        </w:rPr>
        <w:t xml:space="preserve"> новым и</w:t>
      </w:r>
      <w:r w:rsidRPr="00FC5BC5">
        <w:rPr>
          <w:color w:val="000000"/>
          <w:sz w:val="24"/>
          <w:szCs w:val="24"/>
        </w:rPr>
        <w:t xml:space="preserve"> исправным.</w:t>
      </w:r>
    </w:p>
    <w:p w:rsidR="00E63F22" w:rsidRPr="00FC5BC5" w:rsidRDefault="00E63F22" w:rsidP="00E63F22">
      <w:pPr>
        <w:numPr>
          <w:ilvl w:val="0"/>
          <w:numId w:val="1"/>
        </w:numPr>
        <w:shd w:val="clear" w:color="auto" w:fill="FFFFFF"/>
        <w:tabs>
          <w:tab w:val="left" w:pos="509"/>
        </w:tabs>
        <w:spacing w:before="19"/>
        <w:ind w:left="10" w:hanging="10"/>
        <w:jc w:val="both"/>
        <w:rPr>
          <w:sz w:val="24"/>
          <w:szCs w:val="24"/>
        </w:rPr>
      </w:pPr>
      <w:r w:rsidRPr="00FC5BC5">
        <w:rPr>
          <w:iCs/>
          <w:sz w:val="24"/>
          <w:szCs w:val="24"/>
        </w:rPr>
        <w:t>Товар поставляется со всей необходимой технической документацией.</w:t>
      </w:r>
    </w:p>
    <w:p w:rsidR="00E63F22" w:rsidRPr="00FC5BC5" w:rsidRDefault="00E63F22" w:rsidP="00E63F22">
      <w:pPr>
        <w:numPr>
          <w:ilvl w:val="0"/>
          <w:numId w:val="1"/>
        </w:numPr>
        <w:shd w:val="clear" w:color="auto" w:fill="FFFFFF"/>
        <w:tabs>
          <w:tab w:val="left" w:pos="509"/>
        </w:tabs>
        <w:spacing w:before="19"/>
        <w:ind w:left="10" w:hanging="10"/>
        <w:jc w:val="both"/>
        <w:rPr>
          <w:sz w:val="24"/>
          <w:szCs w:val="24"/>
        </w:rPr>
      </w:pPr>
      <w:r w:rsidRPr="00FC5BC5">
        <w:rPr>
          <w:iCs/>
          <w:sz w:val="24"/>
          <w:szCs w:val="24"/>
        </w:rPr>
        <w:t>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E63F22" w:rsidRPr="00FC5BC5" w:rsidRDefault="00E63F22" w:rsidP="00E63F22">
      <w:pPr>
        <w:numPr>
          <w:ilvl w:val="0"/>
          <w:numId w:val="1"/>
        </w:numPr>
        <w:shd w:val="clear" w:color="auto" w:fill="FFFFFF"/>
        <w:tabs>
          <w:tab w:val="left" w:pos="509"/>
        </w:tabs>
        <w:spacing w:before="19"/>
        <w:ind w:left="10" w:hanging="10"/>
        <w:jc w:val="both"/>
        <w:rPr>
          <w:sz w:val="24"/>
          <w:szCs w:val="24"/>
        </w:rPr>
      </w:pPr>
      <w:r w:rsidRPr="00FC5BC5">
        <w:rPr>
          <w:iCs/>
          <w:sz w:val="24"/>
          <w:szCs w:val="24"/>
        </w:rPr>
        <w:t>Упаковка должна обеспечивать сохранность Товара при погрузоразгрузочных работах и транспортировке к месту доставки.</w:t>
      </w:r>
    </w:p>
    <w:p w:rsidR="00E63F22" w:rsidRPr="00FC5BC5" w:rsidRDefault="00E63F22" w:rsidP="00E63F22">
      <w:pPr>
        <w:numPr>
          <w:ilvl w:val="0"/>
          <w:numId w:val="1"/>
        </w:numPr>
        <w:shd w:val="clear" w:color="auto" w:fill="FFFFFF"/>
        <w:tabs>
          <w:tab w:val="left" w:pos="509"/>
        </w:tabs>
        <w:ind w:left="10" w:hanging="10"/>
        <w:jc w:val="both"/>
        <w:rPr>
          <w:sz w:val="24"/>
          <w:szCs w:val="24"/>
        </w:rPr>
      </w:pPr>
      <w:r w:rsidRPr="00FC5BC5">
        <w:rPr>
          <w:sz w:val="24"/>
          <w:szCs w:val="24"/>
        </w:rPr>
        <w:t>Разгрузка Товара осуществляется силами и средствами Поставщика.</w:t>
      </w:r>
    </w:p>
    <w:p w:rsidR="00E63F22" w:rsidRPr="00FC5BC5" w:rsidRDefault="00E63F22" w:rsidP="00E63F22">
      <w:pPr>
        <w:numPr>
          <w:ilvl w:val="0"/>
          <w:numId w:val="1"/>
        </w:numPr>
        <w:shd w:val="clear" w:color="auto" w:fill="FFFFFF"/>
        <w:tabs>
          <w:tab w:val="left" w:pos="509"/>
        </w:tabs>
        <w:ind w:left="10" w:hanging="10"/>
        <w:jc w:val="both"/>
        <w:rPr>
          <w:sz w:val="24"/>
          <w:szCs w:val="24"/>
        </w:rPr>
      </w:pPr>
      <w:r w:rsidRPr="00FC5BC5">
        <w:rPr>
          <w:sz w:val="24"/>
          <w:szCs w:val="24"/>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передачи Товара Заказчику и подписания Товарно-транспортной накладной, после проведения расчетов за Товар.</w:t>
      </w:r>
    </w:p>
    <w:p w:rsidR="00E63F22" w:rsidRPr="00FC5BC5" w:rsidRDefault="00E63F22" w:rsidP="00E63F22">
      <w:pPr>
        <w:shd w:val="clear" w:color="auto" w:fill="FFFFFF"/>
        <w:tabs>
          <w:tab w:val="left" w:pos="0"/>
          <w:tab w:val="left" w:pos="6340"/>
        </w:tabs>
        <w:spacing w:before="24"/>
        <w:rPr>
          <w:b/>
          <w:sz w:val="24"/>
          <w:szCs w:val="24"/>
        </w:rPr>
      </w:pPr>
      <w:r w:rsidRPr="00FC5BC5">
        <w:rPr>
          <w:b/>
          <w:sz w:val="24"/>
          <w:szCs w:val="24"/>
        </w:rPr>
        <w:tab/>
      </w:r>
    </w:p>
    <w:p w:rsidR="00E63F22" w:rsidRDefault="00E63F22" w:rsidP="00E63F22">
      <w:pPr>
        <w:numPr>
          <w:ilvl w:val="0"/>
          <w:numId w:val="3"/>
        </w:numPr>
        <w:shd w:val="clear" w:color="auto" w:fill="FFFFFF"/>
        <w:tabs>
          <w:tab w:val="left" w:pos="509"/>
        </w:tabs>
        <w:spacing w:before="24"/>
        <w:jc w:val="center"/>
        <w:rPr>
          <w:b/>
          <w:sz w:val="24"/>
          <w:szCs w:val="24"/>
        </w:rPr>
      </w:pPr>
      <w:r w:rsidRPr="00FC5BC5">
        <w:rPr>
          <w:b/>
          <w:sz w:val="24"/>
          <w:szCs w:val="24"/>
        </w:rPr>
        <w:t xml:space="preserve">Права и обязанности сторон </w:t>
      </w:r>
    </w:p>
    <w:p w:rsidR="00E63F22" w:rsidRPr="00FC5BC5" w:rsidRDefault="00E63F22" w:rsidP="00E63F22">
      <w:pPr>
        <w:shd w:val="clear" w:color="auto" w:fill="FFFFFF"/>
        <w:tabs>
          <w:tab w:val="left" w:pos="509"/>
        </w:tabs>
        <w:spacing w:before="24"/>
        <w:ind w:left="720"/>
        <w:rPr>
          <w:b/>
          <w:sz w:val="24"/>
          <w:szCs w:val="24"/>
        </w:rPr>
      </w:pPr>
    </w:p>
    <w:p w:rsidR="00E63F22" w:rsidRPr="00FC5BC5" w:rsidRDefault="00E63F22" w:rsidP="00E63F22">
      <w:pPr>
        <w:shd w:val="clear" w:color="auto" w:fill="FFFFFF"/>
        <w:tabs>
          <w:tab w:val="left" w:pos="509"/>
        </w:tabs>
        <w:spacing w:before="24"/>
        <w:rPr>
          <w:sz w:val="24"/>
          <w:szCs w:val="24"/>
        </w:rPr>
      </w:pPr>
      <w:r w:rsidRPr="00FC5BC5">
        <w:rPr>
          <w:sz w:val="24"/>
          <w:szCs w:val="24"/>
        </w:rPr>
        <w:t>4.1. Поставщик обязан:</w:t>
      </w:r>
    </w:p>
    <w:p w:rsidR="00E63F22" w:rsidRPr="00FC5BC5" w:rsidRDefault="00E63F22" w:rsidP="00E63F22">
      <w:pPr>
        <w:shd w:val="clear" w:color="auto" w:fill="FFFFFF"/>
        <w:tabs>
          <w:tab w:val="left" w:pos="0"/>
        </w:tabs>
        <w:jc w:val="both"/>
        <w:rPr>
          <w:color w:val="000000"/>
          <w:sz w:val="24"/>
          <w:szCs w:val="24"/>
        </w:rPr>
      </w:pPr>
      <w:r w:rsidRPr="00FC5BC5">
        <w:rPr>
          <w:sz w:val="24"/>
          <w:szCs w:val="24"/>
        </w:rPr>
        <w:t xml:space="preserve">4.1.1. </w:t>
      </w:r>
      <w:r w:rsidRPr="00FC5BC5">
        <w:rPr>
          <w:color w:val="000000"/>
          <w:sz w:val="24"/>
          <w:szCs w:val="24"/>
        </w:rPr>
        <w:t>В день предполагаемой передачи Товара сообщить Заказчику о готовности к поставке Товара.</w:t>
      </w:r>
    </w:p>
    <w:p w:rsidR="00E63F22" w:rsidRPr="00823F12" w:rsidRDefault="00E63F22" w:rsidP="00E63F22">
      <w:pPr>
        <w:shd w:val="clear" w:color="auto" w:fill="FFFFFF"/>
        <w:tabs>
          <w:tab w:val="left" w:pos="0"/>
        </w:tabs>
        <w:jc w:val="both"/>
        <w:rPr>
          <w:sz w:val="24"/>
          <w:szCs w:val="24"/>
        </w:rPr>
      </w:pPr>
      <w:r w:rsidRPr="00FC5BC5">
        <w:rPr>
          <w:sz w:val="24"/>
          <w:szCs w:val="24"/>
        </w:rPr>
        <w:t xml:space="preserve">4.1.2. Поставить Заказчику </w:t>
      </w:r>
      <w:r w:rsidRPr="00823F12">
        <w:rPr>
          <w:sz w:val="24"/>
          <w:szCs w:val="24"/>
        </w:rPr>
        <w:t xml:space="preserve">Товар новым (не бывшим в употреблении, не </w:t>
      </w:r>
      <w:r w:rsidRPr="00823F12">
        <w:rPr>
          <w:sz w:val="24"/>
          <w:szCs w:val="24"/>
        </w:rPr>
        <w:lastRenderedPageBreak/>
        <w:t>восстановленным, не</w:t>
      </w:r>
      <w:r w:rsidR="000E2889">
        <w:rPr>
          <w:sz w:val="24"/>
          <w:szCs w:val="24"/>
        </w:rPr>
        <w:t xml:space="preserve"> </w:t>
      </w:r>
      <w:proofErr w:type="spellStart"/>
      <w:r w:rsidRPr="00823F12">
        <w:rPr>
          <w:sz w:val="24"/>
          <w:szCs w:val="24"/>
        </w:rPr>
        <w:t>перезаправленным</w:t>
      </w:r>
      <w:proofErr w:type="spellEnd"/>
      <w:r w:rsidRPr="00823F12">
        <w:rPr>
          <w:sz w:val="24"/>
          <w:szCs w:val="24"/>
        </w:rPr>
        <w:t>, не содержащим восстановленных элементов), свободным от любых прав третьих лиц.</w:t>
      </w:r>
    </w:p>
    <w:p w:rsidR="00E63F22" w:rsidRPr="00FC5BC5" w:rsidRDefault="00E63F22" w:rsidP="00E63F22">
      <w:pPr>
        <w:shd w:val="clear" w:color="auto" w:fill="FFFFFF"/>
        <w:tabs>
          <w:tab w:val="left" w:pos="0"/>
        </w:tabs>
        <w:jc w:val="both"/>
        <w:rPr>
          <w:sz w:val="24"/>
          <w:szCs w:val="24"/>
        </w:rPr>
      </w:pPr>
      <w:r w:rsidRPr="00FC5BC5">
        <w:rPr>
          <w:sz w:val="24"/>
          <w:szCs w:val="24"/>
        </w:rPr>
        <w:t>4.1.3. Обеспечить доставку и разгрузку Товара по адресу Заказчика, предусмотренного в пункте 3.3 настоящего Контракта.</w:t>
      </w:r>
    </w:p>
    <w:p w:rsidR="00E63F22" w:rsidRPr="00FC5BC5" w:rsidRDefault="00E63F22" w:rsidP="00E63F22">
      <w:pPr>
        <w:jc w:val="both"/>
        <w:rPr>
          <w:sz w:val="24"/>
          <w:szCs w:val="24"/>
        </w:rPr>
      </w:pPr>
      <w:r w:rsidRPr="00FC5BC5">
        <w:rPr>
          <w:sz w:val="24"/>
          <w:szCs w:val="24"/>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E63F22" w:rsidRPr="00FC5BC5" w:rsidRDefault="00E63F22" w:rsidP="00E63F22">
      <w:pPr>
        <w:shd w:val="clear" w:color="auto" w:fill="FFFFFF"/>
        <w:tabs>
          <w:tab w:val="left" w:pos="0"/>
          <w:tab w:val="left" w:pos="461"/>
        </w:tabs>
        <w:jc w:val="both"/>
        <w:rPr>
          <w:sz w:val="24"/>
          <w:szCs w:val="24"/>
        </w:rPr>
      </w:pPr>
      <w:r w:rsidRPr="00FC5BC5">
        <w:rPr>
          <w:sz w:val="24"/>
          <w:szCs w:val="24"/>
        </w:rPr>
        <w:t xml:space="preserve">4.1.5. </w:t>
      </w:r>
      <w:r w:rsidRPr="00FC5BC5">
        <w:rPr>
          <w:color w:val="000000"/>
          <w:sz w:val="24"/>
          <w:szCs w:val="24"/>
        </w:rPr>
        <w:t xml:space="preserve">В случае если Товар подлежит обязательной сертификации, передать Заказчику сертификат качества на Товар, </w:t>
      </w:r>
      <w:r w:rsidRPr="00FC5BC5">
        <w:rPr>
          <w:sz w:val="24"/>
          <w:szCs w:val="24"/>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sidRPr="00FC5BC5">
        <w:rPr>
          <w:sz w:val="24"/>
          <w:szCs w:val="24"/>
        </w:rPr>
        <w:t>постгарантийный</w:t>
      </w:r>
      <w:proofErr w:type="spellEnd"/>
      <w:r w:rsidRPr="00FC5BC5">
        <w:rPr>
          <w:sz w:val="24"/>
          <w:szCs w:val="24"/>
        </w:rPr>
        <w:t xml:space="preserve"> период, другие документы, предусмотренные законом или иными правовыми актами и т.д.</w:t>
      </w:r>
    </w:p>
    <w:p w:rsidR="00E63F22" w:rsidRPr="00FC5BC5" w:rsidRDefault="00E63F22" w:rsidP="00E63F22">
      <w:pPr>
        <w:shd w:val="clear" w:color="auto" w:fill="FFFFFF"/>
        <w:tabs>
          <w:tab w:val="left" w:pos="0"/>
          <w:tab w:val="left" w:pos="461"/>
        </w:tabs>
        <w:jc w:val="both"/>
        <w:rPr>
          <w:sz w:val="24"/>
          <w:szCs w:val="24"/>
        </w:rPr>
      </w:pPr>
      <w:r w:rsidRPr="00FC5BC5">
        <w:rPr>
          <w:sz w:val="24"/>
          <w:szCs w:val="24"/>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E63F22" w:rsidRPr="00FC5BC5" w:rsidRDefault="00E63F22" w:rsidP="00E63F22">
      <w:pPr>
        <w:shd w:val="clear" w:color="auto" w:fill="FFFFFF"/>
        <w:tabs>
          <w:tab w:val="left" w:pos="0"/>
          <w:tab w:val="left" w:pos="461"/>
        </w:tabs>
        <w:jc w:val="both"/>
        <w:rPr>
          <w:sz w:val="24"/>
          <w:szCs w:val="24"/>
        </w:rPr>
      </w:pPr>
      <w:r w:rsidRPr="00FC5BC5">
        <w:rPr>
          <w:color w:val="000000"/>
          <w:sz w:val="24"/>
          <w:szCs w:val="24"/>
        </w:rPr>
        <w:t>4.1.6. Обеспечить гарантийное обслуживание поставляемого Товара в соответствии с гарантийными обязательствами, принятыми по настоящему Контракту.</w:t>
      </w:r>
    </w:p>
    <w:p w:rsidR="00E63F22" w:rsidRPr="00FC5BC5" w:rsidRDefault="00E63F22" w:rsidP="00E63F22">
      <w:pPr>
        <w:shd w:val="clear" w:color="auto" w:fill="FFFFFF"/>
        <w:tabs>
          <w:tab w:val="left" w:pos="0"/>
          <w:tab w:val="left" w:pos="461"/>
        </w:tabs>
        <w:jc w:val="both"/>
        <w:rPr>
          <w:color w:val="000000"/>
          <w:sz w:val="24"/>
          <w:szCs w:val="24"/>
        </w:rPr>
      </w:pPr>
      <w:r w:rsidRPr="00FC5BC5">
        <w:rPr>
          <w:sz w:val="24"/>
          <w:szCs w:val="24"/>
        </w:rPr>
        <w:t xml:space="preserve">4.1.7. </w:t>
      </w:r>
      <w:r w:rsidRPr="00FC5BC5">
        <w:rPr>
          <w:color w:val="000000"/>
          <w:sz w:val="24"/>
          <w:szCs w:val="24"/>
        </w:rPr>
        <w:t>В течение одного дня принять Товар ненадлежащего качества в случае его возврата Заказчиком или его уполномоченным представителем.</w:t>
      </w:r>
    </w:p>
    <w:p w:rsidR="00E63F22" w:rsidRPr="00823F12" w:rsidRDefault="00E63F22" w:rsidP="00E63F22">
      <w:pPr>
        <w:shd w:val="clear" w:color="auto" w:fill="FFFFFF"/>
        <w:tabs>
          <w:tab w:val="left" w:pos="0"/>
          <w:tab w:val="left" w:pos="461"/>
        </w:tabs>
        <w:jc w:val="both"/>
        <w:rPr>
          <w:sz w:val="24"/>
          <w:szCs w:val="24"/>
        </w:rPr>
      </w:pPr>
      <w:r w:rsidRPr="00FC5BC5">
        <w:rPr>
          <w:color w:val="000000"/>
          <w:sz w:val="24"/>
          <w:szCs w:val="24"/>
        </w:rPr>
        <w:t xml:space="preserve">4.1.8. </w:t>
      </w:r>
      <w:r w:rsidRPr="00823F12">
        <w:rPr>
          <w:sz w:val="24"/>
          <w:szCs w:val="24"/>
        </w:rPr>
        <w:t>Заменить Товар ненадлежащего качества в течение 2 рабочих дней со дня принятия такого товара от Заказчика.</w:t>
      </w:r>
    </w:p>
    <w:p w:rsidR="00E63F22" w:rsidRPr="00823F12" w:rsidRDefault="00E63F22" w:rsidP="00E63F22">
      <w:pPr>
        <w:shd w:val="clear" w:color="auto" w:fill="FFFFFF"/>
        <w:tabs>
          <w:tab w:val="left" w:pos="0"/>
          <w:tab w:val="left" w:pos="461"/>
        </w:tabs>
        <w:jc w:val="both"/>
        <w:rPr>
          <w:b/>
          <w:sz w:val="24"/>
          <w:szCs w:val="24"/>
        </w:rPr>
      </w:pPr>
      <w:r w:rsidRPr="00823F12">
        <w:rPr>
          <w:sz w:val="24"/>
          <w:szCs w:val="24"/>
        </w:rPr>
        <w:t>4.2. Поставщик имеет право на досрочную поставку Товара с предварительного согласия Заказчика.</w:t>
      </w:r>
    </w:p>
    <w:p w:rsidR="00E63F22" w:rsidRPr="00FC5BC5" w:rsidRDefault="00E63F22" w:rsidP="00E63F22">
      <w:pPr>
        <w:shd w:val="clear" w:color="auto" w:fill="FFFFFF"/>
        <w:tabs>
          <w:tab w:val="left" w:pos="0"/>
          <w:tab w:val="left" w:pos="461"/>
        </w:tabs>
        <w:rPr>
          <w:color w:val="000000"/>
          <w:sz w:val="24"/>
          <w:szCs w:val="24"/>
        </w:rPr>
      </w:pPr>
      <w:r w:rsidRPr="00FC5BC5">
        <w:rPr>
          <w:color w:val="000000"/>
          <w:sz w:val="24"/>
          <w:szCs w:val="24"/>
        </w:rPr>
        <w:t>4.3. Заказчик обязан:</w:t>
      </w:r>
    </w:p>
    <w:p w:rsidR="00E63F22" w:rsidRPr="00FC5BC5" w:rsidRDefault="00E63F22" w:rsidP="00E63F22">
      <w:pPr>
        <w:shd w:val="clear" w:color="auto" w:fill="FFFFFF"/>
        <w:tabs>
          <w:tab w:val="left" w:pos="0"/>
          <w:tab w:val="left" w:pos="461"/>
        </w:tabs>
        <w:jc w:val="both"/>
        <w:rPr>
          <w:color w:val="000000"/>
          <w:sz w:val="24"/>
          <w:szCs w:val="24"/>
        </w:rPr>
      </w:pPr>
      <w:r w:rsidRPr="00FC5BC5">
        <w:rPr>
          <w:color w:val="000000"/>
          <w:sz w:val="24"/>
          <w:szCs w:val="24"/>
        </w:rPr>
        <w:t xml:space="preserve">4.3.1. </w:t>
      </w:r>
      <w:r w:rsidRPr="00FC5BC5">
        <w:rPr>
          <w:sz w:val="24"/>
          <w:szCs w:val="24"/>
        </w:rPr>
        <w:t>Оплатить поставляемый Товар с соблюдением размера, порядка и формы расчетов, предусмотренных разделом 2 настоящего Контракта.</w:t>
      </w:r>
    </w:p>
    <w:p w:rsidR="00E63F22" w:rsidRPr="00FC5BC5" w:rsidRDefault="00E63F22" w:rsidP="00E63F22">
      <w:pPr>
        <w:shd w:val="clear" w:color="auto" w:fill="FFFFFF"/>
        <w:tabs>
          <w:tab w:val="left" w:pos="0"/>
          <w:tab w:val="left" w:pos="461"/>
        </w:tabs>
        <w:jc w:val="both"/>
        <w:rPr>
          <w:sz w:val="24"/>
          <w:szCs w:val="24"/>
        </w:rPr>
      </w:pPr>
      <w:r w:rsidRPr="00FC5BC5">
        <w:rPr>
          <w:color w:val="000000"/>
          <w:sz w:val="24"/>
          <w:szCs w:val="24"/>
        </w:rPr>
        <w:t xml:space="preserve">4.3.2. </w:t>
      </w:r>
      <w:r w:rsidRPr="00FC5BC5">
        <w:rPr>
          <w:sz w:val="24"/>
          <w:szCs w:val="24"/>
        </w:rPr>
        <w:t>Принять Товар в порядке и сроки, предусмотренные разделом 5 настоящего Контракта.</w:t>
      </w:r>
    </w:p>
    <w:p w:rsidR="00E63F22" w:rsidRPr="00FC5BC5" w:rsidRDefault="00E63F22" w:rsidP="00E63F22">
      <w:pPr>
        <w:shd w:val="clear" w:color="auto" w:fill="FFFFFF"/>
        <w:tabs>
          <w:tab w:val="left" w:pos="0"/>
          <w:tab w:val="left" w:pos="461"/>
        </w:tabs>
        <w:jc w:val="both"/>
        <w:rPr>
          <w:color w:val="000000"/>
          <w:sz w:val="24"/>
          <w:szCs w:val="24"/>
        </w:rPr>
      </w:pPr>
      <w:r w:rsidRPr="00FC5BC5">
        <w:rPr>
          <w:color w:val="000000"/>
          <w:sz w:val="24"/>
          <w:szCs w:val="24"/>
        </w:rPr>
        <w:t>4.3.3.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E63F22" w:rsidRPr="00FC5BC5" w:rsidRDefault="00E63F22" w:rsidP="00E63F22">
      <w:pPr>
        <w:shd w:val="clear" w:color="auto" w:fill="FFFFFF"/>
        <w:tabs>
          <w:tab w:val="left" w:pos="0"/>
          <w:tab w:val="left" w:pos="461"/>
        </w:tabs>
        <w:jc w:val="both"/>
        <w:rPr>
          <w:color w:val="000000"/>
          <w:sz w:val="24"/>
          <w:szCs w:val="24"/>
        </w:rPr>
      </w:pPr>
      <w:r w:rsidRPr="00FC5BC5">
        <w:rPr>
          <w:color w:val="000000"/>
          <w:sz w:val="24"/>
          <w:szCs w:val="24"/>
        </w:rPr>
        <w:t>4.3.4. Провести экспертизу поставленного Товара своими силами или с привлечением экспертов, экспертной организации в случаях, установленных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63F22" w:rsidRPr="00FC5BC5" w:rsidRDefault="00E63F22" w:rsidP="00E63F22">
      <w:pPr>
        <w:shd w:val="clear" w:color="auto" w:fill="FFFFFF"/>
        <w:tabs>
          <w:tab w:val="left" w:pos="0"/>
          <w:tab w:val="left" w:pos="461"/>
        </w:tabs>
        <w:rPr>
          <w:color w:val="000000"/>
          <w:sz w:val="24"/>
          <w:szCs w:val="24"/>
        </w:rPr>
      </w:pPr>
      <w:r w:rsidRPr="00FC5BC5">
        <w:rPr>
          <w:color w:val="000000"/>
          <w:sz w:val="24"/>
          <w:szCs w:val="24"/>
        </w:rPr>
        <w:t>4.4. Заказчик имеет право:</w:t>
      </w:r>
    </w:p>
    <w:p w:rsidR="00E63F22" w:rsidRPr="00FC5BC5" w:rsidRDefault="00E63F22" w:rsidP="00E63F22">
      <w:pPr>
        <w:shd w:val="clear" w:color="auto" w:fill="FFFFFF"/>
        <w:tabs>
          <w:tab w:val="left" w:pos="0"/>
          <w:tab w:val="left" w:pos="461"/>
        </w:tabs>
        <w:jc w:val="both"/>
        <w:rPr>
          <w:sz w:val="24"/>
          <w:szCs w:val="24"/>
        </w:rPr>
      </w:pPr>
      <w:r w:rsidRPr="00FC5BC5">
        <w:rPr>
          <w:color w:val="000000"/>
          <w:sz w:val="24"/>
          <w:szCs w:val="24"/>
        </w:rPr>
        <w:t xml:space="preserve">4.4.1. </w:t>
      </w:r>
      <w:r w:rsidRPr="00FC5BC5">
        <w:rPr>
          <w:sz w:val="24"/>
          <w:szCs w:val="24"/>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E63F22" w:rsidRPr="00FC5BC5" w:rsidRDefault="00E63F22" w:rsidP="00E63F22">
      <w:pPr>
        <w:shd w:val="clear" w:color="auto" w:fill="FFFFFF"/>
        <w:tabs>
          <w:tab w:val="left" w:pos="0"/>
          <w:tab w:val="left" w:pos="461"/>
        </w:tabs>
        <w:jc w:val="both"/>
        <w:rPr>
          <w:b/>
          <w:sz w:val="24"/>
          <w:szCs w:val="24"/>
        </w:rPr>
      </w:pPr>
    </w:p>
    <w:p w:rsidR="00E63F22" w:rsidRDefault="00E63F22" w:rsidP="00E63F22">
      <w:pPr>
        <w:numPr>
          <w:ilvl w:val="0"/>
          <w:numId w:val="3"/>
        </w:numPr>
        <w:shd w:val="clear" w:color="auto" w:fill="FFFFFF"/>
        <w:jc w:val="center"/>
        <w:rPr>
          <w:b/>
          <w:sz w:val="24"/>
          <w:szCs w:val="24"/>
        </w:rPr>
      </w:pPr>
      <w:r w:rsidRPr="00FC5BC5">
        <w:rPr>
          <w:b/>
          <w:sz w:val="24"/>
          <w:szCs w:val="24"/>
        </w:rPr>
        <w:t>Порядок приемки Товара</w:t>
      </w:r>
    </w:p>
    <w:p w:rsidR="00E63F22" w:rsidRPr="00FC5BC5" w:rsidRDefault="00E63F22" w:rsidP="00E63F22">
      <w:pPr>
        <w:shd w:val="clear" w:color="auto" w:fill="FFFFFF"/>
        <w:ind w:left="720"/>
        <w:rPr>
          <w:b/>
          <w:sz w:val="24"/>
          <w:szCs w:val="24"/>
        </w:rPr>
      </w:pPr>
    </w:p>
    <w:p w:rsidR="00E63F22" w:rsidRPr="00FC5BC5" w:rsidRDefault="00E63F22" w:rsidP="00E63F22">
      <w:pPr>
        <w:jc w:val="both"/>
        <w:rPr>
          <w:sz w:val="24"/>
          <w:szCs w:val="24"/>
        </w:rPr>
      </w:pPr>
      <w:r w:rsidRPr="00FC5BC5">
        <w:rPr>
          <w:sz w:val="24"/>
          <w:szCs w:val="24"/>
        </w:rPr>
        <w:t>5.1. Приемка Товара включает в себя проверку Товара на соответствие требованиям  настоящего Контракта.</w:t>
      </w:r>
    </w:p>
    <w:p w:rsidR="00E63F22" w:rsidRPr="00FC5BC5" w:rsidRDefault="00E63F22" w:rsidP="00E63F22">
      <w:pPr>
        <w:jc w:val="both"/>
        <w:rPr>
          <w:sz w:val="24"/>
          <w:szCs w:val="24"/>
        </w:rPr>
      </w:pPr>
      <w:r w:rsidRPr="00FC5BC5">
        <w:rPr>
          <w:sz w:val="24"/>
          <w:szCs w:val="24"/>
        </w:rPr>
        <w:t>5.2. При поставке Товара Поставщик передает Заказчику все документы, предусмотренные настоящего Контракта.</w:t>
      </w:r>
    </w:p>
    <w:p w:rsidR="00E63F22" w:rsidRPr="00FC5BC5" w:rsidRDefault="00E63F22" w:rsidP="00E63F22">
      <w:pPr>
        <w:jc w:val="both"/>
        <w:rPr>
          <w:sz w:val="24"/>
          <w:szCs w:val="24"/>
        </w:rPr>
      </w:pPr>
      <w:r w:rsidRPr="00FC5BC5">
        <w:rPr>
          <w:sz w:val="24"/>
          <w:szCs w:val="24"/>
        </w:rPr>
        <w:t xml:space="preserve">5.3. Для проверки поставленного Поставщиком Товара, предусмотренного Контрактом, в части его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r w:rsidRPr="00FC5BC5">
        <w:rPr>
          <w:sz w:val="24"/>
          <w:szCs w:val="24"/>
        </w:rPr>
        <w:lastRenderedPageBreak/>
        <w:t>законом от 05.04.2013 № 44-ФЗ «О контрактной системе в сфере закупок товаров, работ, услуг для обеспечения государственных и муниципальных нужд».</w:t>
      </w:r>
    </w:p>
    <w:p w:rsidR="00E63F22" w:rsidRPr="00FC5BC5" w:rsidRDefault="00E63F22" w:rsidP="00E63F22">
      <w:pPr>
        <w:ind w:firstLine="708"/>
        <w:jc w:val="both"/>
        <w:rPr>
          <w:sz w:val="24"/>
          <w:szCs w:val="24"/>
        </w:rPr>
      </w:pPr>
      <w:r w:rsidRPr="00FC5BC5">
        <w:rPr>
          <w:sz w:val="24"/>
          <w:szCs w:val="24"/>
        </w:rPr>
        <w:t>В случае</w:t>
      </w:r>
      <w:proofErr w:type="gramStart"/>
      <w:r w:rsidRPr="00FC5BC5">
        <w:rPr>
          <w:sz w:val="24"/>
          <w:szCs w:val="24"/>
        </w:rPr>
        <w:t>,</w:t>
      </w:r>
      <w:proofErr w:type="gramEnd"/>
      <w:r w:rsidRPr="00FC5BC5">
        <w:rPr>
          <w:sz w:val="24"/>
          <w:szCs w:val="24"/>
        </w:rPr>
        <w:t xml:space="preserve"> если по результатам такой экспертизы установлены нарушения требований Контракта, не препятствующие приемке поставленного Товара</w:t>
      </w:r>
      <w:r w:rsidR="000E2889">
        <w:rPr>
          <w:sz w:val="24"/>
          <w:szCs w:val="24"/>
        </w:rPr>
        <w:t>,</w:t>
      </w:r>
      <w:r w:rsidRPr="00FC5BC5">
        <w:rPr>
          <w:sz w:val="24"/>
          <w:szCs w:val="24"/>
        </w:rPr>
        <w:t xml:space="preserve"> в заключени</w:t>
      </w:r>
      <w:r w:rsidR="000E2889">
        <w:rPr>
          <w:sz w:val="24"/>
          <w:szCs w:val="24"/>
        </w:rPr>
        <w:t>е</w:t>
      </w:r>
      <w:r w:rsidRPr="00FC5BC5">
        <w:rPr>
          <w:sz w:val="24"/>
          <w:szCs w:val="24"/>
        </w:rPr>
        <w:t xml:space="preserve"> могут содержаться предложения об устранении данных нарушений, в том числе с указанием срока их устранения.</w:t>
      </w:r>
    </w:p>
    <w:p w:rsidR="00E63F22" w:rsidRPr="00FC5BC5" w:rsidRDefault="00E63F22" w:rsidP="00E63F22">
      <w:pPr>
        <w:jc w:val="both"/>
        <w:rPr>
          <w:sz w:val="24"/>
          <w:szCs w:val="24"/>
        </w:rPr>
      </w:pPr>
      <w:r w:rsidRPr="00FC5BC5">
        <w:rPr>
          <w:sz w:val="24"/>
          <w:szCs w:val="24"/>
        </w:rPr>
        <w:t>Заказчик вправе не отказывать в приемке поставленного Товара в случае выявления несоответствия этого Товара условиям Контракта, если выявленное несоответствие не препятствует приемке Товара и устранено Поставщиком.</w:t>
      </w:r>
    </w:p>
    <w:p w:rsidR="00E63F22" w:rsidRPr="00FC5BC5" w:rsidRDefault="00E63F22" w:rsidP="00E63F22">
      <w:pPr>
        <w:jc w:val="both"/>
        <w:rPr>
          <w:sz w:val="24"/>
          <w:szCs w:val="24"/>
        </w:rPr>
      </w:pPr>
      <w:r w:rsidRPr="00FC5BC5">
        <w:rPr>
          <w:sz w:val="24"/>
          <w:szCs w:val="24"/>
        </w:rPr>
        <w:t>5.4. Приемка Товара по количеству, ассортименту, комплектности и качеству осуществляется Заказчиком в течение 3-х дней с момента доставки Товара в адрес Заказчика в соответствии со Спецификацией. По окончании приемки подписывается Товарно-транспортная накладная.</w:t>
      </w:r>
    </w:p>
    <w:p w:rsidR="00E63F22" w:rsidRPr="00FC5BC5" w:rsidRDefault="00E63F22" w:rsidP="00E63F22">
      <w:pPr>
        <w:jc w:val="both"/>
        <w:rPr>
          <w:sz w:val="24"/>
          <w:szCs w:val="24"/>
        </w:rPr>
      </w:pPr>
      <w:r w:rsidRPr="00FC5BC5">
        <w:rPr>
          <w:sz w:val="24"/>
          <w:szCs w:val="24"/>
        </w:rPr>
        <w:t>5.5. В случае выявления несоответствия Товара Спецификации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63F22" w:rsidRPr="00FC5BC5" w:rsidRDefault="00E63F22" w:rsidP="00E63F22">
      <w:pPr>
        <w:jc w:val="both"/>
        <w:rPr>
          <w:sz w:val="24"/>
          <w:szCs w:val="24"/>
        </w:rPr>
      </w:pPr>
      <w:r w:rsidRPr="00FC5BC5">
        <w:rPr>
          <w:sz w:val="24"/>
          <w:szCs w:val="24"/>
        </w:rPr>
        <w:t xml:space="preserve">5.6. </w:t>
      </w:r>
      <w:r w:rsidRPr="00FC5BC5">
        <w:rPr>
          <w:color w:val="000000"/>
          <w:sz w:val="24"/>
          <w:szCs w:val="24"/>
        </w:rPr>
        <w:t>Некачественный (некомплектный) Товар считается не поставленным.</w:t>
      </w:r>
    </w:p>
    <w:p w:rsidR="00E63F22" w:rsidRPr="00FC5BC5" w:rsidRDefault="00E63F22" w:rsidP="00E63F22">
      <w:pPr>
        <w:jc w:val="both"/>
        <w:rPr>
          <w:sz w:val="24"/>
          <w:szCs w:val="24"/>
        </w:rPr>
      </w:pPr>
      <w:r w:rsidRPr="00FC5BC5">
        <w:rPr>
          <w:sz w:val="24"/>
          <w:szCs w:val="24"/>
        </w:rPr>
        <w:t xml:space="preserve">5.7.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 </w:t>
      </w:r>
    </w:p>
    <w:p w:rsidR="00E63F22" w:rsidRPr="00FC5BC5" w:rsidRDefault="00E63F22" w:rsidP="00E63F22">
      <w:pPr>
        <w:jc w:val="both"/>
        <w:rPr>
          <w:sz w:val="24"/>
          <w:szCs w:val="24"/>
        </w:rPr>
      </w:pPr>
      <w:r w:rsidRPr="00FC5BC5">
        <w:rPr>
          <w:sz w:val="24"/>
          <w:szCs w:val="24"/>
        </w:rPr>
        <w:t xml:space="preserve">5.8.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E63F22" w:rsidRPr="00FC5BC5" w:rsidRDefault="00E63F22" w:rsidP="00E63F22">
      <w:pPr>
        <w:jc w:val="both"/>
        <w:rPr>
          <w:sz w:val="24"/>
          <w:szCs w:val="24"/>
        </w:rPr>
      </w:pPr>
      <w:r w:rsidRPr="00FC5BC5">
        <w:rPr>
          <w:sz w:val="24"/>
          <w:szCs w:val="24"/>
        </w:rPr>
        <w:t>5.9. Представитель Поставщика обязан явиться по вызову Заказчика не позднее</w:t>
      </w:r>
      <w:r w:rsidR="000E2889">
        <w:rPr>
          <w:sz w:val="24"/>
          <w:szCs w:val="24"/>
        </w:rPr>
        <w:t>,</w:t>
      </w:r>
      <w:r w:rsidRPr="00FC5BC5">
        <w:rPr>
          <w:sz w:val="24"/>
          <w:szCs w:val="24"/>
        </w:rPr>
        <w:t xml:space="preserve"> чем на следующий день после получения вызова, если в самом вызове не указан другой срок явки.</w:t>
      </w:r>
    </w:p>
    <w:p w:rsidR="00E63F22" w:rsidRPr="00FC5BC5" w:rsidRDefault="00E63F22" w:rsidP="00E63F22">
      <w:pPr>
        <w:jc w:val="both"/>
        <w:rPr>
          <w:sz w:val="24"/>
          <w:szCs w:val="24"/>
        </w:rPr>
      </w:pPr>
      <w:r w:rsidRPr="00FC5BC5">
        <w:rPr>
          <w:sz w:val="24"/>
          <w:szCs w:val="24"/>
        </w:rPr>
        <w:t xml:space="preserve">5.10.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E63F22" w:rsidRPr="00FC5BC5" w:rsidRDefault="00E63F22" w:rsidP="00E63F22">
      <w:pPr>
        <w:jc w:val="both"/>
        <w:rPr>
          <w:sz w:val="24"/>
          <w:szCs w:val="24"/>
        </w:rPr>
      </w:pPr>
      <w:r w:rsidRPr="00FC5BC5">
        <w:rPr>
          <w:sz w:val="24"/>
          <w:szCs w:val="24"/>
        </w:rPr>
        <w:t xml:space="preserve">5.11. </w:t>
      </w:r>
      <w:proofErr w:type="gramStart"/>
      <w:r w:rsidRPr="00FC5BC5">
        <w:rPr>
          <w:sz w:val="24"/>
          <w:szCs w:val="24"/>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E63F22" w:rsidRPr="00FC5BC5" w:rsidRDefault="00E63F22" w:rsidP="00E63F22">
      <w:pPr>
        <w:jc w:val="both"/>
        <w:rPr>
          <w:sz w:val="24"/>
          <w:szCs w:val="24"/>
        </w:rPr>
      </w:pPr>
      <w:r w:rsidRPr="00FC5BC5">
        <w:rPr>
          <w:sz w:val="24"/>
          <w:szCs w:val="24"/>
        </w:rPr>
        <w:t>5.12.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63F22" w:rsidRPr="00FC5BC5" w:rsidRDefault="00E63F22" w:rsidP="00E63F22">
      <w:pPr>
        <w:jc w:val="both"/>
        <w:rPr>
          <w:sz w:val="24"/>
          <w:szCs w:val="24"/>
        </w:rPr>
      </w:pPr>
      <w:r w:rsidRPr="00FC5BC5">
        <w:rPr>
          <w:sz w:val="24"/>
          <w:szCs w:val="24"/>
        </w:rPr>
        <w:t>5.13. О результатах рассмотрения претензии Поставщик сообщает Заказчику в течение 10 календарных дней со дня предъявления претензии.</w:t>
      </w:r>
    </w:p>
    <w:p w:rsidR="00E63F22" w:rsidRPr="00FC5BC5" w:rsidRDefault="00E63F22" w:rsidP="00E63F22">
      <w:pPr>
        <w:jc w:val="both"/>
        <w:rPr>
          <w:b/>
          <w:sz w:val="24"/>
          <w:szCs w:val="24"/>
        </w:rPr>
      </w:pPr>
    </w:p>
    <w:p w:rsidR="00E63F22" w:rsidRDefault="00E63F22" w:rsidP="00E63F22">
      <w:pPr>
        <w:numPr>
          <w:ilvl w:val="0"/>
          <w:numId w:val="3"/>
        </w:numPr>
        <w:jc w:val="center"/>
        <w:rPr>
          <w:b/>
          <w:sz w:val="24"/>
          <w:szCs w:val="24"/>
        </w:rPr>
      </w:pPr>
      <w:r w:rsidRPr="00FC5BC5">
        <w:rPr>
          <w:b/>
          <w:sz w:val="24"/>
          <w:szCs w:val="24"/>
        </w:rPr>
        <w:t>Качество и гарантии на Товар</w:t>
      </w:r>
    </w:p>
    <w:p w:rsidR="00E63F22" w:rsidRPr="00FC5BC5" w:rsidRDefault="00E63F22" w:rsidP="00E63F22">
      <w:pPr>
        <w:ind w:left="720"/>
        <w:rPr>
          <w:b/>
          <w:sz w:val="24"/>
          <w:szCs w:val="24"/>
        </w:rPr>
      </w:pPr>
    </w:p>
    <w:p w:rsidR="00E63F22" w:rsidRPr="00FC5BC5" w:rsidRDefault="00E63F22" w:rsidP="00E63F22">
      <w:pPr>
        <w:jc w:val="both"/>
        <w:rPr>
          <w:sz w:val="24"/>
          <w:szCs w:val="24"/>
        </w:rPr>
      </w:pPr>
      <w:r w:rsidRPr="00FC5BC5">
        <w:rPr>
          <w:sz w:val="24"/>
          <w:szCs w:val="24"/>
        </w:rPr>
        <w:t>6.1. Качество поставляемого Товара должно соответствовать ГОСТ, международным стандартам</w:t>
      </w:r>
      <w:r w:rsidRPr="00823F12">
        <w:rPr>
          <w:sz w:val="24"/>
          <w:szCs w:val="24"/>
        </w:rPr>
        <w:t>, условиям настоящего контракта.</w:t>
      </w:r>
      <w:r w:rsidRPr="00FC5BC5">
        <w:rPr>
          <w:sz w:val="24"/>
          <w:szCs w:val="24"/>
        </w:rPr>
        <w:t xml:space="preserve">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E63F22" w:rsidRPr="00FC5BC5" w:rsidRDefault="00E63F22" w:rsidP="00E63F22">
      <w:pPr>
        <w:jc w:val="both"/>
        <w:rPr>
          <w:sz w:val="24"/>
          <w:szCs w:val="24"/>
        </w:rPr>
      </w:pPr>
      <w:r w:rsidRPr="00FC5BC5">
        <w:rPr>
          <w:sz w:val="24"/>
          <w:szCs w:val="24"/>
        </w:rPr>
        <w:t>6.2. Гарантийный срок на Товар составляет</w:t>
      </w:r>
      <w:r>
        <w:rPr>
          <w:sz w:val="24"/>
          <w:szCs w:val="24"/>
        </w:rPr>
        <w:t xml:space="preserve"> не менее 12 (двенадцати</w:t>
      </w:r>
      <w:r w:rsidRPr="00FC5BC5">
        <w:rPr>
          <w:sz w:val="24"/>
          <w:szCs w:val="24"/>
        </w:rPr>
        <w:t xml:space="preserve">) месяцев </w:t>
      </w:r>
      <w:proofErr w:type="gramStart"/>
      <w:r w:rsidRPr="00FC5BC5">
        <w:rPr>
          <w:sz w:val="24"/>
          <w:szCs w:val="24"/>
        </w:rPr>
        <w:t>с даты приемки</w:t>
      </w:r>
      <w:proofErr w:type="gramEnd"/>
      <w:r w:rsidRPr="00FC5BC5">
        <w:rPr>
          <w:sz w:val="24"/>
          <w:szCs w:val="24"/>
        </w:rPr>
        <w:t xml:space="preserve"> Товара. </w:t>
      </w:r>
    </w:p>
    <w:p w:rsidR="00E63F22" w:rsidRPr="00FC5BC5" w:rsidRDefault="00E63F22" w:rsidP="00E63F22">
      <w:pPr>
        <w:jc w:val="both"/>
        <w:rPr>
          <w:sz w:val="24"/>
          <w:szCs w:val="24"/>
        </w:rPr>
      </w:pPr>
      <w:r w:rsidRPr="00FC5BC5">
        <w:rPr>
          <w:sz w:val="24"/>
          <w:szCs w:val="24"/>
        </w:rPr>
        <w:t xml:space="preserve">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w:t>
      </w:r>
      <w:r w:rsidRPr="00FC5BC5">
        <w:rPr>
          <w:sz w:val="24"/>
          <w:szCs w:val="24"/>
        </w:rPr>
        <w:lastRenderedPageBreak/>
        <w:t>действий третьих лиц, либо непреодолимой силы.</w:t>
      </w:r>
    </w:p>
    <w:p w:rsidR="00E63F22" w:rsidRPr="00FC5BC5" w:rsidRDefault="00E63F22" w:rsidP="00E63F22">
      <w:pPr>
        <w:shd w:val="clear" w:color="auto" w:fill="FFFFFF"/>
        <w:tabs>
          <w:tab w:val="left" w:pos="0"/>
        </w:tabs>
        <w:ind w:firstLine="17"/>
        <w:jc w:val="both"/>
        <w:rPr>
          <w:sz w:val="24"/>
          <w:szCs w:val="24"/>
        </w:rPr>
      </w:pPr>
      <w:r w:rsidRPr="00FC5BC5">
        <w:rPr>
          <w:sz w:val="24"/>
          <w:szCs w:val="24"/>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E63F22" w:rsidRPr="00FC5BC5" w:rsidRDefault="00E63F22" w:rsidP="00E63F22">
      <w:pPr>
        <w:shd w:val="clear" w:color="auto" w:fill="FFFFFF"/>
        <w:tabs>
          <w:tab w:val="left" w:pos="0"/>
        </w:tabs>
        <w:spacing w:before="29"/>
        <w:ind w:firstLine="15"/>
        <w:jc w:val="both"/>
        <w:rPr>
          <w:sz w:val="24"/>
          <w:szCs w:val="24"/>
        </w:rPr>
      </w:pPr>
      <w:r w:rsidRPr="00FC5BC5">
        <w:rPr>
          <w:sz w:val="24"/>
          <w:szCs w:val="24"/>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E63F22" w:rsidRPr="00FC5BC5" w:rsidRDefault="00E63F22" w:rsidP="00E63F22">
      <w:pPr>
        <w:shd w:val="clear" w:color="auto" w:fill="FFFFFF"/>
        <w:tabs>
          <w:tab w:val="left" w:pos="475"/>
        </w:tabs>
        <w:ind w:left="10"/>
        <w:jc w:val="both"/>
        <w:rPr>
          <w:sz w:val="24"/>
          <w:szCs w:val="24"/>
        </w:rPr>
      </w:pPr>
      <w:r w:rsidRPr="00FC5BC5">
        <w:rPr>
          <w:sz w:val="24"/>
          <w:szCs w:val="24"/>
        </w:rPr>
        <w:t>6.6.</w:t>
      </w:r>
      <w:r w:rsidRPr="00FC5BC5">
        <w:rPr>
          <w:sz w:val="24"/>
          <w:szCs w:val="24"/>
        </w:rPr>
        <w:tab/>
        <w:t>В случае поставки Товара ненадлежащего качества Заказчик вправе:</w:t>
      </w:r>
    </w:p>
    <w:p w:rsidR="00E63F22" w:rsidRPr="00FC5BC5" w:rsidRDefault="00E63F22" w:rsidP="00E63F22">
      <w:pPr>
        <w:suppressAutoHyphens/>
        <w:rPr>
          <w:sz w:val="24"/>
          <w:szCs w:val="24"/>
          <w:lang w:eastAsia="ar-SA"/>
        </w:rPr>
      </w:pPr>
      <w:r w:rsidRPr="00FC5BC5">
        <w:rPr>
          <w:sz w:val="24"/>
          <w:szCs w:val="24"/>
          <w:lang w:eastAsia="ar-SA"/>
        </w:rPr>
        <w:t>6.6.1. Потребовать замены Товар</w:t>
      </w:r>
      <w:r>
        <w:rPr>
          <w:sz w:val="24"/>
          <w:szCs w:val="24"/>
          <w:lang w:eastAsia="ar-SA"/>
        </w:rPr>
        <w:t>а</w:t>
      </w:r>
      <w:r w:rsidRPr="00FC5BC5">
        <w:rPr>
          <w:sz w:val="24"/>
          <w:szCs w:val="24"/>
          <w:lang w:eastAsia="ar-SA"/>
        </w:rPr>
        <w:t>;</w:t>
      </w:r>
    </w:p>
    <w:p w:rsidR="00E63F22" w:rsidRPr="00FC5BC5" w:rsidRDefault="00E63F22" w:rsidP="001532BC">
      <w:pPr>
        <w:suppressAutoHyphens/>
        <w:jc w:val="both"/>
        <w:rPr>
          <w:sz w:val="24"/>
          <w:szCs w:val="24"/>
          <w:lang w:eastAsia="ar-SA"/>
        </w:rPr>
      </w:pPr>
      <w:r w:rsidRPr="00FC5BC5">
        <w:rPr>
          <w:sz w:val="24"/>
          <w:szCs w:val="24"/>
          <w:lang w:eastAsia="ar-SA"/>
        </w:rPr>
        <w:t>6.6.2. Потребовать замены на такой же Товар другой марки (модели, артикула) с соответствующим перерасчетом покупной цены;</w:t>
      </w:r>
    </w:p>
    <w:p w:rsidR="00E63F22" w:rsidRPr="00FC5BC5" w:rsidRDefault="00E63F22" w:rsidP="00E63F22">
      <w:pPr>
        <w:suppressAutoHyphens/>
        <w:rPr>
          <w:sz w:val="24"/>
          <w:szCs w:val="24"/>
          <w:lang w:eastAsia="ar-SA"/>
        </w:rPr>
      </w:pPr>
      <w:r w:rsidRPr="00FC5BC5">
        <w:rPr>
          <w:sz w:val="24"/>
          <w:szCs w:val="24"/>
          <w:lang w:eastAsia="ar-SA"/>
        </w:rPr>
        <w:t>6.6.3. Потребовать соразмерного уменьшения покупной цены;</w:t>
      </w:r>
    </w:p>
    <w:p w:rsidR="00E63F22" w:rsidRPr="00FC5BC5" w:rsidRDefault="00E63F22" w:rsidP="00E63F22">
      <w:pPr>
        <w:suppressAutoHyphens/>
        <w:jc w:val="both"/>
        <w:rPr>
          <w:sz w:val="24"/>
          <w:szCs w:val="24"/>
          <w:lang w:eastAsia="ar-SA"/>
        </w:rPr>
      </w:pPr>
      <w:bookmarkStart w:id="0" w:name="Par319"/>
      <w:bookmarkEnd w:id="0"/>
      <w:r w:rsidRPr="00FC5BC5">
        <w:rPr>
          <w:sz w:val="24"/>
          <w:szCs w:val="24"/>
          <w:lang w:eastAsia="ar-SA"/>
        </w:rPr>
        <w:t>6.6.4.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E63F22" w:rsidRPr="00FC5BC5" w:rsidRDefault="00E63F22" w:rsidP="00E63F22">
      <w:pPr>
        <w:shd w:val="clear" w:color="auto" w:fill="FFFFFF"/>
        <w:tabs>
          <w:tab w:val="left" w:pos="475"/>
        </w:tabs>
        <w:ind w:left="10"/>
        <w:jc w:val="both"/>
        <w:rPr>
          <w:sz w:val="24"/>
          <w:szCs w:val="24"/>
        </w:rPr>
      </w:pPr>
      <w:r w:rsidRPr="00FC5BC5">
        <w:rPr>
          <w:sz w:val="24"/>
          <w:szCs w:val="24"/>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63F22" w:rsidRPr="00FC5BC5" w:rsidRDefault="00E63F22" w:rsidP="00E63F22">
      <w:pPr>
        <w:shd w:val="clear" w:color="auto" w:fill="FFFFFF"/>
        <w:tabs>
          <w:tab w:val="left" w:pos="475"/>
        </w:tabs>
        <w:ind w:left="10"/>
        <w:jc w:val="both"/>
        <w:rPr>
          <w:sz w:val="24"/>
          <w:szCs w:val="24"/>
        </w:rPr>
      </w:pPr>
      <w:r w:rsidRPr="00FC5BC5">
        <w:rPr>
          <w:sz w:val="24"/>
          <w:szCs w:val="24"/>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10(десяти) календарных дней со дня направления указанного требования Поставщику;</w:t>
      </w:r>
    </w:p>
    <w:p w:rsidR="00E63F22" w:rsidRPr="00FC5BC5" w:rsidRDefault="00E63F22" w:rsidP="00E63F22">
      <w:pPr>
        <w:shd w:val="clear" w:color="auto" w:fill="FFFFFF"/>
        <w:tabs>
          <w:tab w:val="left" w:pos="475"/>
        </w:tabs>
        <w:ind w:left="10"/>
        <w:jc w:val="both"/>
        <w:rPr>
          <w:sz w:val="24"/>
          <w:szCs w:val="24"/>
        </w:rPr>
      </w:pPr>
      <w:r w:rsidRPr="00FC5BC5">
        <w:rPr>
          <w:sz w:val="24"/>
          <w:szCs w:val="24"/>
        </w:rPr>
        <w:t>6.7.2. Потребовать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10 (десяти) календарных дней со дня направления указанного требования Поставщику.</w:t>
      </w:r>
    </w:p>
    <w:p w:rsidR="00E63F22" w:rsidRPr="00FC5BC5" w:rsidRDefault="00E63F22" w:rsidP="00E63F22">
      <w:pPr>
        <w:shd w:val="clear" w:color="auto" w:fill="FFFFFF"/>
        <w:tabs>
          <w:tab w:val="left" w:pos="475"/>
        </w:tabs>
        <w:ind w:left="10"/>
        <w:jc w:val="both"/>
        <w:rPr>
          <w:sz w:val="24"/>
          <w:szCs w:val="24"/>
        </w:rPr>
      </w:pPr>
      <w:r w:rsidRPr="00FC5BC5">
        <w:rPr>
          <w:sz w:val="24"/>
          <w:szCs w:val="24"/>
        </w:rPr>
        <w:t>6.8. Товар должен быть новым, ранее не использованным, не ранее 2013 года выпуска, быть исправным.</w:t>
      </w:r>
    </w:p>
    <w:p w:rsidR="00E63F22" w:rsidRDefault="00E63F22" w:rsidP="00E63F22">
      <w:pPr>
        <w:jc w:val="center"/>
        <w:rPr>
          <w:b/>
          <w:sz w:val="24"/>
          <w:szCs w:val="24"/>
        </w:rPr>
      </w:pPr>
      <w:r w:rsidRPr="00FC5BC5">
        <w:rPr>
          <w:b/>
          <w:sz w:val="24"/>
          <w:szCs w:val="24"/>
        </w:rPr>
        <w:t>7. Ответственность сторон</w:t>
      </w:r>
    </w:p>
    <w:p w:rsidR="00E63F22" w:rsidRPr="00FC5BC5" w:rsidRDefault="00E63F22" w:rsidP="00E63F22">
      <w:pPr>
        <w:rPr>
          <w:b/>
          <w:sz w:val="24"/>
          <w:szCs w:val="24"/>
        </w:rPr>
      </w:pPr>
    </w:p>
    <w:p w:rsidR="00E63F22" w:rsidRPr="00FC5BC5" w:rsidRDefault="00E63F22" w:rsidP="00E63F22">
      <w:pPr>
        <w:jc w:val="both"/>
        <w:rPr>
          <w:sz w:val="24"/>
          <w:szCs w:val="24"/>
        </w:rPr>
      </w:pPr>
      <w:r w:rsidRPr="00FC5BC5">
        <w:rPr>
          <w:sz w:val="24"/>
          <w:szCs w:val="24"/>
        </w:rPr>
        <w:t>7.1. Стороны несут ответственность за нарушение обязательств по настоящему Контракту в соответствии с действующим законодательством РФ.</w:t>
      </w:r>
    </w:p>
    <w:p w:rsidR="00E63F22" w:rsidRPr="00FC5BC5" w:rsidRDefault="00E63F22" w:rsidP="00E63F22">
      <w:pPr>
        <w:jc w:val="both"/>
        <w:rPr>
          <w:sz w:val="24"/>
          <w:szCs w:val="24"/>
        </w:rPr>
      </w:pPr>
      <w:r w:rsidRPr="00FC5BC5">
        <w:rPr>
          <w:sz w:val="24"/>
          <w:szCs w:val="24"/>
        </w:rPr>
        <w:t>7.2. Ответственность Заказчика:</w:t>
      </w:r>
    </w:p>
    <w:p w:rsidR="00E63F22" w:rsidRPr="00FC5BC5" w:rsidRDefault="00E63F22" w:rsidP="00E63F22">
      <w:pPr>
        <w:ind w:firstLine="540"/>
        <w:jc w:val="both"/>
        <w:rPr>
          <w:sz w:val="24"/>
          <w:szCs w:val="24"/>
        </w:rPr>
      </w:pPr>
      <w:proofErr w:type="gramStart"/>
      <w:r w:rsidRPr="00FC5BC5">
        <w:rPr>
          <w:sz w:val="24"/>
          <w:szCs w:val="24"/>
        </w:rPr>
        <w:t>- за нарушение сроков исполнения Заказчиком обязательств, предусмотренных Контрактом, Поставщик вправе потребовать от Заказчика уплаты пени в размере 1/300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 начиная со дня, следующего после дня истечения установленным Контрактом срока исполнения обязательства;</w:t>
      </w:r>
      <w:proofErr w:type="gramEnd"/>
    </w:p>
    <w:p w:rsidR="00E63F22" w:rsidRPr="00FC5BC5" w:rsidRDefault="00E63F22" w:rsidP="00E63F22">
      <w:pPr>
        <w:ind w:firstLine="540"/>
        <w:jc w:val="both"/>
        <w:rPr>
          <w:sz w:val="24"/>
          <w:szCs w:val="24"/>
        </w:rPr>
      </w:pPr>
      <w:r w:rsidRPr="00FC5BC5">
        <w:rPr>
          <w:sz w:val="24"/>
          <w:szCs w:val="24"/>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Поставщик вправе потребовать от Заказчика уплаты штрафа в размере 2,5% цены контракта.</w:t>
      </w:r>
    </w:p>
    <w:p w:rsidR="00E63F22" w:rsidRPr="00FC5BC5" w:rsidRDefault="00E63F22" w:rsidP="00E63F22">
      <w:pPr>
        <w:jc w:val="both"/>
        <w:rPr>
          <w:sz w:val="24"/>
          <w:szCs w:val="24"/>
        </w:rPr>
      </w:pPr>
      <w:r w:rsidRPr="00FC5BC5">
        <w:rPr>
          <w:sz w:val="24"/>
          <w:szCs w:val="24"/>
        </w:rPr>
        <w:t>7.3. Ответственность Поставщика:</w:t>
      </w:r>
    </w:p>
    <w:p w:rsidR="00E63F22" w:rsidRPr="00FC5BC5" w:rsidRDefault="00E63F22" w:rsidP="00E63F22">
      <w:pPr>
        <w:ind w:firstLine="540"/>
        <w:jc w:val="both"/>
        <w:rPr>
          <w:sz w:val="24"/>
          <w:szCs w:val="24"/>
        </w:rPr>
      </w:pPr>
      <w:r w:rsidRPr="00FC5BC5">
        <w:rPr>
          <w:sz w:val="24"/>
          <w:szCs w:val="24"/>
        </w:rPr>
        <w:t xml:space="preserve">- за нарушение сроков поставки Товара, сроков замены некачественного Товара, сроков проведения сверки расчетов, а также иной просрочки исполнения обязательства Поставщиком, Заказчик направляет Поставщику требование об уплате пени. </w:t>
      </w:r>
      <w:proofErr w:type="gramStart"/>
      <w:r w:rsidRPr="00FC5BC5">
        <w:rPr>
          <w:sz w:val="24"/>
          <w:szCs w:val="24"/>
        </w:rPr>
        <w:t xml:space="preserve">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w:t>
      </w:r>
      <w:r w:rsidR="00A20CCA">
        <w:rPr>
          <w:sz w:val="24"/>
          <w:szCs w:val="24"/>
        </w:rPr>
        <w:t xml:space="preserve"> </w:t>
      </w:r>
      <w:r w:rsidRPr="00A20CCA">
        <w:rPr>
          <w:sz w:val="24"/>
          <w:szCs w:val="24"/>
        </w:rPr>
        <w:t>1/300</w:t>
      </w:r>
      <w:r w:rsidRPr="00FC5BC5">
        <w:rPr>
          <w:sz w:val="24"/>
          <w:szCs w:val="24"/>
        </w:rPr>
        <w:t xml:space="preserve"> (одной трехсотой) действующей на дату уплаты пени </w:t>
      </w:r>
      <w:r w:rsidRPr="00FC5BC5">
        <w:rPr>
          <w:color w:val="000000"/>
          <w:sz w:val="24"/>
          <w:szCs w:val="24"/>
        </w:rPr>
        <w:t>ставки</w:t>
      </w:r>
      <w:r w:rsidRPr="00FC5BC5">
        <w:rPr>
          <w:sz w:val="24"/>
          <w:szCs w:val="24"/>
        </w:rPr>
        <w:t xml:space="preserve">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w:t>
      </w:r>
      <w:r w:rsidRPr="00FC5BC5">
        <w:rPr>
          <w:sz w:val="24"/>
          <w:szCs w:val="24"/>
        </w:rPr>
        <w:lastRenderedPageBreak/>
        <w:t>исполненных Поставщиком, и определяется по</w:t>
      </w:r>
      <w:proofErr w:type="gramEnd"/>
      <w:r>
        <w:rPr>
          <w:sz w:val="24"/>
          <w:szCs w:val="24"/>
        </w:rPr>
        <w:t xml:space="preserve"> </w:t>
      </w:r>
      <w:proofErr w:type="gramStart"/>
      <w:r w:rsidRPr="00FC5BC5">
        <w:rPr>
          <w:sz w:val="24"/>
          <w:szCs w:val="24"/>
        </w:rPr>
        <w:t>формуле,</w:t>
      </w:r>
      <w:r>
        <w:rPr>
          <w:sz w:val="24"/>
          <w:szCs w:val="24"/>
        </w:rPr>
        <w:t xml:space="preserve"> </w:t>
      </w:r>
      <w:r w:rsidRPr="00FC5BC5">
        <w:rPr>
          <w:sz w:val="24"/>
          <w:szCs w:val="24"/>
        </w:rPr>
        <w:t>установленной</w:t>
      </w:r>
      <w:r>
        <w:rPr>
          <w:sz w:val="24"/>
          <w:szCs w:val="24"/>
        </w:rPr>
        <w:t xml:space="preserve"> </w:t>
      </w:r>
      <w:r w:rsidRPr="00FC5BC5">
        <w:rPr>
          <w:sz w:val="24"/>
          <w:szCs w:val="24"/>
        </w:rPr>
        <w:t>пунктами 6-8</w:t>
      </w:r>
      <w:r w:rsidR="001532BC">
        <w:rPr>
          <w:sz w:val="24"/>
          <w:szCs w:val="24"/>
        </w:rPr>
        <w:t xml:space="preserve"> </w:t>
      </w:r>
      <w:r w:rsidRPr="00FC5BC5">
        <w:rPr>
          <w:sz w:val="24"/>
          <w:szCs w:val="24"/>
        </w:rPr>
        <w:t>«Правил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proofErr w:type="gramEnd"/>
    </w:p>
    <w:p w:rsidR="00E63F22" w:rsidRPr="00FC5BC5" w:rsidRDefault="00E63F22" w:rsidP="00E63F22">
      <w:pPr>
        <w:ind w:firstLine="540"/>
        <w:jc w:val="both"/>
        <w:rPr>
          <w:sz w:val="24"/>
          <w:szCs w:val="24"/>
        </w:rPr>
      </w:pPr>
      <w:r w:rsidRPr="00FC5BC5">
        <w:rPr>
          <w:sz w:val="24"/>
          <w:szCs w:val="24"/>
        </w:rPr>
        <w:t>- за нарушение условий Контракта Поставщиком, за неисполнение или ненадлежащее исполнение Поставщиком обязательств, предусмотренных Контрактом, за исключением просрочки исполнения обязательств, предусмотренных Контрактом, Заказчик вправе потребовать от Поставщика уплаты штрафа в размере 10 % цены контракта.</w:t>
      </w:r>
    </w:p>
    <w:p w:rsidR="00E63F22" w:rsidRPr="00FC5BC5" w:rsidRDefault="00E63F22" w:rsidP="00E63F22">
      <w:pPr>
        <w:jc w:val="both"/>
        <w:rPr>
          <w:sz w:val="24"/>
          <w:szCs w:val="24"/>
        </w:rPr>
      </w:pPr>
      <w:r w:rsidRPr="00FC5BC5">
        <w:rPr>
          <w:sz w:val="24"/>
          <w:szCs w:val="24"/>
        </w:rPr>
        <w:t>7.4.</w:t>
      </w:r>
      <w:r w:rsidR="001532BC">
        <w:rPr>
          <w:sz w:val="24"/>
          <w:szCs w:val="24"/>
        </w:rPr>
        <w:t xml:space="preserve"> </w:t>
      </w:r>
      <w:r w:rsidRPr="00FC5BC5">
        <w:rPr>
          <w:sz w:val="24"/>
          <w:szCs w:val="24"/>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E63F22" w:rsidRPr="00FC5BC5" w:rsidRDefault="00E63F22" w:rsidP="00E63F22">
      <w:pPr>
        <w:jc w:val="both"/>
        <w:rPr>
          <w:sz w:val="24"/>
          <w:szCs w:val="24"/>
        </w:rPr>
      </w:pPr>
      <w:r w:rsidRPr="00FC5BC5">
        <w:rPr>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63F22" w:rsidRPr="00FC5BC5" w:rsidRDefault="00E63F22" w:rsidP="00E63F22">
      <w:pPr>
        <w:jc w:val="both"/>
        <w:rPr>
          <w:sz w:val="24"/>
          <w:szCs w:val="24"/>
        </w:rPr>
      </w:pPr>
    </w:p>
    <w:p w:rsidR="00E63F22" w:rsidRDefault="00E63F22" w:rsidP="00E63F22">
      <w:pPr>
        <w:numPr>
          <w:ilvl w:val="0"/>
          <w:numId w:val="2"/>
        </w:numPr>
        <w:jc w:val="center"/>
        <w:rPr>
          <w:b/>
          <w:sz w:val="24"/>
          <w:szCs w:val="24"/>
        </w:rPr>
      </w:pPr>
      <w:r w:rsidRPr="00FC5BC5">
        <w:rPr>
          <w:b/>
          <w:sz w:val="24"/>
          <w:szCs w:val="24"/>
        </w:rPr>
        <w:t>Обстоятельства непреодолимой силы</w:t>
      </w:r>
    </w:p>
    <w:p w:rsidR="00E63F22" w:rsidRPr="00FC5BC5" w:rsidRDefault="00E63F22" w:rsidP="00E63F22">
      <w:pPr>
        <w:ind w:left="900"/>
        <w:rPr>
          <w:b/>
          <w:sz w:val="24"/>
          <w:szCs w:val="24"/>
        </w:rPr>
      </w:pPr>
    </w:p>
    <w:p w:rsidR="00E63F22" w:rsidRPr="00FC5BC5" w:rsidRDefault="002E269B" w:rsidP="00E63F22">
      <w:pPr>
        <w:jc w:val="both"/>
        <w:rPr>
          <w:sz w:val="24"/>
          <w:szCs w:val="24"/>
        </w:rPr>
      </w:pPr>
      <w:r>
        <w:rPr>
          <w:sz w:val="24"/>
          <w:szCs w:val="24"/>
        </w:rPr>
        <w:t>8</w:t>
      </w:r>
      <w:r w:rsidR="00E63F22" w:rsidRPr="00FC5BC5">
        <w:rPr>
          <w:sz w:val="24"/>
          <w:szCs w:val="24"/>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E63F22" w:rsidRPr="00FC5BC5" w:rsidRDefault="002E269B" w:rsidP="00E63F22">
      <w:pPr>
        <w:jc w:val="both"/>
        <w:rPr>
          <w:sz w:val="24"/>
          <w:szCs w:val="24"/>
        </w:rPr>
      </w:pPr>
      <w:r>
        <w:rPr>
          <w:sz w:val="24"/>
          <w:szCs w:val="24"/>
        </w:rPr>
        <w:t>8</w:t>
      </w:r>
      <w:r w:rsidR="00E63F22" w:rsidRPr="00FC5BC5">
        <w:rPr>
          <w:sz w:val="24"/>
          <w:szCs w:val="24"/>
        </w:rPr>
        <w:t>.2. При наступлении таких обстоятельств</w:t>
      </w:r>
      <w:r w:rsidR="001532BC">
        <w:rPr>
          <w:sz w:val="24"/>
          <w:szCs w:val="24"/>
        </w:rPr>
        <w:t>,</w:t>
      </w:r>
      <w:r w:rsidR="00E63F22" w:rsidRPr="00FC5BC5">
        <w:rPr>
          <w:sz w:val="24"/>
          <w:szCs w:val="24"/>
        </w:rPr>
        <w:t xml:space="preserve"> срок исполнения обязательств по настоящему Контракту отодвигается соразмерно времени действия данных обстоятельств.</w:t>
      </w:r>
    </w:p>
    <w:p w:rsidR="00E63F22" w:rsidRPr="00FC5BC5" w:rsidRDefault="002E269B" w:rsidP="00E63F22">
      <w:pPr>
        <w:jc w:val="both"/>
        <w:rPr>
          <w:sz w:val="24"/>
          <w:szCs w:val="24"/>
        </w:rPr>
      </w:pPr>
      <w:r>
        <w:rPr>
          <w:sz w:val="24"/>
          <w:szCs w:val="24"/>
        </w:rPr>
        <w:t>8</w:t>
      </w:r>
      <w:r w:rsidR="00E63F22" w:rsidRPr="00FC5BC5">
        <w:rPr>
          <w:sz w:val="24"/>
          <w:szCs w:val="24"/>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E63F22" w:rsidRPr="00FC5BC5" w:rsidRDefault="002E269B" w:rsidP="00E63F22">
      <w:pPr>
        <w:jc w:val="both"/>
        <w:rPr>
          <w:sz w:val="24"/>
          <w:szCs w:val="24"/>
        </w:rPr>
      </w:pPr>
      <w:r>
        <w:rPr>
          <w:sz w:val="24"/>
          <w:szCs w:val="24"/>
        </w:rPr>
        <w:t>8</w:t>
      </w:r>
      <w:r w:rsidR="00E63F22" w:rsidRPr="00FC5BC5">
        <w:rPr>
          <w:sz w:val="24"/>
          <w:szCs w:val="24"/>
        </w:rPr>
        <w:t>.4. Если обст</w:t>
      </w:r>
      <w:r w:rsidR="0059483C">
        <w:rPr>
          <w:sz w:val="24"/>
          <w:szCs w:val="24"/>
        </w:rPr>
        <w:t xml:space="preserve">оятельства, указанные в пункте </w:t>
      </w:r>
      <w:r w:rsidR="0059483C" w:rsidRPr="0059483C">
        <w:rPr>
          <w:sz w:val="24"/>
          <w:szCs w:val="24"/>
        </w:rPr>
        <w:t>8</w:t>
      </w:r>
      <w:r w:rsidR="00E63F22" w:rsidRPr="00FC5BC5">
        <w:rPr>
          <w:sz w:val="24"/>
          <w:szCs w:val="24"/>
        </w:rPr>
        <w:t>.1 настоящего Контракта, будут длиться более двух календарных месяцев</w:t>
      </w:r>
      <w:r w:rsidR="001532BC">
        <w:rPr>
          <w:sz w:val="24"/>
          <w:szCs w:val="24"/>
        </w:rPr>
        <w:t xml:space="preserve"> </w:t>
      </w:r>
      <w:proofErr w:type="gramStart"/>
      <w:r w:rsidR="00E63F22" w:rsidRPr="00FC5BC5">
        <w:rPr>
          <w:sz w:val="24"/>
          <w:szCs w:val="24"/>
        </w:rPr>
        <w:t>с даты</w:t>
      </w:r>
      <w:proofErr w:type="gramEnd"/>
      <w:r w:rsidR="00E63F22" w:rsidRPr="00FC5BC5">
        <w:rPr>
          <w:sz w:val="24"/>
          <w:szCs w:val="24"/>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E63F22" w:rsidRPr="00FC5BC5" w:rsidRDefault="002E269B" w:rsidP="00E63F22">
      <w:pPr>
        <w:keepNext/>
        <w:spacing w:before="120" w:after="120"/>
        <w:ind w:firstLine="839"/>
        <w:jc w:val="center"/>
        <w:rPr>
          <w:b/>
          <w:sz w:val="24"/>
          <w:szCs w:val="24"/>
        </w:rPr>
      </w:pPr>
      <w:r>
        <w:rPr>
          <w:b/>
          <w:sz w:val="24"/>
          <w:szCs w:val="24"/>
        </w:rPr>
        <w:t>9</w:t>
      </w:r>
      <w:r w:rsidR="00E63F22" w:rsidRPr="00FC5BC5">
        <w:rPr>
          <w:b/>
          <w:sz w:val="24"/>
          <w:szCs w:val="24"/>
        </w:rPr>
        <w:t>. Порядок разрешения споров</w:t>
      </w:r>
    </w:p>
    <w:p w:rsidR="00E63F22" w:rsidRPr="00FC5BC5" w:rsidRDefault="002E269B" w:rsidP="00E63F22">
      <w:pPr>
        <w:jc w:val="both"/>
        <w:rPr>
          <w:sz w:val="24"/>
          <w:szCs w:val="24"/>
        </w:rPr>
      </w:pPr>
      <w:r>
        <w:rPr>
          <w:sz w:val="24"/>
          <w:szCs w:val="24"/>
        </w:rPr>
        <w:t>9</w:t>
      </w:r>
      <w:r w:rsidR="00E63F22" w:rsidRPr="00FC5BC5">
        <w:rPr>
          <w:sz w:val="24"/>
          <w:szCs w:val="24"/>
        </w:rPr>
        <w:t>.1.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E63F22" w:rsidRPr="00FC5BC5" w:rsidRDefault="002E269B" w:rsidP="00E63F22">
      <w:pPr>
        <w:jc w:val="both"/>
        <w:rPr>
          <w:sz w:val="24"/>
          <w:szCs w:val="24"/>
        </w:rPr>
      </w:pPr>
      <w:r>
        <w:rPr>
          <w:sz w:val="24"/>
          <w:szCs w:val="24"/>
        </w:rPr>
        <w:t>9</w:t>
      </w:r>
      <w:r w:rsidR="00E63F22" w:rsidRPr="00FC5BC5">
        <w:rPr>
          <w:sz w:val="24"/>
          <w:szCs w:val="24"/>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E63F22" w:rsidRPr="00FC5BC5" w:rsidRDefault="002E269B" w:rsidP="00E63F22">
      <w:pPr>
        <w:jc w:val="both"/>
        <w:rPr>
          <w:sz w:val="24"/>
          <w:szCs w:val="24"/>
        </w:rPr>
      </w:pPr>
      <w:r>
        <w:rPr>
          <w:color w:val="000000"/>
          <w:sz w:val="24"/>
          <w:szCs w:val="24"/>
        </w:rPr>
        <w:t>9</w:t>
      </w:r>
      <w:r w:rsidR="00E63F22" w:rsidRPr="00FC5BC5">
        <w:rPr>
          <w:color w:val="000000"/>
          <w:sz w:val="24"/>
          <w:szCs w:val="24"/>
        </w:rPr>
        <w:t>.3.</w:t>
      </w:r>
      <w:r w:rsidR="00E63F22" w:rsidRPr="00FC5BC5">
        <w:rPr>
          <w:sz w:val="24"/>
          <w:szCs w:val="24"/>
        </w:rPr>
        <w:t xml:space="preserve"> В случае нарушения Поставщиком сроков поставки Товара, установленных пунктом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63F22" w:rsidRPr="00FC5BC5" w:rsidRDefault="00E63F22" w:rsidP="00E63F22">
      <w:pPr>
        <w:jc w:val="both"/>
        <w:rPr>
          <w:sz w:val="24"/>
          <w:szCs w:val="24"/>
        </w:rPr>
      </w:pPr>
      <w:r w:rsidRPr="00FC5BC5">
        <w:rPr>
          <w:sz w:val="24"/>
          <w:szCs w:val="24"/>
        </w:rPr>
        <w:lastRenderedPageBreak/>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E63F22" w:rsidRPr="00FC5BC5" w:rsidRDefault="00E63F22" w:rsidP="00E63F22">
      <w:pPr>
        <w:jc w:val="both"/>
        <w:rPr>
          <w:b/>
          <w:sz w:val="24"/>
          <w:szCs w:val="24"/>
        </w:rPr>
      </w:pPr>
    </w:p>
    <w:p w:rsidR="00E63F22" w:rsidRDefault="00E63F22" w:rsidP="00E63F22">
      <w:pPr>
        <w:jc w:val="center"/>
        <w:rPr>
          <w:b/>
          <w:sz w:val="24"/>
          <w:szCs w:val="24"/>
        </w:rPr>
      </w:pPr>
      <w:r w:rsidRPr="00FC5BC5">
        <w:rPr>
          <w:b/>
          <w:sz w:val="24"/>
          <w:szCs w:val="24"/>
        </w:rPr>
        <w:t>1</w:t>
      </w:r>
      <w:r w:rsidR="002E269B">
        <w:rPr>
          <w:b/>
          <w:sz w:val="24"/>
          <w:szCs w:val="24"/>
        </w:rPr>
        <w:t>0</w:t>
      </w:r>
      <w:r w:rsidRPr="00FC5BC5">
        <w:rPr>
          <w:b/>
          <w:sz w:val="24"/>
          <w:szCs w:val="24"/>
        </w:rPr>
        <w:t>. Заключительные положения</w:t>
      </w:r>
    </w:p>
    <w:p w:rsidR="00E63F22" w:rsidRPr="00FC5BC5" w:rsidRDefault="00E63F22" w:rsidP="00E63F22">
      <w:pPr>
        <w:rPr>
          <w:b/>
          <w:sz w:val="24"/>
          <w:szCs w:val="24"/>
        </w:rPr>
      </w:pPr>
    </w:p>
    <w:p w:rsidR="00E63F22" w:rsidRPr="00FC5BC5" w:rsidRDefault="00E63F22" w:rsidP="001532BC">
      <w:pPr>
        <w:jc w:val="both"/>
        <w:rPr>
          <w:sz w:val="24"/>
          <w:szCs w:val="24"/>
        </w:rPr>
      </w:pPr>
      <w:r w:rsidRPr="00FC5BC5">
        <w:rPr>
          <w:sz w:val="24"/>
          <w:szCs w:val="24"/>
        </w:rPr>
        <w:t>1</w:t>
      </w:r>
      <w:r w:rsidR="002E269B">
        <w:rPr>
          <w:sz w:val="24"/>
          <w:szCs w:val="24"/>
        </w:rPr>
        <w:t>0</w:t>
      </w:r>
      <w:r w:rsidRPr="00FC5BC5">
        <w:rPr>
          <w:sz w:val="24"/>
          <w:szCs w:val="24"/>
        </w:rPr>
        <w:t xml:space="preserve">.1. </w:t>
      </w:r>
      <w:r w:rsidRPr="00F67ED0">
        <w:rPr>
          <w:color w:val="000000"/>
          <w:sz w:val="24"/>
          <w:szCs w:val="24"/>
        </w:rPr>
        <w:t>Настоящий Контра</w:t>
      </w:r>
      <w:proofErr w:type="gramStart"/>
      <w:r w:rsidRPr="00F67ED0">
        <w:rPr>
          <w:color w:val="000000"/>
          <w:sz w:val="24"/>
          <w:szCs w:val="24"/>
        </w:rPr>
        <w:t>кт вст</w:t>
      </w:r>
      <w:proofErr w:type="gramEnd"/>
      <w:r w:rsidRPr="00F67ED0">
        <w:rPr>
          <w:color w:val="000000"/>
          <w:sz w:val="24"/>
          <w:szCs w:val="24"/>
        </w:rPr>
        <w:t>упает в силу с момента подписания</w:t>
      </w:r>
      <w:r>
        <w:rPr>
          <w:color w:val="000000"/>
          <w:sz w:val="24"/>
          <w:szCs w:val="24"/>
        </w:rPr>
        <w:t xml:space="preserve"> и</w:t>
      </w:r>
      <w:r w:rsidRPr="00F67ED0">
        <w:rPr>
          <w:color w:val="000000"/>
          <w:sz w:val="24"/>
          <w:szCs w:val="24"/>
        </w:rPr>
        <w:t xml:space="preserve"> действует до полного и надлежащего исполнения сторонами своих обязательств по контракту</w:t>
      </w:r>
      <w:r w:rsidRPr="00FC5BC5">
        <w:rPr>
          <w:sz w:val="24"/>
          <w:szCs w:val="24"/>
        </w:rPr>
        <w:t>. При этом окончание срока действия Контракта не влечет прекращение обязатель</w:t>
      </w:r>
      <w:proofErr w:type="gramStart"/>
      <w:r w:rsidRPr="00FC5BC5">
        <w:rPr>
          <w:sz w:val="24"/>
          <w:szCs w:val="24"/>
        </w:rPr>
        <w:t>ств Ст</w:t>
      </w:r>
      <w:proofErr w:type="gramEnd"/>
      <w:r w:rsidRPr="00FC5BC5">
        <w:rPr>
          <w:sz w:val="24"/>
          <w:szCs w:val="24"/>
        </w:rPr>
        <w:t>орон по Контракту, в случае их ненадлежащего исполнения в установленные Контрактом сроки. Окончание срока действия Контракта не освобождает стороны от ответственности за его нарушение.</w:t>
      </w:r>
    </w:p>
    <w:p w:rsidR="00DF4EEC" w:rsidRDefault="00E63F22" w:rsidP="00E63F22">
      <w:pPr>
        <w:jc w:val="both"/>
        <w:rPr>
          <w:sz w:val="24"/>
          <w:szCs w:val="24"/>
        </w:rPr>
      </w:pPr>
      <w:r w:rsidRPr="00FC5BC5">
        <w:rPr>
          <w:sz w:val="24"/>
          <w:szCs w:val="24"/>
        </w:rPr>
        <w:t>1</w:t>
      </w:r>
      <w:r w:rsidR="002E269B">
        <w:rPr>
          <w:sz w:val="24"/>
          <w:szCs w:val="24"/>
        </w:rPr>
        <w:t>0</w:t>
      </w:r>
      <w:r w:rsidRPr="00FC5BC5">
        <w:rPr>
          <w:sz w:val="24"/>
          <w:szCs w:val="24"/>
        </w:rPr>
        <w:t>.</w:t>
      </w:r>
      <w:r w:rsidR="005273C4">
        <w:rPr>
          <w:sz w:val="24"/>
          <w:szCs w:val="24"/>
          <w:lang w:val="en-US"/>
        </w:rPr>
        <w:t>2</w:t>
      </w:r>
      <w:r w:rsidRPr="00FC5BC5">
        <w:rPr>
          <w:sz w:val="24"/>
          <w:szCs w:val="24"/>
        </w:rPr>
        <w:t xml:space="preserve">. Контракт может быть изменен по соглашению Сторон в случаях, предусмотренных Федеральным законом от 05.04.2013 №44-ФЗ  «О контрактной системе в сфере закупок товаров, работ, услуг для обеспечения государственных и муниципальных нужд» и условиями настоящего контракта. </w:t>
      </w:r>
    </w:p>
    <w:p w:rsidR="00E63F22" w:rsidRPr="00FC5BC5" w:rsidRDefault="00E63F22" w:rsidP="00DF4EEC">
      <w:pPr>
        <w:ind w:firstLine="708"/>
        <w:jc w:val="both"/>
        <w:rPr>
          <w:sz w:val="24"/>
          <w:szCs w:val="24"/>
        </w:rPr>
      </w:pPr>
      <w:r w:rsidRPr="00FC5BC5">
        <w:rPr>
          <w:sz w:val="24"/>
          <w:szCs w:val="24"/>
        </w:rPr>
        <w:t>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либо по предложению Заказчика в случаях, предусмотренных п.2.2 настоящего контракта. При этом Заказчик в ходе исполнения Контракта обеспечивает согласование новых условий Контракта, в том числе цены и (или) сроков исполнения Контракта и количества Товара, предусмотренных Контрактом.</w:t>
      </w:r>
    </w:p>
    <w:p w:rsidR="00E63F22" w:rsidRPr="00823F12" w:rsidRDefault="00E63F22" w:rsidP="00E63F22">
      <w:pPr>
        <w:pStyle w:val="ConsNonformat"/>
        <w:jc w:val="both"/>
        <w:outlineLvl w:val="0"/>
        <w:rPr>
          <w:rFonts w:ascii="Times New Roman" w:hAnsi="Times New Roman" w:cs="Times New Roman"/>
          <w:sz w:val="24"/>
          <w:szCs w:val="24"/>
        </w:rPr>
      </w:pPr>
      <w:r w:rsidRPr="00FC5BC5">
        <w:rPr>
          <w:rFonts w:ascii="Times New Roman" w:hAnsi="Times New Roman" w:cs="Times New Roman"/>
          <w:sz w:val="24"/>
          <w:szCs w:val="24"/>
        </w:rPr>
        <w:t>1</w:t>
      </w:r>
      <w:r w:rsidR="002E269B">
        <w:rPr>
          <w:rFonts w:ascii="Times New Roman" w:hAnsi="Times New Roman" w:cs="Times New Roman"/>
          <w:sz w:val="24"/>
          <w:szCs w:val="24"/>
        </w:rPr>
        <w:t>0</w:t>
      </w:r>
      <w:r w:rsidRPr="00FC5BC5">
        <w:rPr>
          <w:rFonts w:ascii="Times New Roman" w:hAnsi="Times New Roman" w:cs="Times New Roman"/>
          <w:sz w:val="24"/>
          <w:szCs w:val="24"/>
        </w:rPr>
        <w:t>.</w:t>
      </w:r>
      <w:r w:rsidR="005273C4">
        <w:rPr>
          <w:rFonts w:ascii="Times New Roman" w:hAnsi="Times New Roman" w:cs="Times New Roman"/>
          <w:sz w:val="24"/>
          <w:szCs w:val="24"/>
          <w:lang w:val="en-US"/>
        </w:rPr>
        <w:t>3</w:t>
      </w:r>
      <w:r w:rsidRPr="00FC5BC5">
        <w:rPr>
          <w:rFonts w:ascii="Times New Roman" w:hAnsi="Times New Roman" w:cs="Times New Roman"/>
          <w:sz w:val="24"/>
          <w:szCs w:val="24"/>
        </w:rPr>
        <w:t xml:space="preserve">. </w:t>
      </w:r>
      <w:proofErr w:type="gramStart"/>
      <w:r w:rsidRPr="00FC5BC5">
        <w:rPr>
          <w:rFonts w:ascii="Times New Roman" w:hAnsi="Times New Roman" w:cs="Times New Roman"/>
          <w:sz w:val="24"/>
          <w:szCs w:val="24"/>
        </w:rPr>
        <w:t xml:space="preserve">Заказчик вправе принять решение об одностороннем отказе от исполнения контракта в соответствии с положениями  статьи 95 ФЗ №44-ФЗ «О контрактной системе в сфере закупок товаров, работ, услуг для обеспечения государственных и муниципальных </w:t>
      </w:r>
      <w:r w:rsidRPr="00823F12">
        <w:rPr>
          <w:rFonts w:ascii="Times New Roman" w:hAnsi="Times New Roman" w:cs="Times New Roman"/>
          <w:sz w:val="24"/>
          <w:szCs w:val="24"/>
        </w:rPr>
        <w:t>нужд» в том числе, заказчик вправе принять решение о расторжении контракта в одностороннем порядке в случае нарушения требований к качеству товара (обнаружения неустранимых</w:t>
      </w:r>
      <w:proofErr w:type="gramEnd"/>
      <w:r w:rsidRPr="00823F12">
        <w:rPr>
          <w:rFonts w:ascii="Times New Roman" w:hAnsi="Times New Roman" w:cs="Times New Roman"/>
          <w:sz w:val="24"/>
          <w:szCs w:val="24"/>
        </w:rPr>
        <w:t xml:space="preserve">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E63F22" w:rsidRPr="00FC5BC5" w:rsidRDefault="00E63F22" w:rsidP="00E63F22">
      <w:pPr>
        <w:jc w:val="both"/>
        <w:rPr>
          <w:sz w:val="24"/>
          <w:szCs w:val="24"/>
        </w:rPr>
      </w:pPr>
      <w:r w:rsidRPr="00FC5BC5">
        <w:rPr>
          <w:sz w:val="24"/>
          <w:szCs w:val="24"/>
        </w:rPr>
        <w:t>1</w:t>
      </w:r>
      <w:r w:rsidR="002E269B">
        <w:rPr>
          <w:sz w:val="24"/>
          <w:szCs w:val="24"/>
        </w:rPr>
        <w:t>0</w:t>
      </w:r>
      <w:r w:rsidRPr="00FC5BC5">
        <w:rPr>
          <w:sz w:val="24"/>
          <w:szCs w:val="24"/>
        </w:rPr>
        <w:t>.</w:t>
      </w:r>
      <w:r w:rsidR="005273C4">
        <w:rPr>
          <w:sz w:val="24"/>
          <w:szCs w:val="24"/>
          <w:lang w:val="en-US"/>
        </w:rPr>
        <w:t>4</w:t>
      </w:r>
      <w:r w:rsidRPr="00FC5BC5">
        <w:rPr>
          <w:sz w:val="24"/>
          <w:szCs w:val="24"/>
        </w:rPr>
        <w:t>.</w:t>
      </w:r>
      <w:r w:rsidR="00F86FFE">
        <w:rPr>
          <w:sz w:val="24"/>
          <w:szCs w:val="24"/>
        </w:rPr>
        <w:t xml:space="preserve"> </w:t>
      </w:r>
      <w:r w:rsidRPr="00FC5BC5">
        <w:rPr>
          <w:sz w:val="24"/>
          <w:szCs w:val="24"/>
        </w:rPr>
        <w:t>Настоящий Контракт, может быть, расторгнут в порядке, установленном действующим законодательством Российской Федерации, по следующим основаниям:</w:t>
      </w:r>
    </w:p>
    <w:p w:rsidR="00E63F22" w:rsidRPr="00FC5BC5" w:rsidRDefault="00E63F22" w:rsidP="00E63F22">
      <w:pPr>
        <w:jc w:val="both"/>
        <w:rPr>
          <w:sz w:val="24"/>
          <w:szCs w:val="24"/>
        </w:rPr>
      </w:pPr>
      <w:r w:rsidRPr="00FC5BC5">
        <w:rPr>
          <w:sz w:val="24"/>
          <w:szCs w:val="24"/>
        </w:rPr>
        <w:t xml:space="preserve"> - по соглашению Сторон;</w:t>
      </w:r>
    </w:p>
    <w:p w:rsidR="00E63F22" w:rsidRPr="00FC5BC5" w:rsidRDefault="00E63F22" w:rsidP="00E63F22">
      <w:pPr>
        <w:jc w:val="both"/>
        <w:rPr>
          <w:sz w:val="24"/>
          <w:szCs w:val="24"/>
        </w:rPr>
      </w:pPr>
      <w:r w:rsidRPr="00FC5BC5">
        <w:rPr>
          <w:sz w:val="24"/>
          <w:szCs w:val="24"/>
        </w:rPr>
        <w:t xml:space="preserve"> - по решению суда на основании требований одной из Сторон в случаях, предусмотренных действующим законодательством Российской Федерации;</w:t>
      </w:r>
    </w:p>
    <w:p w:rsidR="00E63F22" w:rsidRPr="00FC5BC5" w:rsidRDefault="00E63F22" w:rsidP="00E63F22">
      <w:pPr>
        <w:jc w:val="both"/>
        <w:rPr>
          <w:sz w:val="24"/>
          <w:szCs w:val="24"/>
        </w:rPr>
      </w:pPr>
      <w:r w:rsidRPr="00FC5BC5">
        <w:rPr>
          <w:sz w:val="24"/>
          <w:szCs w:val="24"/>
        </w:rPr>
        <w:t>- в случае одностороннего отказа Заказчика от исполнения контракта в соответствии с действующим законодательством и условиями настоящего контракта.</w:t>
      </w:r>
    </w:p>
    <w:p w:rsidR="00E63F22" w:rsidRPr="00FC5BC5" w:rsidRDefault="00E63F22" w:rsidP="00E63F22">
      <w:pPr>
        <w:jc w:val="both"/>
        <w:rPr>
          <w:sz w:val="24"/>
          <w:szCs w:val="24"/>
        </w:rPr>
      </w:pPr>
      <w:r w:rsidRPr="00FC5BC5">
        <w:rPr>
          <w:sz w:val="24"/>
          <w:szCs w:val="24"/>
        </w:rPr>
        <w:t>1</w:t>
      </w:r>
      <w:r w:rsidR="002E269B">
        <w:rPr>
          <w:sz w:val="24"/>
          <w:szCs w:val="24"/>
        </w:rPr>
        <w:t>0</w:t>
      </w:r>
      <w:r w:rsidRPr="00FC5BC5">
        <w:rPr>
          <w:sz w:val="24"/>
          <w:szCs w:val="24"/>
        </w:rPr>
        <w:t>.</w:t>
      </w:r>
      <w:r w:rsidR="005273C4">
        <w:rPr>
          <w:sz w:val="24"/>
          <w:szCs w:val="24"/>
          <w:lang w:val="en-US"/>
        </w:rPr>
        <w:t>5</w:t>
      </w:r>
      <w:r w:rsidRPr="00FC5BC5">
        <w:rPr>
          <w:sz w:val="24"/>
          <w:szCs w:val="24"/>
        </w:rPr>
        <w:t>.</w:t>
      </w:r>
      <w:r w:rsidR="00F86FFE">
        <w:rPr>
          <w:sz w:val="24"/>
          <w:szCs w:val="24"/>
        </w:rPr>
        <w:t xml:space="preserve"> </w:t>
      </w:r>
      <w:r w:rsidRPr="00FC5BC5">
        <w:rPr>
          <w:sz w:val="24"/>
          <w:szCs w:val="24"/>
        </w:rPr>
        <w:t>Вопросы, не урегулированные настоящим Контрактом, разрешаются в соответствии с действующим законодательством Российской Федерации.</w:t>
      </w:r>
    </w:p>
    <w:p w:rsidR="00E63F22" w:rsidRPr="00FC5BC5" w:rsidRDefault="00E63F22" w:rsidP="00DF4EEC">
      <w:pPr>
        <w:pStyle w:val="a3"/>
        <w:tabs>
          <w:tab w:val="num" w:pos="935"/>
        </w:tabs>
        <w:ind w:right="-108"/>
        <w:jc w:val="both"/>
        <w:rPr>
          <w:sz w:val="24"/>
          <w:szCs w:val="24"/>
        </w:rPr>
      </w:pPr>
      <w:r w:rsidRPr="00FC5BC5">
        <w:rPr>
          <w:sz w:val="24"/>
          <w:szCs w:val="24"/>
        </w:rPr>
        <w:t>1</w:t>
      </w:r>
      <w:r w:rsidR="002E269B">
        <w:rPr>
          <w:sz w:val="24"/>
          <w:szCs w:val="24"/>
        </w:rPr>
        <w:t>0</w:t>
      </w:r>
      <w:r w:rsidRPr="00FC5BC5">
        <w:rPr>
          <w:sz w:val="24"/>
          <w:szCs w:val="24"/>
        </w:rPr>
        <w:t>.</w:t>
      </w:r>
      <w:r w:rsidR="005273C4">
        <w:rPr>
          <w:sz w:val="24"/>
          <w:szCs w:val="24"/>
          <w:lang w:val="en-US"/>
        </w:rPr>
        <w:t>6</w:t>
      </w:r>
      <w:r w:rsidRPr="00FC5BC5">
        <w:rPr>
          <w:sz w:val="24"/>
          <w:szCs w:val="24"/>
        </w:rPr>
        <w:t>.</w:t>
      </w:r>
      <w:r w:rsidR="00F86FFE">
        <w:rPr>
          <w:sz w:val="24"/>
          <w:szCs w:val="24"/>
        </w:rPr>
        <w:t xml:space="preserve"> </w:t>
      </w:r>
      <w:r w:rsidRPr="00FC5BC5">
        <w:rPr>
          <w:sz w:val="24"/>
          <w:szCs w:val="24"/>
        </w:rPr>
        <w:t>Настоящий Контракт составлен в двух экземплярах на русском языке, имеющих одинаковую юридическую силу, по одному экземпляру для каждой из Сторон.</w:t>
      </w:r>
    </w:p>
    <w:p w:rsidR="00E63F22" w:rsidRPr="00FC5BC5" w:rsidRDefault="00E63F22" w:rsidP="00E63F22">
      <w:pPr>
        <w:jc w:val="both"/>
        <w:rPr>
          <w:sz w:val="24"/>
          <w:szCs w:val="24"/>
        </w:rPr>
      </w:pPr>
      <w:r w:rsidRPr="00FC5BC5">
        <w:rPr>
          <w:sz w:val="24"/>
          <w:szCs w:val="24"/>
        </w:rPr>
        <w:t>1</w:t>
      </w:r>
      <w:r w:rsidR="002E269B">
        <w:rPr>
          <w:sz w:val="24"/>
          <w:szCs w:val="24"/>
        </w:rPr>
        <w:t>0</w:t>
      </w:r>
      <w:r w:rsidRPr="00FC5BC5">
        <w:rPr>
          <w:sz w:val="24"/>
          <w:szCs w:val="24"/>
        </w:rPr>
        <w:t>.</w:t>
      </w:r>
      <w:r w:rsidR="005273C4">
        <w:rPr>
          <w:sz w:val="24"/>
          <w:szCs w:val="24"/>
          <w:lang w:val="en-US"/>
        </w:rPr>
        <w:t>7</w:t>
      </w:r>
      <w:bookmarkStart w:id="1" w:name="_GoBack"/>
      <w:bookmarkEnd w:id="1"/>
      <w:r w:rsidRPr="00FC5BC5">
        <w:rPr>
          <w:sz w:val="24"/>
          <w:szCs w:val="24"/>
        </w:rPr>
        <w:t>. Неотъемлемой частью настоящего Контракта является следующее приложение:</w:t>
      </w:r>
    </w:p>
    <w:p w:rsidR="002E269B" w:rsidRDefault="00E63F22" w:rsidP="00E63F22">
      <w:pPr>
        <w:jc w:val="both"/>
        <w:rPr>
          <w:sz w:val="24"/>
          <w:szCs w:val="24"/>
        </w:rPr>
      </w:pPr>
      <w:r w:rsidRPr="00FC5BC5">
        <w:rPr>
          <w:sz w:val="24"/>
          <w:szCs w:val="24"/>
        </w:rPr>
        <w:t>- Приложение №</w:t>
      </w:r>
      <w:r>
        <w:rPr>
          <w:sz w:val="24"/>
          <w:szCs w:val="24"/>
        </w:rPr>
        <w:t>1</w:t>
      </w:r>
      <w:r w:rsidRPr="00FC5BC5">
        <w:rPr>
          <w:sz w:val="24"/>
          <w:szCs w:val="24"/>
        </w:rPr>
        <w:t xml:space="preserve"> – Спецификация.</w:t>
      </w:r>
    </w:p>
    <w:p w:rsidR="002E269B" w:rsidRDefault="002E269B">
      <w:pPr>
        <w:widowControl/>
        <w:autoSpaceDE/>
        <w:autoSpaceDN/>
        <w:adjustRightInd/>
        <w:spacing w:after="200" w:line="276" w:lineRule="auto"/>
        <w:rPr>
          <w:sz w:val="24"/>
          <w:szCs w:val="24"/>
        </w:rPr>
      </w:pPr>
      <w:r>
        <w:rPr>
          <w:sz w:val="24"/>
          <w:szCs w:val="24"/>
        </w:rPr>
        <w:br w:type="page"/>
      </w:r>
    </w:p>
    <w:p w:rsidR="00E63F22" w:rsidRPr="00FC5BC5" w:rsidRDefault="00E63F22" w:rsidP="00E63F22">
      <w:pPr>
        <w:jc w:val="center"/>
        <w:rPr>
          <w:b/>
          <w:sz w:val="24"/>
          <w:szCs w:val="24"/>
        </w:rPr>
      </w:pPr>
      <w:r w:rsidRPr="00FC5BC5">
        <w:rPr>
          <w:b/>
          <w:sz w:val="24"/>
          <w:szCs w:val="24"/>
        </w:rPr>
        <w:lastRenderedPageBreak/>
        <w:t>1</w:t>
      </w:r>
      <w:r w:rsidR="002E269B">
        <w:rPr>
          <w:b/>
          <w:sz w:val="24"/>
          <w:szCs w:val="24"/>
        </w:rPr>
        <w:t>1</w:t>
      </w:r>
      <w:r w:rsidRPr="00FC5BC5">
        <w:rPr>
          <w:b/>
          <w:sz w:val="24"/>
          <w:szCs w:val="24"/>
        </w:rPr>
        <w:t>. Адреса, реквизиты и подписи сторон:</w:t>
      </w:r>
    </w:p>
    <w:p w:rsidR="00E63F22" w:rsidRDefault="00E63F22" w:rsidP="00E63F22">
      <w:pPr>
        <w:jc w:val="center"/>
        <w:rPr>
          <w:b/>
          <w:sz w:val="24"/>
          <w:szCs w:val="24"/>
        </w:rPr>
      </w:pPr>
    </w:p>
    <w:p w:rsidR="00F86FFE" w:rsidRDefault="00F86FFE" w:rsidP="00E63F22">
      <w:pPr>
        <w:jc w:val="center"/>
        <w:rPr>
          <w:b/>
          <w:sz w:val="24"/>
          <w:szCs w:val="24"/>
        </w:rPr>
      </w:pPr>
    </w:p>
    <w:p w:rsidR="00E63F22" w:rsidRPr="00FC5BC5" w:rsidRDefault="00E63F22" w:rsidP="00E63F22">
      <w:pPr>
        <w:jc w:val="center"/>
        <w:rPr>
          <w:b/>
          <w:sz w:val="24"/>
          <w:szCs w:val="24"/>
        </w:rPr>
      </w:pPr>
    </w:p>
    <w:tbl>
      <w:tblPr>
        <w:tblW w:w="0" w:type="auto"/>
        <w:tblLook w:val="01E0" w:firstRow="1" w:lastRow="1" w:firstColumn="1" w:lastColumn="1" w:noHBand="0" w:noVBand="0"/>
      </w:tblPr>
      <w:tblGrid>
        <w:gridCol w:w="4994"/>
        <w:gridCol w:w="4576"/>
      </w:tblGrid>
      <w:tr w:rsidR="00E63F22" w:rsidRPr="00FC5BC5" w:rsidTr="009458CD">
        <w:tc>
          <w:tcPr>
            <w:tcW w:w="4994" w:type="dxa"/>
          </w:tcPr>
          <w:p w:rsidR="00E63F22" w:rsidRPr="00FC5BC5" w:rsidRDefault="00E63F22" w:rsidP="009458CD">
            <w:pPr>
              <w:rPr>
                <w:i/>
                <w:sz w:val="24"/>
                <w:szCs w:val="24"/>
              </w:rPr>
            </w:pPr>
            <w:r w:rsidRPr="00FC5BC5">
              <w:rPr>
                <w:b/>
                <w:sz w:val="24"/>
                <w:szCs w:val="24"/>
              </w:rPr>
              <w:t>Заказчик:</w:t>
            </w:r>
          </w:p>
        </w:tc>
        <w:tc>
          <w:tcPr>
            <w:tcW w:w="4576" w:type="dxa"/>
          </w:tcPr>
          <w:p w:rsidR="00E63F22" w:rsidRPr="00FC5BC5" w:rsidRDefault="00E63F22" w:rsidP="009458CD">
            <w:pPr>
              <w:rPr>
                <w:sz w:val="24"/>
                <w:szCs w:val="24"/>
              </w:rPr>
            </w:pPr>
            <w:r w:rsidRPr="00FC5BC5">
              <w:rPr>
                <w:b/>
                <w:sz w:val="24"/>
                <w:szCs w:val="24"/>
              </w:rPr>
              <w:t>Поставщик:</w:t>
            </w:r>
          </w:p>
        </w:tc>
      </w:tr>
      <w:tr w:rsidR="00E63F22" w:rsidRPr="00FC5BC5" w:rsidTr="009458CD">
        <w:tc>
          <w:tcPr>
            <w:tcW w:w="4994" w:type="dxa"/>
          </w:tcPr>
          <w:p w:rsidR="00E63F22" w:rsidRPr="00FC5BC5" w:rsidRDefault="00E63F22" w:rsidP="009458CD">
            <w:pPr>
              <w:pStyle w:val="a8"/>
              <w:rPr>
                <w:b/>
              </w:rPr>
            </w:pPr>
          </w:p>
          <w:p w:rsidR="00E63F22" w:rsidRPr="00810F97" w:rsidRDefault="00E63F22" w:rsidP="009458CD">
            <w:pPr>
              <w:pStyle w:val="a8"/>
              <w:rPr>
                <w:rFonts w:ascii="Times New Roman" w:hAnsi="Times New Roman" w:cs="Times New Roman"/>
                <w:b/>
              </w:rPr>
            </w:pPr>
            <w:r w:rsidRPr="00810F97">
              <w:rPr>
                <w:rFonts w:ascii="Times New Roman" w:hAnsi="Times New Roman" w:cs="Times New Roman"/>
                <w:b/>
              </w:rPr>
              <w:t>ФКУ Администрации города Иванова</w:t>
            </w:r>
          </w:p>
          <w:p w:rsidR="00E63F22" w:rsidRPr="00FC5BC5" w:rsidRDefault="00E63F22" w:rsidP="009458CD">
            <w:pPr>
              <w:pStyle w:val="a8"/>
              <w:rPr>
                <w:rFonts w:ascii="Times New Roman" w:hAnsi="Times New Roman" w:cs="Times New Roman"/>
                <w:lang w:eastAsia="ru-RU"/>
              </w:rPr>
            </w:pPr>
            <w:r w:rsidRPr="00FC5BC5">
              <w:rPr>
                <w:rFonts w:ascii="Times New Roman" w:hAnsi="Times New Roman" w:cs="Times New Roman"/>
                <w:lang w:eastAsia="ru-RU"/>
              </w:rPr>
              <w:t>Юридический адрес</w:t>
            </w:r>
            <w:r>
              <w:rPr>
                <w:rFonts w:ascii="Times New Roman" w:hAnsi="Times New Roman" w:cs="Times New Roman"/>
                <w:lang w:eastAsia="ru-RU"/>
              </w:rPr>
              <w:t>/</w:t>
            </w:r>
            <w:r w:rsidRPr="00FC5BC5">
              <w:rPr>
                <w:rFonts w:ascii="Times New Roman" w:hAnsi="Times New Roman" w:cs="Times New Roman"/>
                <w:lang w:eastAsia="ru-RU"/>
              </w:rPr>
              <w:t xml:space="preserve"> </w:t>
            </w:r>
            <w:r>
              <w:rPr>
                <w:rFonts w:ascii="Times New Roman" w:hAnsi="Times New Roman" w:cs="Times New Roman"/>
                <w:lang w:eastAsia="ru-RU"/>
              </w:rPr>
              <w:t>ф</w:t>
            </w:r>
            <w:r w:rsidRPr="00FC5BC5">
              <w:rPr>
                <w:rFonts w:ascii="Times New Roman" w:hAnsi="Times New Roman" w:cs="Times New Roman"/>
                <w:lang w:eastAsia="ru-RU"/>
              </w:rPr>
              <w:t xml:space="preserve">актический адрес: </w:t>
            </w:r>
            <w:smartTag w:uri="urn:schemas-microsoft-com:office:smarttags" w:element="metricconverter">
              <w:smartTagPr>
                <w:attr w:name="ProductID" w:val="153000, г"/>
              </w:smartTagPr>
              <w:r w:rsidRPr="00FC5BC5">
                <w:rPr>
                  <w:rFonts w:ascii="Times New Roman" w:hAnsi="Times New Roman" w:cs="Times New Roman"/>
                  <w:lang w:eastAsia="ru-RU"/>
                </w:rPr>
                <w:t>153000, г</w:t>
              </w:r>
            </w:smartTag>
            <w:r w:rsidRPr="00FC5BC5">
              <w:rPr>
                <w:rFonts w:ascii="Times New Roman" w:hAnsi="Times New Roman" w:cs="Times New Roman"/>
                <w:lang w:eastAsia="ru-RU"/>
              </w:rPr>
              <w:t>. Иваново, пл. Революции, д.6</w:t>
            </w:r>
          </w:p>
          <w:p w:rsidR="00E63F22" w:rsidRPr="00FC5BC5" w:rsidRDefault="00E63F22" w:rsidP="009458CD">
            <w:pPr>
              <w:pStyle w:val="a8"/>
              <w:rPr>
                <w:rFonts w:ascii="Times New Roman" w:hAnsi="Times New Roman" w:cs="Times New Roman"/>
                <w:lang w:eastAsia="ru-RU"/>
              </w:rPr>
            </w:pPr>
            <w:r w:rsidRPr="00FC5BC5">
              <w:rPr>
                <w:rFonts w:ascii="Times New Roman" w:hAnsi="Times New Roman" w:cs="Times New Roman"/>
                <w:lang w:eastAsia="ru-RU"/>
              </w:rPr>
              <w:t>ИНН/КПП 3728012617/370201001</w:t>
            </w:r>
          </w:p>
          <w:p w:rsidR="00E63F22" w:rsidRDefault="00E63F22" w:rsidP="009458CD">
            <w:pPr>
              <w:pStyle w:val="a8"/>
              <w:rPr>
                <w:rFonts w:ascii="Times New Roman" w:hAnsi="Times New Roman" w:cs="Times New Roman"/>
                <w:lang w:eastAsia="ru-RU"/>
              </w:rPr>
            </w:pPr>
            <w:proofErr w:type="gramStart"/>
            <w:r w:rsidRPr="00FC5BC5">
              <w:rPr>
                <w:rFonts w:ascii="Times New Roman" w:hAnsi="Times New Roman" w:cs="Times New Roman"/>
                <w:lang w:eastAsia="ru-RU"/>
              </w:rPr>
              <w:t>р</w:t>
            </w:r>
            <w:proofErr w:type="gramEnd"/>
            <w:r w:rsidRPr="00FC5BC5">
              <w:rPr>
                <w:rFonts w:ascii="Times New Roman" w:hAnsi="Times New Roman" w:cs="Times New Roman"/>
                <w:lang w:eastAsia="ru-RU"/>
              </w:rPr>
              <w:t>/с №40204810800000000054в Отделении Иваново г. Иваново</w:t>
            </w:r>
            <w:r>
              <w:rPr>
                <w:rFonts w:ascii="Times New Roman" w:hAnsi="Times New Roman" w:cs="Times New Roman"/>
                <w:lang w:eastAsia="ru-RU"/>
              </w:rPr>
              <w:t xml:space="preserve"> </w:t>
            </w:r>
          </w:p>
          <w:p w:rsidR="00E63F22" w:rsidRPr="00C060A3" w:rsidRDefault="00E63F22" w:rsidP="009458CD">
            <w:pPr>
              <w:pStyle w:val="a8"/>
              <w:rPr>
                <w:rFonts w:ascii="Times New Roman" w:hAnsi="Times New Roman" w:cs="Times New Roman"/>
                <w:lang w:eastAsia="ru-RU"/>
              </w:rPr>
            </w:pPr>
            <w:r w:rsidRPr="00C060A3">
              <w:rPr>
                <w:rFonts w:ascii="Times New Roman" w:hAnsi="Times New Roman" w:cs="Times New Roman"/>
                <w:lang w:eastAsia="ru-RU"/>
              </w:rPr>
              <w:t>БИК 042406001</w:t>
            </w:r>
          </w:p>
          <w:p w:rsidR="00E63F22" w:rsidRPr="00FC5BC5" w:rsidRDefault="00E63F22" w:rsidP="009458CD">
            <w:pPr>
              <w:rPr>
                <w:b/>
                <w:sz w:val="24"/>
                <w:szCs w:val="24"/>
              </w:rPr>
            </w:pPr>
          </w:p>
        </w:tc>
        <w:tc>
          <w:tcPr>
            <w:tcW w:w="4576" w:type="dxa"/>
          </w:tcPr>
          <w:p w:rsidR="00E63F22" w:rsidRDefault="00E63F22" w:rsidP="009458CD">
            <w:pPr>
              <w:pStyle w:val="a9"/>
              <w:rPr>
                <w:rFonts w:ascii="Times New Roman" w:eastAsia="Times New Roman" w:hAnsi="Times New Roman" w:cs="Times New Roman"/>
                <w:sz w:val="24"/>
                <w:szCs w:val="24"/>
                <w:lang w:eastAsia="ru-RU"/>
              </w:rPr>
            </w:pPr>
          </w:p>
          <w:p w:rsidR="00E63F22" w:rsidRDefault="00E63F22" w:rsidP="009458CD">
            <w:pPr>
              <w:pStyle w:val="a9"/>
              <w:rPr>
                <w:rFonts w:ascii="Times New Roman" w:eastAsia="Times New Roman" w:hAnsi="Times New Roman" w:cs="Times New Roman"/>
                <w:sz w:val="24"/>
                <w:szCs w:val="24"/>
                <w:lang w:eastAsia="ru-RU"/>
              </w:rPr>
            </w:pPr>
          </w:p>
          <w:p w:rsidR="00F86FFE" w:rsidRDefault="00F86FFE" w:rsidP="009458CD">
            <w:pPr>
              <w:pStyle w:val="a9"/>
              <w:rPr>
                <w:rFonts w:ascii="Times New Roman" w:eastAsia="Times New Roman" w:hAnsi="Times New Roman" w:cs="Times New Roman"/>
                <w:sz w:val="24"/>
                <w:szCs w:val="24"/>
                <w:lang w:eastAsia="ru-RU"/>
              </w:rPr>
            </w:pPr>
          </w:p>
          <w:p w:rsidR="00F86FFE" w:rsidRPr="00587275" w:rsidRDefault="00F86FFE" w:rsidP="009458CD">
            <w:pPr>
              <w:pStyle w:val="a9"/>
              <w:rPr>
                <w:rFonts w:ascii="Times New Roman" w:eastAsia="Times New Roman" w:hAnsi="Times New Roman" w:cs="Times New Roman"/>
                <w:sz w:val="24"/>
                <w:szCs w:val="24"/>
                <w:lang w:eastAsia="ru-RU"/>
              </w:rPr>
            </w:pPr>
          </w:p>
          <w:p w:rsidR="00E63F22" w:rsidRDefault="00E63F22"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Default="00F86FFE" w:rsidP="009458CD">
            <w:pPr>
              <w:rPr>
                <w:b/>
                <w:sz w:val="24"/>
                <w:szCs w:val="24"/>
              </w:rPr>
            </w:pPr>
          </w:p>
          <w:p w:rsidR="00F86FFE" w:rsidRPr="00FC5BC5" w:rsidRDefault="00F86FFE" w:rsidP="009458CD">
            <w:pPr>
              <w:rPr>
                <w:b/>
                <w:sz w:val="24"/>
                <w:szCs w:val="24"/>
              </w:rPr>
            </w:pPr>
          </w:p>
        </w:tc>
      </w:tr>
      <w:tr w:rsidR="00E63F22" w:rsidRPr="00FC5BC5" w:rsidTr="009458CD">
        <w:tc>
          <w:tcPr>
            <w:tcW w:w="4994" w:type="dxa"/>
          </w:tcPr>
          <w:p w:rsidR="00E63F22" w:rsidRDefault="00E63F22" w:rsidP="009458CD">
            <w:pPr>
              <w:rPr>
                <w:sz w:val="24"/>
                <w:szCs w:val="24"/>
              </w:rPr>
            </w:pPr>
          </w:p>
          <w:p w:rsidR="00E63F22" w:rsidRPr="00FC5BC5" w:rsidRDefault="00E63F22" w:rsidP="009458CD">
            <w:pPr>
              <w:rPr>
                <w:sz w:val="24"/>
                <w:szCs w:val="24"/>
              </w:rPr>
            </w:pPr>
            <w:r>
              <w:rPr>
                <w:sz w:val="24"/>
                <w:szCs w:val="24"/>
              </w:rPr>
              <w:t>__________________</w:t>
            </w:r>
            <w:r w:rsidRPr="00FC5BC5">
              <w:rPr>
                <w:sz w:val="24"/>
                <w:szCs w:val="24"/>
              </w:rPr>
              <w:t xml:space="preserve">  /Кармазина Т.Н./</w:t>
            </w:r>
          </w:p>
          <w:p w:rsidR="00E63F22" w:rsidRDefault="00E63F22" w:rsidP="009458CD">
            <w:pPr>
              <w:rPr>
                <w:sz w:val="24"/>
                <w:szCs w:val="24"/>
              </w:rPr>
            </w:pPr>
          </w:p>
          <w:p w:rsidR="00E63F22" w:rsidRPr="00FC5BC5" w:rsidRDefault="00E63F22" w:rsidP="009458CD">
            <w:pPr>
              <w:rPr>
                <w:sz w:val="24"/>
                <w:szCs w:val="24"/>
              </w:rPr>
            </w:pPr>
            <w:r w:rsidRPr="00FC5BC5">
              <w:rPr>
                <w:sz w:val="24"/>
                <w:szCs w:val="24"/>
              </w:rPr>
              <w:t>МП</w:t>
            </w:r>
          </w:p>
        </w:tc>
        <w:tc>
          <w:tcPr>
            <w:tcW w:w="4576" w:type="dxa"/>
          </w:tcPr>
          <w:p w:rsidR="00E63F22" w:rsidRPr="00587275" w:rsidRDefault="00E63F22" w:rsidP="009458CD">
            <w:pPr>
              <w:spacing w:before="120"/>
              <w:rPr>
                <w:sz w:val="24"/>
                <w:szCs w:val="24"/>
              </w:rPr>
            </w:pPr>
            <w:r w:rsidRPr="00FC5BC5">
              <w:rPr>
                <w:sz w:val="24"/>
                <w:szCs w:val="24"/>
              </w:rPr>
              <w:t>_____________</w:t>
            </w:r>
            <w:r>
              <w:rPr>
                <w:sz w:val="24"/>
                <w:szCs w:val="24"/>
              </w:rPr>
              <w:t>________  /</w:t>
            </w:r>
            <w:r w:rsidRPr="00587275">
              <w:rPr>
                <w:sz w:val="24"/>
                <w:szCs w:val="24"/>
              </w:rPr>
              <w:t xml:space="preserve"> </w:t>
            </w:r>
            <w:r w:rsidR="00F86FFE">
              <w:rPr>
                <w:sz w:val="24"/>
                <w:szCs w:val="24"/>
              </w:rPr>
              <w:t>____________</w:t>
            </w:r>
          </w:p>
          <w:p w:rsidR="00E63F22" w:rsidRPr="00FC5BC5" w:rsidRDefault="00E63F22" w:rsidP="009458CD">
            <w:pPr>
              <w:rPr>
                <w:sz w:val="24"/>
                <w:szCs w:val="24"/>
              </w:rPr>
            </w:pPr>
            <w:r w:rsidRPr="00FC5BC5">
              <w:rPr>
                <w:sz w:val="24"/>
                <w:szCs w:val="24"/>
              </w:rPr>
              <w:t>МП</w:t>
            </w:r>
          </w:p>
        </w:tc>
      </w:tr>
    </w:tbl>
    <w:p w:rsidR="00E63F22" w:rsidRDefault="00E63F22" w:rsidP="00E63F22">
      <w:pPr>
        <w:ind w:firstLine="720"/>
        <w:jc w:val="right"/>
        <w:rPr>
          <w:b/>
          <w:sz w:val="24"/>
          <w:szCs w:val="24"/>
        </w:rPr>
      </w:pPr>
    </w:p>
    <w:p w:rsidR="00E63F22" w:rsidRDefault="00E63F22">
      <w:pPr>
        <w:widowControl/>
        <w:autoSpaceDE/>
        <w:autoSpaceDN/>
        <w:adjustRightInd/>
        <w:spacing w:after="200" w:line="276" w:lineRule="auto"/>
        <w:rPr>
          <w:b/>
          <w:sz w:val="24"/>
          <w:szCs w:val="24"/>
        </w:rPr>
      </w:pPr>
      <w:r>
        <w:rPr>
          <w:b/>
          <w:sz w:val="24"/>
          <w:szCs w:val="24"/>
        </w:rPr>
        <w:br w:type="page"/>
      </w:r>
    </w:p>
    <w:p w:rsidR="00E63F22" w:rsidRPr="00FC5BC5" w:rsidRDefault="00E63F22" w:rsidP="00E63F22">
      <w:pPr>
        <w:pStyle w:val="ConsNormal"/>
        <w:widowControl/>
        <w:ind w:firstLine="0"/>
        <w:jc w:val="right"/>
        <w:rPr>
          <w:rFonts w:ascii="Times New Roman" w:hAnsi="Times New Roman" w:cs="Times New Roman"/>
          <w:bCs/>
          <w:sz w:val="24"/>
          <w:szCs w:val="24"/>
        </w:rPr>
      </w:pPr>
      <w:r w:rsidRPr="00FC5BC5">
        <w:rPr>
          <w:rFonts w:ascii="Times New Roman" w:hAnsi="Times New Roman" w:cs="Times New Roman"/>
          <w:bCs/>
          <w:sz w:val="24"/>
          <w:szCs w:val="24"/>
        </w:rPr>
        <w:lastRenderedPageBreak/>
        <w:t>Приложение №</w:t>
      </w:r>
      <w:r>
        <w:rPr>
          <w:rFonts w:ascii="Times New Roman" w:hAnsi="Times New Roman" w:cs="Times New Roman"/>
          <w:bCs/>
          <w:sz w:val="24"/>
          <w:szCs w:val="24"/>
        </w:rPr>
        <w:t>1</w:t>
      </w:r>
    </w:p>
    <w:p w:rsidR="00F86FFE" w:rsidRDefault="00E63F22" w:rsidP="00E63F22">
      <w:pPr>
        <w:pStyle w:val="ConsNormal"/>
        <w:widowControl/>
        <w:ind w:firstLine="0"/>
        <w:jc w:val="right"/>
        <w:rPr>
          <w:rFonts w:ascii="Times New Roman" w:hAnsi="Times New Roman" w:cs="Times New Roman"/>
          <w:bCs/>
          <w:sz w:val="24"/>
          <w:szCs w:val="24"/>
        </w:rPr>
      </w:pPr>
      <w:r w:rsidRPr="00FC5BC5">
        <w:rPr>
          <w:rFonts w:ascii="Times New Roman" w:hAnsi="Times New Roman" w:cs="Times New Roman"/>
          <w:bCs/>
          <w:sz w:val="24"/>
          <w:szCs w:val="24"/>
        </w:rPr>
        <w:t xml:space="preserve">                                                                          К контракту №</w:t>
      </w:r>
      <w:r w:rsidR="00363908">
        <w:rPr>
          <w:rFonts w:ascii="Times New Roman" w:hAnsi="Times New Roman" w:cs="Times New Roman"/>
          <w:bCs/>
          <w:sz w:val="24"/>
          <w:szCs w:val="24"/>
        </w:rPr>
        <w:t xml:space="preserve"> </w:t>
      </w:r>
      <w:r w:rsidR="00F86FFE">
        <w:rPr>
          <w:rFonts w:ascii="Times New Roman" w:hAnsi="Times New Roman" w:cs="Times New Roman"/>
          <w:bCs/>
          <w:sz w:val="24"/>
          <w:szCs w:val="24"/>
        </w:rPr>
        <w:t>______</w:t>
      </w:r>
    </w:p>
    <w:p w:rsidR="00E63F22" w:rsidRPr="008A1459" w:rsidRDefault="00363908" w:rsidP="00E63F22">
      <w:pPr>
        <w:pStyle w:val="ConsNormal"/>
        <w:widowControl/>
        <w:ind w:firstLine="0"/>
        <w:jc w:val="right"/>
        <w:rPr>
          <w:rFonts w:ascii="Times New Roman" w:hAnsi="Times New Roman" w:cs="Times New Roman"/>
          <w:bCs/>
          <w:sz w:val="24"/>
          <w:szCs w:val="24"/>
        </w:rPr>
      </w:pPr>
      <w:r>
        <w:rPr>
          <w:rFonts w:ascii="Times New Roman" w:hAnsi="Times New Roman" w:cs="Times New Roman"/>
          <w:sz w:val="24"/>
          <w:szCs w:val="24"/>
        </w:rPr>
        <w:t>от «</w:t>
      </w:r>
      <w:r w:rsidR="00F86FFE">
        <w:rPr>
          <w:rFonts w:ascii="Times New Roman" w:hAnsi="Times New Roman" w:cs="Times New Roman"/>
          <w:sz w:val="24"/>
          <w:szCs w:val="24"/>
        </w:rPr>
        <w:t>__</w:t>
      </w:r>
      <w:r w:rsidR="00E63F22" w:rsidRPr="00FC5BC5">
        <w:rPr>
          <w:rFonts w:ascii="Times New Roman" w:hAnsi="Times New Roman" w:cs="Times New Roman"/>
          <w:sz w:val="24"/>
          <w:szCs w:val="24"/>
        </w:rPr>
        <w:t xml:space="preserve">» </w:t>
      </w:r>
      <w:r w:rsidR="00F86FFE">
        <w:rPr>
          <w:rFonts w:ascii="Times New Roman" w:hAnsi="Times New Roman" w:cs="Times New Roman"/>
          <w:sz w:val="24"/>
          <w:szCs w:val="24"/>
        </w:rPr>
        <w:t>________</w:t>
      </w:r>
      <w:r w:rsidR="00E63F22" w:rsidRPr="00FC5BC5">
        <w:rPr>
          <w:rFonts w:ascii="Times New Roman" w:hAnsi="Times New Roman" w:cs="Times New Roman"/>
          <w:sz w:val="24"/>
          <w:szCs w:val="24"/>
        </w:rPr>
        <w:t xml:space="preserve"> 2014 г.</w:t>
      </w:r>
    </w:p>
    <w:p w:rsidR="00E63F22" w:rsidRDefault="00E63F22" w:rsidP="00E63F22">
      <w:pPr>
        <w:pStyle w:val="ConsNormal"/>
        <w:widowControl/>
        <w:jc w:val="center"/>
        <w:rPr>
          <w:rFonts w:ascii="Times New Roman" w:hAnsi="Times New Roman" w:cs="Times New Roman"/>
          <w:b/>
          <w:sz w:val="24"/>
          <w:szCs w:val="24"/>
        </w:rPr>
      </w:pPr>
    </w:p>
    <w:p w:rsidR="00E63F22" w:rsidRPr="00FC5BC5" w:rsidRDefault="00E63F22" w:rsidP="00E63F22">
      <w:pPr>
        <w:pStyle w:val="ConsNormal"/>
        <w:widowControl/>
        <w:jc w:val="center"/>
        <w:rPr>
          <w:rFonts w:ascii="Times New Roman" w:hAnsi="Times New Roman" w:cs="Times New Roman"/>
          <w:b/>
          <w:sz w:val="24"/>
          <w:szCs w:val="24"/>
        </w:rPr>
      </w:pPr>
      <w:r w:rsidRPr="00FC5BC5">
        <w:rPr>
          <w:rFonts w:ascii="Times New Roman" w:hAnsi="Times New Roman" w:cs="Times New Roman"/>
          <w:b/>
          <w:sz w:val="24"/>
          <w:szCs w:val="24"/>
        </w:rPr>
        <w:t>Спецификация</w:t>
      </w:r>
    </w:p>
    <w:p w:rsidR="00E63F22" w:rsidRPr="00FC5BC5" w:rsidRDefault="00E63F22" w:rsidP="00E63F22">
      <w:pPr>
        <w:pStyle w:val="ConsNormal"/>
        <w:widowControl/>
        <w:rPr>
          <w:rFonts w:ascii="Times New Roman" w:hAnsi="Times New Roman" w:cs="Times New Roman"/>
          <w:b/>
          <w:sz w:val="24"/>
          <w:szCs w:val="24"/>
        </w:rPr>
      </w:pPr>
    </w:p>
    <w:tbl>
      <w:tblPr>
        <w:tblW w:w="5000" w:type="pct"/>
        <w:tblLook w:val="04A0" w:firstRow="1" w:lastRow="0" w:firstColumn="1" w:lastColumn="0" w:noHBand="0" w:noVBand="1"/>
      </w:tblPr>
      <w:tblGrid>
        <w:gridCol w:w="540"/>
        <w:gridCol w:w="2459"/>
        <w:gridCol w:w="2891"/>
        <w:gridCol w:w="1015"/>
        <w:gridCol w:w="1526"/>
        <w:gridCol w:w="1140"/>
      </w:tblGrid>
      <w:tr w:rsidR="00E63F22" w:rsidRPr="00FC5BC5" w:rsidTr="009458CD">
        <w:trPr>
          <w:trHeight w:val="570"/>
        </w:trPr>
        <w:tc>
          <w:tcPr>
            <w:tcW w:w="263" w:type="pct"/>
            <w:tcBorders>
              <w:top w:val="single" w:sz="4" w:space="0" w:color="auto"/>
              <w:left w:val="single" w:sz="4" w:space="0" w:color="auto"/>
              <w:bottom w:val="single" w:sz="4" w:space="0" w:color="auto"/>
              <w:right w:val="single" w:sz="4" w:space="0" w:color="auto"/>
            </w:tcBorders>
            <w:vAlign w:val="center"/>
            <w:hideMark/>
          </w:tcPr>
          <w:p w:rsidR="00E63F22" w:rsidRPr="00FC5BC5" w:rsidRDefault="00E63F22" w:rsidP="009458CD">
            <w:pPr>
              <w:spacing w:line="276" w:lineRule="auto"/>
              <w:jc w:val="center"/>
              <w:rPr>
                <w:bCs/>
                <w:sz w:val="24"/>
                <w:szCs w:val="24"/>
                <w:lang w:eastAsia="en-US"/>
              </w:rPr>
            </w:pPr>
            <w:r w:rsidRPr="00FC5BC5">
              <w:rPr>
                <w:bCs/>
                <w:sz w:val="24"/>
                <w:szCs w:val="24"/>
                <w:lang w:eastAsia="en-US"/>
              </w:rPr>
              <w:t xml:space="preserve">№ </w:t>
            </w:r>
            <w:proofErr w:type="gramStart"/>
            <w:r w:rsidRPr="00FC5BC5">
              <w:rPr>
                <w:bCs/>
                <w:sz w:val="24"/>
                <w:szCs w:val="24"/>
                <w:lang w:eastAsia="en-US"/>
              </w:rPr>
              <w:t>п</w:t>
            </w:r>
            <w:proofErr w:type="gramEnd"/>
            <w:r w:rsidRPr="00FC5BC5">
              <w:rPr>
                <w:bCs/>
                <w:sz w:val="24"/>
                <w:szCs w:val="24"/>
                <w:lang w:eastAsia="en-US"/>
              </w:rPr>
              <w:t>/п</w:t>
            </w:r>
          </w:p>
        </w:tc>
        <w:tc>
          <w:tcPr>
            <w:tcW w:w="1289" w:type="pct"/>
            <w:tcBorders>
              <w:top w:val="single" w:sz="4" w:space="0" w:color="auto"/>
              <w:left w:val="nil"/>
              <w:bottom w:val="single" w:sz="4" w:space="0" w:color="auto"/>
              <w:right w:val="single" w:sz="4" w:space="0" w:color="auto"/>
            </w:tcBorders>
            <w:vAlign w:val="center"/>
            <w:hideMark/>
          </w:tcPr>
          <w:p w:rsidR="00E63F22" w:rsidRPr="00FC5BC5" w:rsidRDefault="00E63F22" w:rsidP="009458CD">
            <w:pPr>
              <w:widowControl/>
              <w:jc w:val="center"/>
              <w:rPr>
                <w:sz w:val="24"/>
                <w:szCs w:val="24"/>
                <w:lang w:eastAsia="en-US"/>
              </w:rPr>
            </w:pPr>
            <w:r w:rsidRPr="00FC5BC5">
              <w:rPr>
                <w:sz w:val="24"/>
                <w:szCs w:val="24"/>
                <w:lang w:eastAsia="en-US"/>
              </w:rPr>
              <w:t xml:space="preserve">Наименование товара, товарный знак </w:t>
            </w:r>
          </w:p>
        </w:tc>
        <w:tc>
          <w:tcPr>
            <w:tcW w:w="1514" w:type="pct"/>
            <w:tcBorders>
              <w:top w:val="single" w:sz="4" w:space="0" w:color="auto"/>
              <w:left w:val="nil"/>
              <w:bottom w:val="single" w:sz="4" w:space="0" w:color="auto"/>
              <w:right w:val="single" w:sz="4" w:space="0" w:color="auto"/>
            </w:tcBorders>
            <w:vAlign w:val="center"/>
            <w:hideMark/>
          </w:tcPr>
          <w:p w:rsidR="00E63F22" w:rsidRPr="00FC5BC5" w:rsidRDefault="00E63F22" w:rsidP="009458CD">
            <w:pPr>
              <w:spacing w:line="276" w:lineRule="auto"/>
              <w:jc w:val="center"/>
              <w:rPr>
                <w:bCs/>
                <w:sz w:val="24"/>
                <w:szCs w:val="24"/>
                <w:lang w:eastAsia="en-US"/>
              </w:rPr>
            </w:pPr>
            <w:r w:rsidRPr="00FC5BC5">
              <w:rPr>
                <w:bCs/>
                <w:sz w:val="24"/>
                <w:szCs w:val="24"/>
                <w:lang w:eastAsia="en-US"/>
              </w:rPr>
              <w:t xml:space="preserve">Технические характеристики </w:t>
            </w:r>
            <w:r>
              <w:rPr>
                <w:bCs/>
                <w:sz w:val="24"/>
                <w:szCs w:val="24"/>
                <w:lang w:eastAsia="en-US"/>
              </w:rPr>
              <w:t>Т</w:t>
            </w:r>
            <w:r w:rsidRPr="00FC5BC5">
              <w:rPr>
                <w:bCs/>
                <w:sz w:val="24"/>
                <w:szCs w:val="24"/>
                <w:lang w:eastAsia="en-US"/>
              </w:rPr>
              <w:t>овара</w:t>
            </w:r>
          </w:p>
        </w:tc>
        <w:tc>
          <w:tcPr>
            <w:tcW w:w="534" w:type="pct"/>
            <w:tcBorders>
              <w:top w:val="single" w:sz="4" w:space="0" w:color="auto"/>
              <w:left w:val="nil"/>
              <w:bottom w:val="single" w:sz="4" w:space="0" w:color="auto"/>
              <w:right w:val="single" w:sz="4" w:space="0" w:color="auto"/>
            </w:tcBorders>
            <w:vAlign w:val="center"/>
            <w:hideMark/>
          </w:tcPr>
          <w:p w:rsidR="00E63F22" w:rsidRPr="00FC5BC5" w:rsidRDefault="00E63F22" w:rsidP="009458CD">
            <w:pPr>
              <w:spacing w:line="276" w:lineRule="auto"/>
              <w:jc w:val="center"/>
              <w:rPr>
                <w:bCs/>
                <w:sz w:val="24"/>
                <w:szCs w:val="24"/>
                <w:lang w:eastAsia="en-US"/>
              </w:rPr>
            </w:pPr>
            <w:r w:rsidRPr="00FC5BC5">
              <w:rPr>
                <w:bCs/>
                <w:sz w:val="24"/>
                <w:szCs w:val="24"/>
                <w:lang w:eastAsia="en-US"/>
              </w:rPr>
              <w:t>Кол-во, шт.</w:t>
            </w:r>
          </w:p>
        </w:tc>
        <w:tc>
          <w:tcPr>
            <w:tcW w:w="801" w:type="pct"/>
            <w:tcBorders>
              <w:top w:val="single" w:sz="4" w:space="0" w:color="auto"/>
              <w:left w:val="nil"/>
              <w:bottom w:val="single" w:sz="4" w:space="0" w:color="auto"/>
              <w:right w:val="single" w:sz="4" w:space="0" w:color="auto"/>
            </w:tcBorders>
            <w:vAlign w:val="center"/>
            <w:hideMark/>
          </w:tcPr>
          <w:p w:rsidR="00E63F22" w:rsidRPr="00FC5BC5" w:rsidRDefault="00E63F22" w:rsidP="009458CD">
            <w:pPr>
              <w:spacing w:line="276" w:lineRule="auto"/>
              <w:jc w:val="center"/>
              <w:rPr>
                <w:bCs/>
                <w:sz w:val="24"/>
                <w:szCs w:val="24"/>
                <w:lang w:eastAsia="en-US"/>
              </w:rPr>
            </w:pPr>
            <w:r w:rsidRPr="00FC5BC5">
              <w:rPr>
                <w:bCs/>
                <w:sz w:val="24"/>
                <w:szCs w:val="24"/>
                <w:lang w:eastAsia="en-US"/>
              </w:rPr>
              <w:t>Цена за ед. товара, руб.</w:t>
            </w:r>
          </w:p>
        </w:tc>
        <w:tc>
          <w:tcPr>
            <w:tcW w:w="599" w:type="pct"/>
            <w:tcBorders>
              <w:top w:val="single" w:sz="4" w:space="0" w:color="auto"/>
              <w:left w:val="nil"/>
              <w:bottom w:val="single" w:sz="4" w:space="0" w:color="auto"/>
              <w:right w:val="single" w:sz="4" w:space="0" w:color="auto"/>
            </w:tcBorders>
            <w:vAlign w:val="center"/>
            <w:hideMark/>
          </w:tcPr>
          <w:p w:rsidR="00E63F22" w:rsidRPr="00FC5BC5" w:rsidRDefault="00E63F22" w:rsidP="009458CD">
            <w:pPr>
              <w:spacing w:line="276" w:lineRule="auto"/>
              <w:jc w:val="center"/>
              <w:rPr>
                <w:bCs/>
                <w:sz w:val="24"/>
                <w:szCs w:val="24"/>
                <w:lang w:eastAsia="en-US"/>
              </w:rPr>
            </w:pPr>
            <w:r w:rsidRPr="00FC5BC5">
              <w:rPr>
                <w:bCs/>
                <w:sz w:val="24"/>
                <w:szCs w:val="24"/>
                <w:lang w:eastAsia="en-US"/>
              </w:rPr>
              <w:t>Общая сумма, руб.</w:t>
            </w:r>
          </w:p>
        </w:tc>
      </w:tr>
      <w:tr w:rsidR="00E63F22" w:rsidRPr="00FC5BC5" w:rsidTr="00F86FFE">
        <w:trPr>
          <w:trHeight w:val="493"/>
        </w:trPr>
        <w:tc>
          <w:tcPr>
            <w:tcW w:w="263" w:type="pct"/>
            <w:tcBorders>
              <w:top w:val="nil"/>
              <w:left w:val="single" w:sz="4" w:space="0" w:color="auto"/>
              <w:bottom w:val="single" w:sz="4" w:space="0" w:color="auto"/>
              <w:right w:val="single" w:sz="4" w:space="0" w:color="auto"/>
            </w:tcBorders>
          </w:tcPr>
          <w:p w:rsidR="00E63F22" w:rsidRPr="005C4DF5" w:rsidRDefault="00E63F22" w:rsidP="009458CD">
            <w:pPr>
              <w:jc w:val="both"/>
              <w:rPr>
                <w:bCs/>
                <w:iCs/>
                <w:spacing w:val="-6"/>
                <w:sz w:val="16"/>
                <w:szCs w:val="16"/>
              </w:rPr>
            </w:pPr>
            <w:r w:rsidRPr="005C4DF5">
              <w:rPr>
                <w:bCs/>
                <w:iCs/>
                <w:spacing w:val="-6"/>
                <w:sz w:val="16"/>
                <w:szCs w:val="16"/>
              </w:rPr>
              <w:t>1</w:t>
            </w:r>
          </w:p>
        </w:tc>
        <w:tc>
          <w:tcPr>
            <w:tcW w:w="1289" w:type="pct"/>
            <w:tcBorders>
              <w:top w:val="nil"/>
              <w:left w:val="nil"/>
              <w:bottom w:val="single" w:sz="4" w:space="0" w:color="auto"/>
              <w:right w:val="single" w:sz="4" w:space="0" w:color="auto"/>
            </w:tcBorders>
          </w:tcPr>
          <w:p w:rsidR="00E63F22" w:rsidRPr="005C4DF5" w:rsidRDefault="00E63F22" w:rsidP="009458CD">
            <w:pPr>
              <w:jc w:val="both"/>
              <w:rPr>
                <w:bCs/>
                <w:iCs/>
                <w:spacing w:val="-6"/>
                <w:sz w:val="16"/>
                <w:szCs w:val="16"/>
              </w:rPr>
            </w:pPr>
          </w:p>
        </w:tc>
        <w:tc>
          <w:tcPr>
            <w:tcW w:w="1514" w:type="pct"/>
            <w:tcBorders>
              <w:top w:val="nil"/>
              <w:left w:val="nil"/>
              <w:bottom w:val="single" w:sz="4" w:space="0" w:color="auto"/>
              <w:right w:val="single" w:sz="4" w:space="0" w:color="auto"/>
            </w:tcBorders>
          </w:tcPr>
          <w:p w:rsidR="00E63F22" w:rsidRPr="00F6183C" w:rsidRDefault="00E63F22" w:rsidP="009458CD">
            <w:pPr>
              <w:rPr>
                <w:bCs/>
                <w:kern w:val="36"/>
                <w:sz w:val="16"/>
                <w:szCs w:val="16"/>
              </w:rPr>
            </w:pPr>
          </w:p>
        </w:tc>
        <w:tc>
          <w:tcPr>
            <w:tcW w:w="534"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c>
          <w:tcPr>
            <w:tcW w:w="801"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c>
          <w:tcPr>
            <w:tcW w:w="599"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r>
      <w:tr w:rsidR="00E63F22" w:rsidRPr="00FC5BC5" w:rsidTr="00F86FFE">
        <w:trPr>
          <w:trHeight w:val="414"/>
        </w:trPr>
        <w:tc>
          <w:tcPr>
            <w:tcW w:w="263" w:type="pct"/>
            <w:tcBorders>
              <w:top w:val="nil"/>
              <w:left w:val="single" w:sz="4" w:space="0" w:color="auto"/>
              <w:bottom w:val="single" w:sz="4" w:space="0" w:color="auto"/>
              <w:right w:val="single" w:sz="4" w:space="0" w:color="auto"/>
            </w:tcBorders>
          </w:tcPr>
          <w:p w:rsidR="00E63F22" w:rsidRPr="005C4DF5" w:rsidRDefault="00E63F22" w:rsidP="009458CD">
            <w:pPr>
              <w:jc w:val="both"/>
              <w:rPr>
                <w:bCs/>
                <w:iCs/>
                <w:spacing w:val="-6"/>
                <w:sz w:val="16"/>
                <w:szCs w:val="16"/>
              </w:rPr>
            </w:pPr>
            <w:r w:rsidRPr="005C4DF5">
              <w:rPr>
                <w:bCs/>
                <w:iCs/>
                <w:spacing w:val="-6"/>
                <w:sz w:val="16"/>
                <w:szCs w:val="16"/>
              </w:rPr>
              <w:t>2</w:t>
            </w:r>
          </w:p>
        </w:tc>
        <w:tc>
          <w:tcPr>
            <w:tcW w:w="1289" w:type="pct"/>
            <w:tcBorders>
              <w:top w:val="nil"/>
              <w:left w:val="nil"/>
              <w:bottom w:val="single" w:sz="4" w:space="0" w:color="auto"/>
              <w:right w:val="single" w:sz="4" w:space="0" w:color="auto"/>
            </w:tcBorders>
          </w:tcPr>
          <w:p w:rsidR="00E63F22" w:rsidRPr="005C4DF5" w:rsidRDefault="00E63F22" w:rsidP="009458CD">
            <w:pPr>
              <w:jc w:val="both"/>
              <w:rPr>
                <w:bCs/>
                <w:iCs/>
                <w:spacing w:val="-6"/>
                <w:sz w:val="16"/>
                <w:szCs w:val="16"/>
              </w:rPr>
            </w:pPr>
          </w:p>
        </w:tc>
        <w:tc>
          <w:tcPr>
            <w:tcW w:w="1514" w:type="pct"/>
            <w:tcBorders>
              <w:top w:val="nil"/>
              <w:left w:val="nil"/>
              <w:bottom w:val="single" w:sz="4" w:space="0" w:color="auto"/>
              <w:right w:val="single" w:sz="4" w:space="0" w:color="auto"/>
            </w:tcBorders>
          </w:tcPr>
          <w:p w:rsidR="00E63F22" w:rsidRPr="00F6183C" w:rsidRDefault="00E63F22" w:rsidP="009458CD">
            <w:pPr>
              <w:rPr>
                <w:bCs/>
                <w:kern w:val="36"/>
                <w:sz w:val="16"/>
                <w:szCs w:val="16"/>
              </w:rPr>
            </w:pPr>
          </w:p>
        </w:tc>
        <w:tc>
          <w:tcPr>
            <w:tcW w:w="534"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c>
          <w:tcPr>
            <w:tcW w:w="801"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c>
          <w:tcPr>
            <w:tcW w:w="599"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r>
      <w:tr w:rsidR="00E63F22" w:rsidRPr="00FC5BC5" w:rsidTr="00F86FFE">
        <w:trPr>
          <w:trHeight w:val="409"/>
        </w:trPr>
        <w:tc>
          <w:tcPr>
            <w:tcW w:w="263" w:type="pct"/>
            <w:tcBorders>
              <w:top w:val="nil"/>
              <w:left w:val="single" w:sz="4" w:space="0" w:color="auto"/>
              <w:bottom w:val="single" w:sz="4" w:space="0" w:color="auto"/>
              <w:right w:val="single" w:sz="4" w:space="0" w:color="auto"/>
            </w:tcBorders>
          </w:tcPr>
          <w:p w:rsidR="00E63F22" w:rsidRPr="005C4DF5" w:rsidRDefault="00E63F22" w:rsidP="009458CD">
            <w:pPr>
              <w:jc w:val="both"/>
              <w:rPr>
                <w:bCs/>
                <w:iCs/>
                <w:spacing w:val="-6"/>
                <w:sz w:val="16"/>
                <w:szCs w:val="16"/>
                <w:lang w:val="en-US"/>
              </w:rPr>
            </w:pPr>
            <w:r w:rsidRPr="005C4DF5">
              <w:rPr>
                <w:bCs/>
                <w:iCs/>
                <w:spacing w:val="-6"/>
                <w:sz w:val="16"/>
                <w:szCs w:val="16"/>
                <w:lang w:val="en-US"/>
              </w:rPr>
              <w:t>3</w:t>
            </w:r>
          </w:p>
        </w:tc>
        <w:tc>
          <w:tcPr>
            <w:tcW w:w="1289" w:type="pct"/>
            <w:tcBorders>
              <w:top w:val="nil"/>
              <w:left w:val="nil"/>
              <w:bottom w:val="single" w:sz="4" w:space="0" w:color="auto"/>
              <w:right w:val="single" w:sz="4" w:space="0" w:color="auto"/>
            </w:tcBorders>
          </w:tcPr>
          <w:p w:rsidR="00E63F22" w:rsidRPr="005C4DF5" w:rsidRDefault="00E63F22" w:rsidP="009458CD">
            <w:pPr>
              <w:jc w:val="both"/>
              <w:rPr>
                <w:bCs/>
                <w:iCs/>
                <w:spacing w:val="-6"/>
                <w:sz w:val="16"/>
                <w:szCs w:val="16"/>
              </w:rPr>
            </w:pPr>
          </w:p>
        </w:tc>
        <w:tc>
          <w:tcPr>
            <w:tcW w:w="1514" w:type="pct"/>
            <w:tcBorders>
              <w:top w:val="nil"/>
              <w:left w:val="nil"/>
              <w:bottom w:val="single" w:sz="4" w:space="0" w:color="auto"/>
              <w:right w:val="single" w:sz="4" w:space="0" w:color="auto"/>
            </w:tcBorders>
          </w:tcPr>
          <w:p w:rsidR="00E63F22" w:rsidRPr="00F6183C" w:rsidRDefault="00E63F22" w:rsidP="009458CD">
            <w:pPr>
              <w:rPr>
                <w:bCs/>
                <w:kern w:val="36"/>
                <w:sz w:val="16"/>
                <w:szCs w:val="16"/>
              </w:rPr>
            </w:pPr>
          </w:p>
        </w:tc>
        <w:tc>
          <w:tcPr>
            <w:tcW w:w="534"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c>
          <w:tcPr>
            <w:tcW w:w="801"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c>
          <w:tcPr>
            <w:tcW w:w="599"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r>
      <w:tr w:rsidR="00E63F22" w:rsidRPr="00FC5BC5" w:rsidTr="00F86FFE">
        <w:trPr>
          <w:trHeight w:val="417"/>
        </w:trPr>
        <w:tc>
          <w:tcPr>
            <w:tcW w:w="263" w:type="pct"/>
            <w:tcBorders>
              <w:top w:val="nil"/>
              <w:left w:val="single" w:sz="4" w:space="0" w:color="auto"/>
              <w:bottom w:val="single" w:sz="4" w:space="0" w:color="auto"/>
              <w:right w:val="single" w:sz="4" w:space="0" w:color="auto"/>
            </w:tcBorders>
          </w:tcPr>
          <w:p w:rsidR="00E63F22" w:rsidRPr="005C4DF5" w:rsidRDefault="00E63F22" w:rsidP="009458CD">
            <w:pPr>
              <w:jc w:val="both"/>
              <w:rPr>
                <w:bCs/>
                <w:iCs/>
                <w:spacing w:val="-6"/>
                <w:sz w:val="16"/>
                <w:szCs w:val="16"/>
                <w:lang w:val="en-US"/>
              </w:rPr>
            </w:pPr>
            <w:r w:rsidRPr="005C4DF5">
              <w:rPr>
                <w:bCs/>
                <w:iCs/>
                <w:spacing w:val="-6"/>
                <w:sz w:val="16"/>
                <w:szCs w:val="16"/>
                <w:lang w:val="en-US"/>
              </w:rPr>
              <w:t>4</w:t>
            </w:r>
          </w:p>
        </w:tc>
        <w:tc>
          <w:tcPr>
            <w:tcW w:w="1289" w:type="pct"/>
            <w:tcBorders>
              <w:top w:val="nil"/>
              <w:left w:val="nil"/>
              <w:bottom w:val="single" w:sz="4" w:space="0" w:color="auto"/>
              <w:right w:val="single" w:sz="4" w:space="0" w:color="auto"/>
            </w:tcBorders>
          </w:tcPr>
          <w:p w:rsidR="00E63F22" w:rsidRPr="005C4DF5" w:rsidRDefault="00E63F22" w:rsidP="009458CD">
            <w:pPr>
              <w:jc w:val="both"/>
              <w:rPr>
                <w:bCs/>
                <w:iCs/>
                <w:spacing w:val="-6"/>
                <w:sz w:val="16"/>
                <w:szCs w:val="16"/>
              </w:rPr>
            </w:pPr>
          </w:p>
        </w:tc>
        <w:tc>
          <w:tcPr>
            <w:tcW w:w="1514" w:type="pct"/>
            <w:tcBorders>
              <w:top w:val="nil"/>
              <w:left w:val="nil"/>
              <w:bottom w:val="single" w:sz="4" w:space="0" w:color="auto"/>
              <w:right w:val="single" w:sz="4" w:space="0" w:color="auto"/>
            </w:tcBorders>
          </w:tcPr>
          <w:p w:rsidR="00E63F22" w:rsidRPr="00F6183C" w:rsidRDefault="00E63F22" w:rsidP="009458CD">
            <w:pPr>
              <w:rPr>
                <w:bCs/>
                <w:kern w:val="36"/>
                <w:sz w:val="16"/>
                <w:szCs w:val="16"/>
              </w:rPr>
            </w:pPr>
          </w:p>
        </w:tc>
        <w:tc>
          <w:tcPr>
            <w:tcW w:w="534"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c>
          <w:tcPr>
            <w:tcW w:w="801"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c>
          <w:tcPr>
            <w:tcW w:w="599" w:type="pct"/>
            <w:tcBorders>
              <w:top w:val="nil"/>
              <w:left w:val="nil"/>
              <w:bottom w:val="single" w:sz="4" w:space="0" w:color="auto"/>
              <w:right w:val="single" w:sz="4" w:space="0" w:color="auto"/>
            </w:tcBorders>
            <w:vAlign w:val="center"/>
          </w:tcPr>
          <w:p w:rsidR="00E63F22" w:rsidRPr="005C4DF5" w:rsidRDefault="00E63F22" w:rsidP="009458CD">
            <w:pPr>
              <w:jc w:val="center"/>
              <w:rPr>
                <w:rStyle w:val="code"/>
                <w:sz w:val="16"/>
                <w:szCs w:val="16"/>
              </w:rPr>
            </w:pPr>
          </w:p>
        </w:tc>
      </w:tr>
      <w:tr w:rsidR="00E63F22" w:rsidRPr="00FC5BC5" w:rsidTr="00F86FFE">
        <w:trPr>
          <w:trHeight w:val="411"/>
        </w:trPr>
        <w:tc>
          <w:tcPr>
            <w:tcW w:w="263" w:type="pct"/>
            <w:tcBorders>
              <w:top w:val="nil"/>
              <w:left w:val="single" w:sz="4" w:space="0" w:color="auto"/>
              <w:bottom w:val="single" w:sz="4" w:space="0" w:color="auto"/>
              <w:right w:val="single" w:sz="4" w:space="0" w:color="auto"/>
            </w:tcBorders>
          </w:tcPr>
          <w:p w:rsidR="00E63F22" w:rsidRPr="005C4DF5" w:rsidRDefault="00E63F22" w:rsidP="009458CD">
            <w:pPr>
              <w:jc w:val="both"/>
              <w:rPr>
                <w:bCs/>
                <w:iCs/>
                <w:spacing w:val="-6"/>
                <w:sz w:val="16"/>
                <w:szCs w:val="16"/>
                <w:lang w:val="en-US"/>
              </w:rPr>
            </w:pPr>
            <w:r w:rsidRPr="005C4DF5">
              <w:rPr>
                <w:bCs/>
                <w:iCs/>
                <w:spacing w:val="-6"/>
                <w:sz w:val="16"/>
                <w:szCs w:val="16"/>
                <w:lang w:val="en-US"/>
              </w:rPr>
              <w:t>5</w:t>
            </w:r>
          </w:p>
        </w:tc>
        <w:tc>
          <w:tcPr>
            <w:tcW w:w="1289" w:type="pct"/>
            <w:tcBorders>
              <w:top w:val="nil"/>
              <w:left w:val="nil"/>
              <w:bottom w:val="single" w:sz="4" w:space="0" w:color="auto"/>
              <w:right w:val="single" w:sz="4" w:space="0" w:color="auto"/>
            </w:tcBorders>
          </w:tcPr>
          <w:p w:rsidR="00E63F22" w:rsidRPr="005C4DF5" w:rsidRDefault="00E63F22" w:rsidP="009458CD">
            <w:pPr>
              <w:jc w:val="both"/>
              <w:rPr>
                <w:bCs/>
                <w:iCs/>
                <w:spacing w:val="-6"/>
                <w:sz w:val="16"/>
                <w:szCs w:val="16"/>
              </w:rPr>
            </w:pPr>
          </w:p>
        </w:tc>
        <w:tc>
          <w:tcPr>
            <w:tcW w:w="1514" w:type="pct"/>
            <w:tcBorders>
              <w:top w:val="nil"/>
              <w:left w:val="nil"/>
              <w:bottom w:val="single" w:sz="4" w:space="0" w:color="auto"/>
              <w:right w:val="single" w:sz="4" w:space="0" w:color="auto"/>
            </w:tcBorders>
          </w:tcPr>
          <w:p w:rsidR="00E63F22" w:rsidRPr="00F6183C" w:rsidRDefault="00E63F22" w:rsidP="009458CD">
            <w:pPr>
              <w:rPr>
                <w:bCs/>
                <w:kern w:val="36"/>
                <w:sz w:val="16"/>
                <w:szCs w:val="16"/>
              </w:rPr>
            </w:pPr>
          </w:p>
        </w:tc>
        <w:tc>
          <w:tcPr>
            <w:tcW w:w="534"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c>
          <w:tcPr>
            <w:tcW w:w="801"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c>
          <w:tcPr>
            <w:tcW w:w="599"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r>
      <w:tr w:rsidR="00E63F22" w:rsidRPr="00FC5BC5" w:rsidTr="00F86FFE">
        <w:trPr>
          <w:trHeight w:val="418"/>
        </w:trPr>
        <w:tc>
          <w:tcPr>
            <w:tcW w:w="263" w:type="pct"/>
            <w:tcBorders>
              <w:top w:val="nil"/>
              <w:left w:val="single" w:sz="4" w:space="0" w:color="auto"/>
              <w:bottom w:val="single" w:sz="4" w:space="0" w:color="auto"/>
              <w:right w:val="single" w:sz="4" w:space="0" w:color="auto"/>
            </w:tcBorders>
          </w:tcPr>
          <w:p w:rsidR="00E63F22" w:rsidRPr="0099218C" w:rsidRDefault="00E63F22" w:rsidP="009458CD">
            <w:pPr>
              <w:jc w:val="both"/>
              <w:rPr>
                <w:bCs/>
                <w:iCs/>
                <w:spacing w:val="-6"/>
                <w:sz w:val="16"/>
                <w:szCs w:val="16"/>
              </w:rPr>
            </w:pPr>
            <w:r>
              <w:rPr>
                <w:bCs/>
                <w:iCs/>
                <w:spacing w:val="-6"/>
                <w:sz w:val="16"/>
                <w:szCs w:val="16"/>
              </w:rPr>
              <w:t>6</w:t>
            </w:r>
          </w:p>
        </w:tc>
        <w:tc>
          <w:tcPr>
            <w:tcW w:w="1289" w:type="pct"/>
            <w:tcBorders>
              <w:top w:val="nil"/>
              <w:left w:val="nil"/>
              <w:bottom w:val="single" w:sz="4" w:space="0" w:color="auto"/>
              <w:right w:val="single" w:sz="4" w:space="0" w:color="auto"/>
            </w:tcBorders>
          </w:tcPr>
          <w:p w:rsidR="00E63F22" w:rsidRPr="005C4DF5" w:rsidRDefault="00E63F22" w:rsidP="009458CD">
            <w:pPr>
              <w:jc w:val="both"/>
              <w:rPr>
                <w:bCs/>
                <w:iCs/>
                <w:spacing w:val="-6"/>
                <w:sz w:val="16"/>
                <w:szCs w:val="16"/>
              </w:rPr>
            </w:pPr>
          </w:p>
        </w:tc>
        <w:tc>
          <w:tcPr>
            <w:tcW w:w="1514" w:type="pct"/>
            <w:tcBorders>
              <w:top w:val="nil"/>
              <w:left w:val="nil"/>
              <w:bottom w:val="single" w:sz="4" w:space="0" w:color="auto"/>
              <w:right w:val="single" w:sz="4" w:space="0" w:color="auto"/>
            </w:tcBorders>
          </w:tcPr>
          <w:p w:rsidR="00E63F22" w:rsidRPr="00F6183C" w:rsidRDefault="00E63F22" w:rsidP="009458CD">
            <w:pPr>
              <w:rPr>
                <w:bCs/>
                <w:kern w:val="36"/>
                <w:sz w:val="16"/>
                <w:szCs w:val="16"/>
              </w:rPr>
            </w:pPr>
          </w:p>
        </w:tc>
        <w:tc>
          <w:tcPr>
            <w:tcW w:w="534"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c>
          <w:tcPr>
            <w:tcW w:w="801"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c>
          <w:tcPr>
            <w:tcW w:w="599" w:type="pct"/>
            <w:tcBorders>
              <w:top w:val="nil"/>
              <w:left w:val="nil"/>
              <w:bottom w:val="single" w:sz="4" w:space="0" w:color="auto"/>
              <w:right w:val="single" w:sz="4" w:space="0" w:color="auto"/>
            </w:tcBorders>
            <w:vAlign w:val="center"/>
          </w:tcPr>
          <w:p w:rsidR="00E63F22" w:rsidRPr="005C4DF5" w:rsidRDefault="00E63F22" w:rsidP="009458CD">
            <w:pPr>
              <w:jc w:val="center"/>
              <w:rPr>
                <w:bCs/>
                <w:iCs/>
                <w:spacing w:val="-6"/>
                <w:sz w:val="16"/>
                <w:szCs w:val="16"/>
              </w:rPr>
            </w:pPr>
          </w:p>
        </w:tc>
      </w:tr>
      <w:tr w:rsidR="00E63F22" w:rsidRPr="00FC5BC5" w:rsidTr="009458CD">
        <w:trPr>
          <w:trHeight w:val="285"/>
        </w:trPr>
        <w:tc>
          <w:tcPr>
            <w:tcW w:w="3066" w:type="pct"/>
            <w:gridSpan w:val="3"/>
            <w:tcBorders>
              <w:top w:val="single" w:sz="4" w:space="0" w:color="auto"/>
              <w:left w:val="single" w:sz="4" w:space="0" w:color="auto"/>
              <w:bottom w:val="single" w:sz="4" w:space="0" w:color="auto"/>
              <w:right w:val="single" w:sz="4" w:space="0" w:color="000000"/>
            </w:tcBorders>
            <w:vAlign w:val="center"/>
            <w:hideMark/>
          </w:tcPr>
          <w:p w:rsidR="00E63F22" w:rsidRPr="00FC5BC5" w:rsidRDefault="00E63F22" w:rsidP="009458CD">
            <w:pPr>
              <w:spacing w:line="276" w:lineRule="auto"/>
              <w:rPr>
                <w:b/>
                <w:bCs/>
                <w:sz w:val="24"/>
                <w:szCs w:val="24"/>
                <w:lang w:eastAsia="en-US"/>
              </w:rPr>
            </w:pPr>
            <w:r w:rsidRPr="00FC5BC5">
              <w:rPr>
                <w:b/>
                <w:bCs/>
                <w:sz w:val="24"/>
                <w:szCs w:val="24"/>
                <w:lang w:eastAsia="en-US"/>
              </w:rPr>
              <w:t>ИТОГО:</w:t>
            </w:r>
          </w:p>
        </w:tc>
        <w:tc>
          <w:tcPr>
            <w:tcW w:w="534" w:type="pct"/>
            <w:tcBorders>
              <w:top w:val="nil"/>
              <w:left w:val="nil"/>
              <w:bottom w:val="single" w:sz="4" w:space="0" w:color="auto"/>
              <w:right w:val="single" w:sz="4" w:space="0" w:color="auto"/>
            </w:tcBorders>
            <w:vAlign w:val="center"/>
            <w:hideMark/>
          </w:tcPr>
          <w:p w:rsidR="00E63F22" w:rsidRPr="00FC5BC5" w:rsidRDefault="00E63F22" w:rsidP="009458CD">
            <w:pPr>
              <w:spacing w:line="276" w:lineRule="auto"/>
              <w:jc w:val="center"/>
              <w:rPr>
                <w:b/>
                <w:bCs/>
                <w:sz w:val="24"/>
                <w:szCs w:val="24"/>
                <w:lang w:eastAsia="en-US"/>
              </w:rPr>
            </w:pPr>
            <w:r w:rsidRPr="00FC5BC5">
              <w:rPr>
                <w:b/>
                <w:bCs/>
                <w:sz w:val="24"/>
                <w:szCs w:val="24"/>
                <w:lang w:eastAsia="en-US"/>
              </w:rPr>
              <w:t> </w:t>
            </w:r>
          </w:p>
        </w:tc>
        <w:tc>
          <w:tcPr>
            <w:tcW w:w="801" w:type="pct"/>
            <w:tcBorders>
              <w:top w:val="nil"/>
              <w:left w:val="nil"/>
              <w:bottom w:val="single" w:sz="4" w:space="0" w:color="auto"/>
              <w:right w:val="single" w:sz="4" w:space="0" w:color="auto"/>
            </w:tcBorders>
            <w:vAlign w:val="center"/>
            <w:hideMark/>
          </w:tcPr>
          <w:p w:rsidR="00E63F22" w:rsidRPr="00FC5BC5" w:rsidRDefault="00E63F22" w:rsidP="009458CD">
            <w:pPr>
              <w:spacing w:line="276" w:lineRule="auto"/>
              <w:jc w:val="center"/>
              <w:rPr>
                <w:b/>
                <w:bCs/>
                <w:sz w:val="24"/>
                <w:szCs w:val="24"/>
                <w:lang w:eastAsia="en-US"/>
              </w:rPr>
            </w:pPr>
            <w:r w:rsidRPr="00FC5BC5">
              <w:rPr>
                <w:b/>
                <w:bCs/>
                <w:sz w:val="24"/>
                <w:szCs w:val="24"/>
                <w:lang w:eastAsia="en-US"/>
              </w:rPr>
              <w:t> </w:t>
            </w:r>
          </w:p>
        </w:tc>
        <w:tc>
          <w:tcPr>
            <w:tcW w:w="599" w:type="pct"/>
            <w:tcBorders>
              <w:top w:val="nil"/>
              <w:left w:val="nil"/>
              <w:bottom w:val="single" w:sz="4" w:space="0" w:color="auto"/>
              <w:right w:val="single" w:sz="4" w:space="0" w:color="auto"/>
            </w:tcBorders>
            <w:vAlign w:val="center"/>
          </w:tcPr>
          <w:p w:rsidR="00E63F22" w:rsidRPr="00FC5BC5" w:rsidRDefault="00E63F22" w:rsidP="009458CD">
            <w:pPr>
              <w:spacing w:line="276" w:lineRule="auto"/>
              <w:jc w:val="center"/>
              <w:rPr>
                <w:b/>
                <w:bCs/>
                <w:color w:val="000000"/>
                <w:sz w:val="24"/>
                <w:szCs w:val="24"/>
                <w:lang w:eastAsia="en-US"/>
              </w:rPr>
            </w:pPr>
          </w:p>
        </w:tc>
      </w:tr>
      <w:tr w:rsidR="00E63F22" w:rsidRPr="00FC5BC5" w:rsidTr="009458CD">
        <w:trPr>
          <w:trHeight w:val="255"/>
        </w:trPr>
        <w:tc>
          <w:tcPr>
            <w:tcW w:w="4401" w:type="pct"/>
            <w:gridSpan w:val="5"/>
            <w:tcBorders>
              <w:top w:val="single" w:sz="4" w:space="0" w:color="auto"/>
              <w:left w:val="single" w:sz="4" w:space="0" w:color="auto"/>
              <w:bottom w:val="single" w:sz="4" w:space="0" w:color="auto"/>
              <w:right w:val="single" w:sz="4" w:space="0" w:color="000000"/>
            </w:tcBorders>
            <w:vAlign w:val="center"/>
            <w:hideMark/>
          </w:tcPr>
          <w:p w:rsidR="00E63F22" w:rsidRPr="00FC5BC5" w:rsidRDefault="00E63F22" w:rsidP="009458CD">
            <w:pPr>
              <w:spacing w:line="276" w:lineRule="auto"/>
              <w:rPr>
                <w:b/>
                <w:bCs/>
                <w:sz w:val="24"/>
                <w:szCs w:val="24"/>
                <w:lang w:eastAsia="en-US"/>
              </w:rPr>
            </w:pPr>
            <w:r>
              <w:rPr>
                <w:b/>
                <w:bCs/>
                <w:sz w:val="24"/>
                <w:szCs w:val="24"/>
                <w:lang w:eastAsia="en-US"/>
              </w:rPr>
              <w:t xml:space="preserve">В </w:t>
            </w:r>
            <w:proofErr w:type="spellStart"/>
            <w:r>
              <w:rPr>
                <w:b/>
                <w:bCs/>
                <w:sz w:val="24"/>
                <w:szCs w:val="24"/>
                <w:lang w:eastAsia="en-US"/>
              </w:rPr>
              <w:t>т.ч</w:t>
            </w:r>
            <w:proofErr w:type="spellEnd"/>
            <w:r>
              <w:rPr>
                <w:b/>
                <w:bCs/>
                <w:sz w:val="24"/>
                <w:szCs w:val="24"/>
                <w:lang w:eastAsia="en-US"/>
              </w:rPr>
              <w:t xml:space="preserve">. </w:t>
            </w:r>
            <w:r w:rsidRPr="00FC5BC5">
              <w:rPr>
                <w:b/>
                <w:bCs/>
                <w:sz w:val="24"/>
                <w:szCs w:val="24"/>
                <w:lang w:eastAsia="en-US"/>
              </w:rPr>
              <w:t>НДС:</w:t>
            </w:r>
          </w:p>
        </w:tc>
        <w:tc>
          <w:tcPr>
            <w:tcW w:w="599" w:type="pct"/>
            <w:tcBorders>
              <w:top w:val="nil"/>
              <w:left w:val="nil"/>
              <w:bottom w:val="single" w:sz="4" w:space="0" w:color="auto"/>
              <w:right w:val="single" w:sz="4" w:space="0" w:color="auto"/>
            </w:tcBorders>
            <w:vAlign w:val="center"/>
          </w:tcPr>
          <w:p w:rsidR="00E63F22" w:rsidRPr="00FC5BC5" w:rsidRDefault="00E63F22" w:rsidP="009458CD">
            <w:pPr>
              <w:spacing w:line="276" w:lineRule="auto"/>
              <w:jc w:val="center"/>
              <w:rPr>
                <w:b/>
                <w:bCs/>
                <w:sz w:val="24"/>
                <w:szCs w:val="24"/>
                <w:lang w:eastAsia="en-US"/>
              </w:rPr>
            </w:pPr>
          </w:p>
        </w:tc>
      </w:tr>
    </w:tbl>
    <w:p w:rsidR="00E63F22" w:rsidRPr="00FC5BC5" w:rsidRDefault="00E63F22" w:rsidP="00E63F22">
      <w:pPr>
        <w:pStyle w:val="a8"/>
        <w:rPr>
          <w:rFonts w:ascii="Times New Roman" w:hAnsi="Times New Roman" w:cs="Times New Roman"/>
        </w:rPr>
      </w:pPr>
    </w:p>
    <w:tbl>
      <w:tblPr>
        <w:tblW w:w="10314" w:type="dxa"/>
        <w:tblLook w:val="01E0" w:firstRow="1" w:lastRow="1" w:firstColumn="1" w:lastColumn="1" w:noHBand="0" w:noVBand="0"/>
      </w:tblPr>
      <w:tblGrid>
        <w:gridCol w:w="4994"/>
        <w:gridCol w:w="5320"/>
      </w:tblGrid>
      <w:tr w:rsidR="00E63F22" w:rsidRPr="00FC5BC5" w:rsidTr="009458CD">
        <w:tc>
          <w:tcPr>
            <w:tcW w:w="4994" w:type="dxa"/>
          </w:tcPr>
          <w:p w:rsidR="00E63F22" w:rsidRPr="00FC5BC5" w:rsidRDefault="00E63F22" w:rsidP="009458CD">
            <w:pPr>
              <w:rPr>
                <w:sz w:val="24"/>
                <w:szCs w:val="24"/>
              </w:rPr>
            </w:pPr>
            <w:r w:rsidRPr="00FF763A">
              <w:rPr>
                <w:b/>
                <w:sz w:val="24"/>
                <w:szCs w:val="24"/>
              </w:rPr>
              <w:t>Заказчик</w:t>
            </w:r>
            <w:r w:rsidRPr="00FC5BC5">
              <w:rPr>
                <w:sz w:val="24"/>
                <w:szCs w:val="24"/>
              </w:rPr>
              <w:t>:</w:t>
            </w:r>
          </w:p>
        </w:tc>
        <w:tc>
          <w:tcPr>
            <w:tcW w:w="5320" w:type="dxa"/>
          </w:tcPr>
          <w:p w:rsidR="00E63F22" w:rsidRPr="00FC5BC5" w:rsidRDefault="00E63F22" w:rsidP="009458CD">
            <w:pPr>
              <w:rPr>
                <w:sz w:val="24"/>
                <w:szCs w:val="24"/>
              </w:rPr>
            </w:pPr>
            <w:r w:rsidRPr="00FC5BC5">
              <w:rPr>
                <w:b/>
                <w:sz w:val="24"/>
                <w:szCs w:val="24"/>
              </w:rPr>
              <w:t>Поставщик:</w:t>
            </w:r>
          </w:p>
          <w:p w:rsidR="00E63F22" w:rsidRPr="00587275" w:rsidRDefault="00E63F22" w:rsidP="009458CD">
            <w:pPr>
              <w:rPr>
                <w:sz w:val="16"/>
                <w:szCs w:val="16"/>
              </w:rPr>
            </w:pPr>
          </w:p>
        </w:tc>
      </w:tr>
      <w:tr w:rsidR="00E63F22" w:rsidRPr="00FC5BC5" w:rsidTr="009458CD">
        <w:tc>
          <w:tcPr>
            <w:tcW w:w="4994" w:type="dxa"/>
          </w:tcPr>
          <w:p w:rsidR="00E63F22" w:rsidRPr="00FC5BC5" w:rsidRDefault="00E63F22" w:rsidP="009458CD">
            <w:pPr>
              <w:pStyle w:val="a8"/>
              <w:rPr>
                <w:rFonts w:ascii="Times New Roman" w:hAnsi="Times New Roman" w:cs="Times New Roman"/>
                <w:lang w:eastAsia="ru-RU"/>
              </w:rPr>
            </w:pPr>
            <w:r w:rsidRPr="00FC5BC5">
              <w:rPr>
                <w:rFonts w:ascii="Times New Roman" w:hAnsi="Times New Roman" w:cs="Times New Roman"/>
                <w:lang w:eastAsia="ru-RU"/>
              </w:rPr>
              <w:t>ФКУ Администрации города Иванова</w:t>
            </w:r>
          </w:p>
          <w:p w:rsidR="00E63F22" w:rsidRPr="00FC5BC5" w:rsidRDefault="00E63F22" w:rsidP="009458CD">
            <w:pPr>
              <w:pStyle w:val="a8"/>
              <w:rPr>
                <w:rFonts w:ascii="Times New Roman" w:hAnsi="Times New Roman" w:cs="Times New Roman"/>
                <w:lang w:eastAsia="ru-RU"/>
              </w:rPr>
            </w:pPr>
            <w:r w:rsidRPr="00FC5BC5">
              <w:rPr>
                <w:rFonts w:ascii="Times New Roman" w:hAnsi="Times New Roman" w:cs="Times New Roman"/>
                <w:lang w:eastAsia="ru-RU"/>
              </w:rPr>
              <w:t xml:space="preserve">Юридический адрес: </w:t>
            </w:r>
            <w:smartTag w:uri="urn:schemas-microsoft-com:office:smarttags" w:element="metricconverter">
              <w:smartTagPr>
                <w:attr w:name="ProductID" w:val="153000, г"/>
              </w:smartTagPr>
              <w:r w:rsidRPr="00FC5BC5">
                <w:rPr>
                  <w:rFonts w:ascii="Times New Roman" w:hAnsi="Times New Roman" w:cs="Times New Roman"/>
                  <w:lang w:eastAsia="ru-RU"/>
                </w:rPr>
                <w:t>153000, г</w:t>
              </w:r>
            </w:smartTag>
            <w:r w:rsidRPr="00FC5BC5">
              <w:rPr>
                <w:rFonts w:ascii="Times New Roman" w:hAnsi="Times New Roman" w:cs="Times New Roman"/>
                <w:lang w:eastAsia="ru-RU"/>
              </w:rPr>
              <w:t>. Иваново, пл. Революции, д.6</w:t>
            </w:r>
          </w:p>
          <w:p w:rsidR="00E63F22" w:rsidRPr="00FC5BC5" w:rsidRDefault="00E63F22" w:rsidP="009458CD">
            <w:pPr>
              <w:pStyle w:val="a8"/>
              <w:rPr>
                <w:rFonts w:ascii="Times New Roman" w:hAnsi="Times New Roman" w:cs="Times New Roman"/>
                <w:lang w:eastAsia="ru-RU"/>
              </w:rPr>
            </w:pPr>
            <w:r w:rsidRPr="00FC5BC5">
              <w:rPr>
                <w:rFonts w:ascii="Times New Roman" w:hAnsi="Times New Roman" w:cs="Times New Roman"/>
                <w:lang w:eastAsia="ru-RU"/>
              </w:rPr>
              <w:t xml:space="preserve">Фактический адрес: </w:t>
            </w:r>
            <w:smartTag w:uri="urn:schemas-microsoft-com:office:smarttags" w:element="metricconverter">
              <w:smartTagPr>
                <w:attr w:name="ProductID" w:val="153000, г"/>
              </w:smartTagPr>
              <w:r w:rsidRPr="00FC5BC5">
                <w:rPr>
                  <w:rFonts w:ascii="Times New Roman" w:hAnsi="Times New Roman" w:cs="Times New Roman"/>
                  <w:lang w:eastAsia="ru-RU"/>
                </w:rPr>
                <w:t>153000, г</w:t>
              </w:r>
            </w:smartTag>
            <w:r w:rsidRPr="00FC5BC5">
              <w:rPr>
                <w:rFonts w:ascii="Times New Roman" w:hAnsi="Times New Roman" w:cs="Times New Roman"/>
                <w:lang w:eastAsia="ru-RU"/>
              </w:rPr>
              <w:t>. Иваново, пл. Революции, д.6</w:t>
            </w:r>
          </w:p>
          <w:p w:rsidR="00E63F22" w:rsidRPr="00FC5BC5" w:rsidRDefault="00E63F22" w:rsidP="009458CD">
            <w:pPr>
              <w:pStyle w:val="a8"/>
              <w:rPr>
                <w:rFonts w:ascii="Times New Roman" w:hAnsi="Times New Roman" w:cs="Times New Roman"/>
                <w:lang w:eastAsia="ru-RU"/>
              </w:rPr>
            </w:pPr>
            <w:r w:rsidRPr="00FC5BC5">
              <w:rPr>
                <w:rFonts w:ascii="Times New Roman" w:hAnsi="Times New Roman" w:cs="Times New Roman"/>
                <w:lang w:eastAsia="ru-RU"/>
              </w:rPr>
              <w:t>ИНН/КПП 3728012487/370201001</w:t>
            </w:r>
          </w:p>
          <w:p w:rsidR="00E63F22" w:rsidRPr="00FC5BC5" w:rsidRDefault="00E63F22" w:rsidP="009458CD">
            <w:pPr>
              <w:pStyle w:val="a8"/>
              <w:rPr>
                <w:rFonts w:ascii="Times New Roman" w:hAnsi="Times New Roman" w:cs="Times New Roman"/>
                <w:lang w:eastAsia="ru-RU"/>
              </w:rPr>
            </w:pPr>
            <w:proofErr w:type="gramStart"/>
            <w:r w:rsidRPr="00FC5BC5">
              <w:rPr>
                <w:rFonts w:ascii="Times New Roman" w:hAnsi="Times New Roman" w:cs="Times New Roman"/>
                <w:lang w:eastAsia="ru-RU"/>
              </w:rPr>
              <w:t>р</w:t>
            </w:r>
            <w:proofErr w:type="gramEnd"/>
            <w:r w:rsidRPr="00FC5BC5">
              <w:rPr>
                <w:rFonts w:ascii="Times New Roman" w:hAnsi="Times New Roman" w:cs="Times New Roman"/>
                <w:lang w:eastAsia="ru-RU"/>
              </w:rPr>
              <w:t>/с №40204810800000000054в Отделении Иваново г. Иваново</w:t>
            </w:r>
          </w:p>
          <w:p w:rsidR="00E63F22" w:rsidRPr="00FC5BC5" w:rsidRDefault="00E63F22" w:rsidP="009458CD">
            <w:pPr>
              <w:rPr>
                <w:sz w:val="24"/>
                <w:szCs w:val="24"/>
              </w:rPr>
            </w:pPr>
            <w:r w:rsidRPr="00FC5BC5">
              <w:rPr>
                <w:sz w:val="24"/>
                <w:szCs w:val="24"/>
              </w:rPr>
              <w:t>БИК 042406001</w:t>
            </w:r>
          </w:p>
          <w:p w:rsidR="00E63F22" w:rsidRPr="00FC5BC5" w:rsidRDefault="00E63F22" w:rsidP="009458CD">
            <w:pPr>
              <w:rPr>
                <w:sz w:val="24"/>
                <w:szCs w:val="24"/>
              </w:rPr>
            </w:pPr>
          </w:p>
        </w:tc>
        <w:tc>
          <w:tcPr>
            <w:tcW w:w="5320" w:type="dxa"/>
          </w:tcPr>
          <w:p w:rsidR="00E63F22" w:rsidRPr="00587275" w:rsidRDefault="00E63F22" w:rsidP="009458CD">
            <w:pPr>
              <w:pStyle w:val="a9"/>
              <w:rPr>
                <w:rFonts w:ascii="Times New Roman" w:eastAsia="Times New Roman" w:hAnsi="Times New Roman" w:cs="Times New Roman"/>
                <w:sz w:val="24"/>
                <w:szCs w:val="24"/>
                <w:lang w:eastAsia="ru-RU"/>
              </w:rPr>
            </w:pPr>
          </w:p>
          <w:p w:rsidR="00E63F22" w:rsidRPr="00FC5BC5" w:rsidRDefault="00E63F22" w:rsidP="009458CD">
            <w:pPr>
              <w:rPr>
                <w:b/>
                <w:sz w:val="24"/>
                <w:szCs w:val="24"/>
              </w:rPr>
            </w:pPr>
          </w:p>
        </w:tc>
      </w:tr>
      <w:tr w:rsidR="00E63F22" w:rsidRPr="00FC5BC5" w:rsidTr="009458CD">
        <w:tc>
          <w:tcPr>
            <w:tcW w:w="4994" w:type="dxa"/>
          </w:tcPr>
          <w:p w:rsidR="00E63F22" w:rsidRPr="00FC5BC5" w:rsidRDefault="00E63F22" w:rsidP="009458CD">
            <w:pPr>
              <w:rPr>
                <w:sz w:val="24"/>
                <w:szCs w:val="24"/>
              </w:rPr>
            </w:pPr>
            <w:r>
              <w:rPr>
                <w:sz w:val="24"/>
                <w:szCs w:val="24"/>
              </w:rPr>
              <w:t>_______________________</w:t>
            </w:r>
            <w:r w:rsidRPr="00FC5BC5">
              <w:rPr>
                <w:sz w:val="24"/>
                <w:szCs w:val="24"/>
              </w:rPr>
              <w:t xml:space="preserve"> /Кармазина Т.Н./</w:t>
            </w:r>
          </w:p>
          <w:p w:rsidR="00E63F22" w:rsidRPr="00FC5BC5" w:rsidRDefault="00E63F22" w:rsidP="009458CD">
            <w:pPr>
              <w:rPr>
                <w:sz w:val="24"/>
                <w:szCs w:val="24"/>
              </w:rPr>
            </w:pPr>
            <w:r w:rsidRPr="00FC5BC5">
              <w:rPr>
                <w:sz w:val="24"/>
                <w:szCs w:val="24"/>
              </w:rPr>
              <w:t>МП</w:t>
            </w:r>
          </w:p>
        </w:tc>
        <w:tc>
          <w:tcPr>
            <w:tcW w:w="5320" w:type="dxa"/>
          </w:tcPr>
          <w:p w:rsidR="00E63F22" w:rsidRPr="00587275" w:rsidRDefault="00E63F22" w:rsidP="00E63F22">
            <w:pPr>
              <w:rPr>
                <w:sz w:val="24"/>
                <w:szCs w:val="24"/>
              </w:rPr>
            </w:pPr>
            <w:r w:rsidRPr="00FC5BC5">
              <w:rPr>
                <w:sz w:val="24"/>
                <w:szCs w:val="24"/>
              </w:rPr>
              <w:t>_____________</w:t>
            </w:r>
            <w:r>
              <w:rPr>
                <w:sz w:val="24"/>
                <w:szCs w:val="24"/>
              </w:rPr>
              <w:t>________  /</w:t>
            </w:r>
            <w:r w:rsidRPr="00587275">
              <w:rPr>
                <w:sz w:val="24"/>
                <w:szCs w:val="24"/>
              </w:rPr>
              <w:t xml:space="preserve"> </w:t>
            </w:r>
            <w:r w:rsidR="00F86FFE">
              <w:rPr>
                <w:sz w:val="24"/>
                <w:szCs w:val="24"/>
              </w:rPr>
              <w:t>____________</w:t>
            </w:r>
          </w:p>
          <w:p w:rsidR="00E63F22" w:rsidRPr="00FC5BC5" w:rsidRDefault="00E63F22" w:rsidP="009458CD">
            <w:pPr>
              <w:rPr>
                <w:sz w:val="24"/>
                <w:szCs w:val="24"/>
              </w:rPr>
            </w:pPr>
            <w:r w:rsidRPr="00FC5BC5">
              <w:rPr>
                <w:sz w:val="24"/>
                <w:szCs w:val="24"/>
              </w:rPr>
              <w:t>МП</w:t>
            </w:r>
          </w:p>
        </w:tc>
      </w:tr>
    </w:tbl>
    <w:p w:rsidR="009E4D9C" w:rsidRPr="001347CD" w:rsidRDefault="009E4D9C" w:rsidP="001347CD">
      <w:pPr>
        <w:rPr>
          <w:sz w:val="2"/>
          <w:szCs w:val="2"/>
        </w:rPr>
      </w:pPr>
    </w:p>
    <w:sectPr w:rsidR="009E4D9C" w:rsidRPr="001347CD" w:rsidSect="00E63F22">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8CD" w:rsidRDefault="009458CD" w:rsidP="00E63F22">
      <w:r>
        <w:separator/>
      </w:r>
    </w:p>
  </w:endnote>
  <w:endnote w:type="continuationSeparator" w:id="0">
    <w:p w:rsidR="009458CD" w:rsidRDefault="009458CD" w:rsidP="00E6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8CD" w:rsidRDefault="009458CD" w:rsidP="00E63F22">
      <w:r>
        <w:separator/>
      </w:r>
    </w:p>
  </w:footnote>
  <w:footnote w:type="continuationSeparator" w:id="0">
    <w:p w:rsidR="009458CD" w:rsidRDefault="009458CD" w:rsidP="00E63F22">
      <w:r>
        <w:continuationSeparator/>
      </w:r>
    </w:p>
  </w:footnote>
  <w:footnote w:id="1">
    <w:p w:rsidR="009458CD" w:rsidRPr="00AC6357" w:rsidRDefault="009458CD" w:rsidP="00E63F22">
      <w:pPr>
        <w:pStyle w:val="a5"/>
        <w:rPr>
          <w:sz w:val="18"/>
          <w:szCs w:val="18"/>
        </w:rPr>
      </w:pPr>
      <w:r>
        <w:rPr>
          <w:rStyle w:val="a7"/>
        </w:rPr>
        <w:t>*</w:t>
      </w:r>
      <w:r w:rsidRPr="00AC6357">
        <w:rPr>
          <w:sz w:val="18"/>
          <w:szCs w:val="18"/>
        </w:rPr>
        <w:t xml:space="preserve">В соответствии с системой налогообложения, применяемой </w:t>
      </w:r>
      <w:r>
        <w:rPr>
          <w:sz w:val="18"/>
          <w:szCs w:val="18"/>
        </w:rPr>
        <w:t>поставщиком</w:t>
      </w:r>
    </w:p>
    <w:p w:rsidR="009458CD" w:rsidRDefault="009458CD" w:rsidP="00E63F22">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F4FC0"/>
    <w:multiLevelType w:val="hybridMultilevel"/>
    <w:tmpl w:val="A57AED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7308CD"/>
    <w:multiLevelType w:val="hybridMultilevel"/>
    <w:tmpl w:val="1146FAA4"/>
    <w:lvl w:ilvl="0" w:tplc="84E83A46">
      <w:start w:val="8"/>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1525739"/>
    <w:multiLevelType w:val="singleLevel"/>
    <w:tmpl w:val="A9F8059E"/>
    <w:lvl w:ilvl="0">
      <w:start w:val="1"/>
      <w:numFmt w:val="decimal"/>
      <w:lvlText w:val="3.%1."/>
      <w:legacy w:legacy="1" w:legacySpace="0" w:legacyIndent="499"/>
      <w:lvlJc w:val="left"/>
      <w:rPr>
        <w:rFonts w:ascii="Times New Roman" w:hAnsi="Times New Roman"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F22"/>
    <w:rsid w:val="0008703E"/>
    <w:rsid w:val="000D6E6D"/>
    <w:rsid w:val="000E2889"/>
    <w:rsid w:val="001347CD"/>
    <w:rsid w:val="001532BC"/>
    <w:rsid w:val="001C1D6F"/>
    <w:rsid w:val="002E269B"/>
    <w:rsid w:val="00363908"/>
    <w:rsid w:val="003B7D78"/>
    <w:rsid w:val="005273C4"/>
    <w:rsid w:val="0059483C"/>
    <w:rsid w:val="005B55F9"/>
    <w:rsid w:val="008A3AC3"/>
    <w:rsid w:val="009458CD"/>
    <w:rsid w:val="009853E4"/>
    <w:rsid w:val="009E4D9C"/>
    <w:rsid w:val="009F0235"/>
    <w:rsid w:val="00A20CCA"/>
    <w:rsid w:val="00B17F57"/>
    <w:rsid w:val="00B47B09"/>
    <w:rsid w:val="00C92B74"/>
    <w:rsid w:val="00DF4EEC"/>
    <w:rsid w:val="00E63F22"/>
    <w:rsid w:val="00EB2ED3"/>
    <w:rsid w:val="00F86F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2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E63F2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E63F22"/>
    <w:rPr>
      <w:rFonts w:ascii="Times New Roman" w:eastAsia="Times New Roman" w:hAnsi="Times New Roman" w:cs="Times New Roman"/>
      <w:sz w:val="20"/>
      <w:szCs w:val="20"/>
      <w:lang w:eastAsia="ru-RU"/>
    </w:rPr>
  </w:style>
  <w:style w:type="paragraph" w:customStyle="1" w:styleId="ConsNormal">
    <w:name w:val="ConsNormal"/>
    <w:rsid w:val="00E63F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E63F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note text"/>
    <w:basedOn w:val="a"/>
    <w:link w:val="a6"/>
    <w:uiPriority w:val="99"/>
    <w:rsid w:val="00E63F22"/>
  </w:style>
  <w:style w:type="character" w:customStyle="1" w:styleId="a6">
    <w:name w:val="Текст сноски Знак"/>
    <w:basedOn w:val="a0"/>
    <w:link w:val="a5"/>
    <w:uiPriority w:val="99"/>
    <w:rsid w:val="00E63F22"/>
    <w:rPr>
      <w:rFonts w:ascii="Times New Roman" w:eastAsia="Times New Roman" w:hAnsi="Times New Roman" w:cs="Times New Roman"/>
      <w:sz w:val="20"/>
      <w:szCs w:val="20"/>
      <w:lang w:eastAsia="ru-RU"/>
    </w:rPr>
  </w:style>
  <w:style w:type="character" w:styleId="a7">
    <w:name w:val="footnote reference"/>
    <w:uiPriority w:val="99"/>
    <w:rsid w:val="00E63F22"/>
    <w:rPr>
      <w:vertAlign w:val="superscript"/>
    </w:rPr>
  </w:style>
  <w:style w:type="character" w:customStyle="1" w:styleId="ConsNonformat0">
    <w:name w:val="ConsNonformat Знак"/>
    <w:link w:val="ConsNonformat"/>
    <w:rsid w:val="00E63F22"/>
    <w:rPr>
      <w:rFonts w:ascii="Courier New" w:eastAsia="Times New Roman" w:hAnsi="Courier New" w:cs="Courier New"/>
      <w:sz w:val="20"/>
      <w:szCs w:val="20"/>
      <w:lang w:eastAsia="ru-RU"/>
    </w:rPr>
  </w:style>
  <w:style w:type="paragraph" w:styleId="a8">
    <w:name w:val="No Spacing"/>
    <w:basedOn w:val="a"/>
    <w:uiPriority w:val="1"/>
    <w:qFormat/>
    <w:rsid w:val="00E63F22"/>
    <w:pPr>
      <w:widowControl/>
      <w:autoSpaceDE/>
      <w:autoSpaceDN/>
      <w:adjustRightInd/>
    </w:pPr>
    <w:rPr>
      <w:rFonts w:ascii="Calibri" w:hAnsi="Calibri" w:cs="Calibri"/>
      <w:sz w:val="24"/>
      <w:szCs w:val="24"/>
      <w:lang w:eastAsia="en-US"/>
    </w:rPr>
  </w:style>
  <w:style w:type="paragraph" w:styleId="a9">
    <w:name w:val="Plain Text"/>
    <w:basedOn w:val="a"/>
    <w:link w:val="aa"/>
    <w:uiPriority w:val="99"/>
    <w:semiHidden/>
    <w:unhideWhenUsed/>
    <w:rsid w:val="00E63F22"/>
    <w:pPr>
      <w:widowControl/>
      <w:autoSpaceDE/>
      <w:autoSpaceDN/>
      <w:adjustRightInd/>
    </w:pPr>
    <w:rPr>
      <w:rFonts w:ascii="Calibri" w:eastAsiaTheme="minorHAnsi" w:hAnsi="Calibri" w:cstheme="minorBidi"/>
      <w:sz w:val="22"/>
      <w:szCs w:val="21"/>
      <w:lang w:eastAsia="en-US"/>
    </w:rPr>
  </w:style>
  <w:style w:type="character" w:customStyle="1" w:styleId="aa">
    <w:name w:val="Текст Знак"/>
    <w:basedOn w:val="a0"/>
    <w:link w:val="a9"/>
    <w:uiPriority w:val="99"/>
    <w:semiHidden/>
    <w:rsid w:val="00E63F22"/>
    <w:rPr>
      <w:rFonts w:ascii="Calibri" w:hAnsi="Calibri"/>
      <w:szCs w:val="21"/>
    </w:rPr>
  </w:style>
  <w:style w:type="character" w:customStyle="1" w:styleId="code">
    <w:name w:val="code"/>
    <w:rsid w:val="00E63F22"/>
  </w:style>
  <w:style w:type="paragraph" w:styleId="ab">
    <w:name w:val="Balloon Text"/>
    <w:basedOn w:val="a"/>
    <w:link w:val="ac"/>
    <w:uiPriority w:val="99"/>
    <w:semiHidden/>
    <w:unhideWhenUsed/>
    <w:rsid w:val="005B55F9"/>
    <w:rPr>
      <w:rFonts w:ascii="Tahoma" w:hAnsi="Tahoma" w:cs="Tahoma"/>
      <w:sz w:val="16"/>
      <w:szCs w:val="16"/>
    </w:rPr>
  </w:style>
  <w:style w:type="character" w:customStyle="1" w:styleId="ac">
    <w:name w:val="Текст выноски Знак"/>
    <w:basedOn w:val="a0"/>
    <w:link w:val="ab"/>
    <w:uiPriority w:val="99"/>
    <w:semiHidden/>
    <w:rsid w:val="005B55F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F2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E63F22"/>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E63F22"/>
    <w:rPr>
      <w:rFonts w:ascii="Times New Roman" w:eastAsia="Times New Roman" w:hAnsi="Times New Roman" w:cs="Times New Roman"/>
      <w:sz w:val="20"/>
      <w:szCs w:val="20"/>
      <w:lang w:eastAsia="ru-RU"/>
    </w:rPr>
  </w:style>
  <w:style w:type="paragraph" w:customStyle="1" w:styleId="ConsNormal">
    <w:name w:val="ConsNormal"/>
    <w:rsid w:val="00E63F2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link w:val="ConsNonformat0"/>
    <w:rsid w:val="00E63F2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footnote text"/>
    <w:basedOn w:val="a"/>
    <w:link w:val="a6"/>
    <w:uiPriority w:val="99"/>
    <w:rsid w:val="00E63F22"/>
  </w:style>
  <w:style w:type="character" w:customStyle="1" w:styleId="a6">
    <w:name w:val="Текст сноски Знак"/>
    <w:basedOn w:val="a0"/>
    <w:link w:val="a5"/>
    <w:uiPriority w:val="99"/>
    <w:rsid w:val="00E63F22"/>
    <w:rPr>
      <w:rFonts w:ascii="Times New Roman" w:eastAsia="Times New Roman" w:hAnsi="Times New Roman" w:cs="Times New Roman"/>
      <w:sz w:val="20"/>
      <w:szCs w:val="20"/>
      <w:lang w:eastAsia="ru-RU"/>
    </w:rPr>
  </w:style>
  <w:style w:type="character" w:styleId="a7">
    <w:name w:val="footnote reference"/>
    <w:uiPriority w:val="99"/>
    <w:rsid w:val="00E63F22"/>
    <w:rPr>
      <w:vertAlign w:val="superscript"/>
    </w:rPr>
  </w:style>
  <w:style w:type="character" w:customStyle="1" w:styleId="ConsNonformat0">
    <w:name w:val="ConsNonformat Знак"/>
    <w:link w:val="ConsNonformat"/>
    <w:rsid w:val="00E63F22"/>
    <w:rPr>
      <w:rFonts w:ascii="Courier New" w:eastAsia="Times New Roman" w:hAnsi="Courier New" w:cs="Courier New"/>
      <w:sz w:val="20"/>
      <w:szCs w:val="20"/>
      <w:lang w:eastAsia="ru-RU"/>
    </w:rPr>
  </w:style>
  <w:style w:type="paragraph" w:styleId="a8">
    <w:name w:val="No Spacing"/>
    <w:basedOn w:val="a"/>
    <w:uiPriority w:val="1"/>
    <w:qFormat/>
    <w:rsid w:val="00E63F22"/>
    <w:pPr>
      <w:widowControl/>
      <w:autoSpaceDE/>
      <w:autoSpaceDN/>
      <w:adjustRightInd/>
    </w:pPr>
    <w:rPr>
      <w:rFonts w:ascii="Calibri" w:hAnsi="Calibri" w:cs="Calibri"/>
      <w:sz w:val="24"/>
      <w:szCs w:val="24"/>
      <w:lang w:eastAsia="en-US"/>
    </w:rPr>
  </w:style>
  <w:style w:type="paragraph" w:styleId="a9">
    <w:name w:val="Plain Text"/>
    <w:basedOn w:val="a"/>
    <w:link w:val="aa"/>
    <w:uiPriority w:val="99"/>
    <w:semiHidden/>
    <w:unhideWhenUsed/>
    <w:rsid w:val="00E63F22"/>
    <w:pPr>
      <w:widowControl/>
      <w:autoSpaceDE/>
      <w:autoSpaceDN/>
      <w:adjustRightInd/>
    </w:pPr>
    <w:rPr>
      <w:rFonts w:ascii="Calibri" w:eastAsiaTheme="minorHAnsi" w:hAnsi="Calibri" w:cstheme="minorBidi"/>
      <w:sz w:val="22"/>
      <w:szCs w:val="21"/>
      <w:lang w:eastAsia="en-US"/>
    </w:rPr>
  </w:style>
  <w:style w:type="character" w:customStyle="1" w:styleId="aa">
    <w:name w:val="Текст Знак"/>
    <w:basedOn w:val="a0"/>
    <w:link w:val="a9"/>
    <w:uiPriority w:val="99"/>
    <w:semiHidden/>
    <w:rsid w:val="00E63F22"/>
    <w:rPr>
      <w:rFonts w:ascii="Calibri" w:hAnsi="Calibri"/>
      <w:szCs w:val="21"/>
    </w:rPr>
  </w:style>
  <w:style w:type="character" w:customStyle="1" w:styleId="code">
    <w:name w:val="code"/>
    <w:rsid w:val="00E63F22"/>
  </w:style>
  <w:style w:type="paragraph" w:styleId="ab">
    <w:name w:val="Balloon Text"/>
    <w:basedOn w:val="a"/>
    <w:link w:val="ac"/>
    <w:uiPriority w:val="99"/>
    <w:semiHidden/>
    <w:unhideWhenUsed/>
    <w:rsid w:val="005B55F9"/>
    <w:rPr>
      <w:rFonts w:ascii="Tahoma" w:hAnsi="Tahoma" w:cs="Tahoma"/>
      <w:sz w:val="16"/>
      <w:szCs w:val="16"/>
    </w:rPr>
  </w:style>
  <w:style w:type="character" w:customStyle="1" w:styleId="ac">
    <w:name w:val="Текст выноски Знак"/>
    <w:basedOn w:val="a0"/>
    <w:link w:val="ab"/>
    <w:uiPriority w:val="99"/>
    <w:semiHidden/>
    <w:rsid w:val="005B55F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9</Pages>
  <Words>3587</Words>
  <Characters>20452</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23992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Юлия Сергеевна Шмоткина</cp:lastModifiedBy>
  <cp:revision>13</cp:revision>
  <cp:lastPrinted>2014-11-06T09:56:00Z</cp:lastPrinted>
  <dcterms:created xsi:type="dcterms:W3CDTF">2014-10-21T05:44:00Z</dcterms:created>
  <dcterms:modified xsi:type="dcterms:W3CDTF">2014-11-12T11:34:00Z</dcterms:modified>
</cp:coreProperties>
</file>