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B77" w:rsidRPr="00E249B9" w:rsidRDefault="00EB5B77" w:rsidP="00EB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5B77" w:rsidRPr="00E249B9" w:rsidRDefault="00EB5B77" w:rsidP="00EB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49B9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EB5B77" w:rsidRPr="00E249B9" w:rsidRDefault="00EB5B77" w:rsidP="00EB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49B9">
        <w:rPr>
          <w:rFonts w:ascii="Times New Roman" w:hAnsi="Times New Roman" w:cs="Times New Roman"/>
          <w:sz w:val="24"/>
          <w:szCs w:val="24"/>
        </w:rPr>
        <w:t xml:space="preserve">на оказание  услуг  по организации и проведению </w:t>
      </w:r>
      <w:r w:rsidR="003171FD">
        <w:rPr>
          <w:rFonts w:ascii="Times New Roman" w:hAnsi="Times New Roman" w:cs="Times New Roman"/>
          <w:sz w:val="24"/>
          <w:szCs w:val="24"/>
        </w:rPr>
        <w:t xml:space="preserve">школьного и </w:t>
      </w:r>
      <w:r w:rsidRPr="00E249B9">
        <w:rPr>
          <w:rFonts w:ascii="Times New Roman" w:hAnsi="Times New Roman" w:cs="Times New Roman"/>
          <w:sz w:val="24"/>
          <w:szCs w:val="24"/>
        </w:rPr>
        <w:t>муниципального  этап</w:t>
      </w:r>
      <w:r w:rsidR="003171FD">
        <w:rPr>
          <w:rFonts w:ascii="Times New Roman" w:hAnsi="Times New Roman" w:cs="Times New Roman"/>
          <w:sz w:val="24"/>
          <w:szCs w:val="24"/>
        </w:rPr>
        <w:t>ов</w:t>
      </w:r>
      <w:r w:rsidRPr="00E249B9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</w:t>
      </w:r>
    </w:p>
    <w:p w:rsidR="00EB5B77" w:rsidRPr="00E249B9" w:rsidRDefault="00EB5B77" w:rsidP="00EB5B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991"/>
        <w:gridCol w:w="6637"/>
      </w:tblGrid>
      <w:tr w:rsidR="00EB5B77" w:rsidRPr="00E249B9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Требуемое значение</w:t>
            </w:r>
          </w:p>
        </w:tc>
      </w:tr>
      <w:tr w:rsidR="00EB5B77" w:rsidRPr="00E249B9" w:rsidTr="00384ECD">
        <w:trPr>
          <w:trHeight w:val="68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77" w:rsidRPr="00E249B9" w:rsidRDefault="00EB5B77" w:rsidP="00384EC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171F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организации и проведению </w:t>
            </w:r>
            <w:r w:rsidR="003171FD">
              <w:rPr>
                <w:rFonts w:ascii="Times New Roman" w:hAnsi="Times New Roman" w:cs="Times New Roman"/>
                <w:sz w:val="24"/>
                <w:szCs w:val="24"/>
              </w:rPr>
              <w:t xml:space="preserve">школьного и 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муниципального  этап</w:t>
            </w:r>
            <w:r w:rsidR="003171F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Всероссийской олимпиады школьников</w:t>
            </w:r>
          </w:p>
        </w:tc>
      </w:tr>
      <w:tr w:rsidR="00EB5B77" w:rsidRPr="00E249B9" w:rsidTr="00384ECD">
        <w:trPr>
          <w:trHeight w:val="68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Сроки  оказания услуг  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1FD" w:rsidRDefault="003171FD" w:rsidP="003171F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Школьный этап д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о 01 октября 2014 года  </w:t>
            </w:r>
          </w:p>
          <w:p w:rsidR="00EB5B77" w:rsidRPr="00E249B9" w:rsidRDefault="003171FD" w:rsidP="003171F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Муниципальный этап с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15 ноября 2014 года  по 30 декабря 2014 года. Дата проведения конкретных олимпиадных испытаний устанавливаются приказом Департамента образования Ивановской области.</w:t>
            </w:r>
          </w:p>
        </w:tc>
      </w:tr>
      <w:tr w:rsidR="00EB5B77" w:rsidRPr="00E249B9" w:rsidTr="00384ECD">
        <w:trPr>
          <w:trHeight w:val="558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Объём оказываемых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Default="00EB5B77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3171FD">
              <w:rPr>
                <w:rFonts w:ascii="Times New Roman" w:hAnsi="Times New Roman" w:cs="Times New Roman"/>
                <w:sz w:val="24"/>
                <w:szCs w:val="24"/>
              </w:rPr>
              <w:t xml:space="preserve">школьного и 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муниципального  этап</w:t>
            </w:r>
            <w:r w:rsidR="003171F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Всероссийской олимпиады школьников в 2014-2015 учебном году предполагает:</w:t>
            </w:r>
            <w:proofErr w:type="gramEnd"/>
          </w:p>
          <w:p w:rsidR="003171FD" w:rsidRPr="00096245" w:rsidRDefault="003171FD" w:rsidP="003171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1.Школьный этап</w:t>
            </w:r>
          </w:p>
          <w:p w:rsidR="003171FD" w:rsidRPr="00096245" w:rsidRDefault="003171FD" w:rsidP="003171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Разработку заданий для  проведения школьного этапа Всероссийской олимпиады школьников на основе рекомендаций Центральной предметно-методической комиссии Всероссийской олимпиады школьников.</w:t>
            </w:r>
          </w:p>
          <w:p w:rsidR="003171FD" w:rsidRPr="00096245" w:rsidRDefault="003171FD" w:rsidP="003171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 Разработку методических рекомендаций к проверке и оцениванию выполненных заданий на основе рекомендаций Центральной предметно-методической комиссии Всероссийской олимпиады школьников.</w:t>
            </w:r>
          </w:p>
          <w:p w:rsidR="003171FD" w:rsidRPr="00096245" w:rsidRDefault="003171FD" w:rsidP="003171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3. Разработку ответов (решений) к заданиям.</w:t>
            </w:r>
          </w:p>
          <w:p w:rsidR="003171FD" w:rsidRPr="00096245" w:rsidRDefault="003171FD" w:rsidP="003171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4. Передачу всех материалов Заказчику в электронном виде.</w:t>
            </w:r>
          </w:p>
          <w:p w:rsidR="003171FD" w:rsidRDefault="003171FD" w:rsidP="003171F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5. Соблюдение секретности, неразглашение заданий, ответов к ним.</w:t>
            </w:r>
          </w:p>
          <w:p w:rsidR="003171FD" w:rsidRPr="00E249B9" w:rsidRDefault="003171FD" w:rsidP="003171F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Муниципальный этап</w:t>
            </w:r>
          </w:p>
          <w:p w:rsidR="00EB5B77" w:rsidRPr="00E249B9" w:rsidRDefault="003171FD" w:rsidP="00384E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 жюри   муниципального этапа  Всероссийской олимпиады школьников по каждому предмету. </w:t>
            </w:r>
          </w:p>
          <w:p w:rsidR="00EB5B77" w:rsidRPr="00E249B9" w:rsidRDefault="003171FD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2. Проведение олимпиадных испытаний в соответствии с рекомендациями Центрального оргкомитета всероссийской олимпиады школьников и предметно- методическими рекомендациями. </w:t>
            </w:r>
          </w:p>
          <w:p w:rsidR="00EB5B77" w:rsidRPr="00E249B9" w:rsidRDefault="003171FD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3. Согласование времени проведения олимпиады по данному предмету, дат и времени  проведения апелляций.</w:t>
            </w:r>
          </w:p>
          <w:p w:rsidR="00EB5B77" w:rsidRPr="00E249B9" w:rsidRDefault="003171FD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4. Проверку работ участников олимпиады, оценивание работ. </w:t>
            </w:r>
          </w:p>
          <w:p w:rsidR="00EB5B77" w:rsidRPr="00E249B9" w:rsidRDefault="003171FD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5. Проведение процедуры разбора заданий для участников олимпиады.</w:t>
            </w:r>
          </w:p>
          <w:p w:rsidR="00EB5B77" w:rsidRPr="00E249B9" w:rsidRDefault="003171FD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6. Предоставление предварительных результатов в электронном виде.</w:t>
            </w:r>
          </w:p>
          <w:p w:rsidR="00EB5B77" w:rsidRPr="00E249B9" w:rsidRDefault="003171FD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7. Проведение членами жюри апелляции по результатам данной олимпиады.</w:t>
            </w:r>
          </w:p>
          <w:p w:rsidR="00EB5B77" w:rsidRPr="00E249B9" w:rsidRDefault="003171FD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8. Предоставление окончательных  результатов в электронном виде.</w:t>
            </w:r>
          </w:p>
        </w:tc>
      </w:tr>
      <w:tr w:rsidR="00EB5B77" w:rsidRPr="00E249B9" w:rsidTr="00384ECD">
        <w:trPr>
          <w:trHeight w:val="50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Место оказания услуги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9130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Услуга оказывается</w:t>
            </w:r>
            <w:r w:rsidR="00CD0BDB">
              <w:rPr>
                <w:rFonts w:ascii="Times New Roman" w:hAnsi="Times New Roman" w:cs="Times New Roman"/>
                <w:sz w:val="24"/>
                <w:szCs w:val="24"/>
              </w:rPr>
              <w:t>: Школьный этап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0BDB"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г. Иваново, ул. </w:t>
            </w:r>
            <w:proofErr w:type="spellStart"/>
            <w:r w:rsidR="00CD0BDB" w:rsidRPr="00096245">
              <w:rPr>
                <w:rFonts w:ascii="Times New Roman" w:hAnsi="Times New Roman" w:cs="Times New Roman"/>
                <w:sz w:val="24"/>
                <w:szCs w:val="24"/>
              </w:rPr>
              <w:t>Громобоя</w:t>
            </w:r>
            <w:proofErr w:type="spellEnd"/>
            <w:r w:rsidR="00CD0BDB" w:rsidRPr="0009624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D0BDB">
              <w:rPr>
                <w:rFonts w:ascii="Times New Roman" w:hAnsi="Times New Roman" w:cs="Times New Roman"/>
                <w:sz w:val="24"/>
                <w:szCs w:val="24"/>
              </w:rPr>
              <w:t>; Муниципальный этап -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на базе Исполнителя, на территории города Иванова. </w:t>
            </w:r>
          </w:p>
        </w:tc>
      </w:tr>
      <w:tr w:rsidR="00EB5B77" w:rsidRPr="00E249B9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Краткие характеристики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Default="00EB5B77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</w:t>
            </w:r>
            <w:r w:rsidR="00CD0BDB">
              <w:rPr>
                <w:rFonts w:ascii="Times New Roman" w:hAnsi="Times New Roman" w:cs="Times New Roman"/>
                <w:sz w:val="24"/>
                <w:szCs w:val="24"/>
              </w:rPr>
              <w:t xml:space="preserve">школьного и 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муниципального этап</w:t>
            </w:r>
            <w:r w:rsidR="00CD0BDB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Всероссийской олимпиады школьников включает: </w:t>
            </w:r>
          </w:p>
          <w:p w:rsidR="00CD0BDB" w:rsidRDefault="00CD0BDB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Школьный этап</w:t>
            </w:r>
          </w:p>
          <w:p w:rsidR="00CD0BDB" w:rsidRPr="00096245" w:rsidRDefault="00CD0BDB" w:rsidP="00CD0BD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 Разработку заданий для  проведения школьного этапа Всероссийской олимпиады школьников на основе рекомендаций Центральной предметно-методической комиссии Всероссийской олимпиады школьников по следующим предметам и параллелям: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1.1. Английский язык- 5-6, 7-8, 9-11 классы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1.2. Астрономия- 5-6, 7-8, 9, 10, 11 классы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1.3. Биология- 5, 6, 7, 8, 9, 10, 11 классы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4. География- 6, 7, 8, 9, 10-11 классы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5. История- 5-6, 7, 8, 9, 10, 11 классы.  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6. Информатика- 5-6, 7-8, 9-11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7. Искусство (МХК) 5-6, 7-8, 9, 10, 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8. Литература- 5, 6 , 7, 8, 9, 10, 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9. Математика- 5-6, 7, 8, 9,10, 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10. Немецкий язык- 5-6, 7-8, 9-11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11. Обществознание- 5-6, 7, 8, 9-11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12. Основы безопасности жизнедеятельности- 5-6, 7-8, 9, 10-11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13. Право- 7, 8-9, 10-11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14. Русский язык -5, 6, 7-8, 9,10-11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15. Технология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- для девочек: 7, 8-9, 10-11 классы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(теория и практика); для мальчиков: 7-8, 9, 10-11 классы (теория и практика).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16. Физика- 7, 8, 9, 10, 11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(теория и практика).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17. Физическая культура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5-6, 7-8, 9-11(теория и практика)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(отдельно девочки и мальчики, теория и практика).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18. Французский язык- 5-7, 8-9, 10-11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19. Химия 8, 9, 10, 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20. Экология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7-8, 9-11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21. Экономика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7-8, 9-11 классы.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 Разработку методических рекомендаций к проверке и оцениванию выполненных заданий на основе рекомендаций Центральной предметно-методической комиссии Всероссийской олимпиады школьников по следующим предметам: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2.1. Английский язык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2.2. Астрономия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2.3. Биология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2.4. География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2.5. История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2.6. Информатика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2.7. Искусство (МХК)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2.8. Литература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2.9. Математика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2.10. Немецкий язык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2.11. Обществознание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2.12. Основы безопасности жизнедеятельности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2.13. Право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2.14. Русский язык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2.15. Технология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2.16. Физика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2.17. Физическая культура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2.18. Французский язык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2.19. Химия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2.20. Экология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2.21. Экономика</w:t>
            </w:r>
          </w:p>
          <w:p w:rsidR="00CD0BDB" w:rsidRPr="00096245" w:rsidRDefault="00CD0BDB" w:rsidP="00CD0BD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3. Разработку ответов (решений) к заданиям по следующим предметам и параллелям.</w:t>
            </w:r>
          </w:p>
          <w:p w:rsidR="00CD0BDB" w:rsidRPr="00096245" w:rsidRDefault="00CD0BDB" w:rsidP="00CD0BD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4. Передачу всех материалов Заказчику в электронном виде.</w:t>
            </w:r>
          </w:p>
          <w:p w:rsidR="00CD0BDB" w:rsidRDefault="00CD0BDB" w:rsidP="00CD0BD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Соблюдение секретности, конфиденциальности,  неразглашение заданий, ответов к ним.</w:t>
            </w:r>
          </w:p>
          <w:p w:rsidR="00CD0BDB" w:rsidRPr="00E249B9" w:rsidRDefault="00CD0BDB" w:rsidP="00CD0BDB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Муниципальный этап:</w:t>
            </w:r>
          </w:p>
          <w:p w:rsidR="00EB5B77" w:rsidRPr="00E249B9" w:rsidRDefault="00CD0BDB" w:rsidP="00384E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1. Создание  жюри   муниципального этапа  Всероссийской олимпиады школьников по каждому предмету</w:t>
            </w:r>
            <w:proofErr w:type="gramStart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нглийский язык, астрономия, биология, география, информатика, история,  искусство, литература, математика, немецкий язык, ОБЖ, обществознание, право, русский язык, технология, физика, физическая культура, французский язык, химия, экология, экономика ).</w:t>
            </w:r>
          </w:p>
          <w:p w:rsidR="00EB5B77" w:rsidRPr="00E249B9" w:rsidRDefault="00CD0BDB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Проведение олимпиадных испытаний в соответствии с рекомендациями Центрального оргкомитета всероссийской олимпиады школьников и предметно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- методическими рекомендациями (предоставление достаточного количества  помещений для олимпиадных испытаний, гардеробов, туалетных комнат, оказание услуг по регистрации участников олимпиады, дежурство в аудиториях с целью соблюдения процедур проведения олимпиадных испытаний, предоставление необходимого оборудования,  в том числе  для проведения практической части).</w:t>
            </w:r>
            <w:proofErr w:type="gramEnd"/>
          </w:p>
          <w:p w:rsidR="00EB5B77" w:rsidRPr="00E249B9" w:rsidRDefault="00CD0BDB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3. Согласование времени проведения олимпиады по данному предмету, дат и времени  проведения апелляций (составление графика проведения данной процедуры, определение времени, даты, места ее проведения).</w:t>
            </w:r>
          </w:p>
          <w:p w:rsidR="00EB5B77" w:rsidRPr="00E249B9" w:rsidRDefault="00CD0BDB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4. Проверку работ участников олимпиады, оценивание работ в соответствии с рекомендациями, переданными Заказчиком в сроки,  не позднее,  чем 5 рабочих дней </w:t>
            </w:r>
            <w:proofErr w:type="gramStart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с даты проведения</w:t>
            </w:r>
            <w:proofErr w:type="gramEnd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олимпиады по каждому предмету.</w:t>
            </w:r>
          </w:p>
          <w:p w:rsidR="00EB5B77" w:rsidRPr="00E249B9" w:rsidRDefault="00CD0BDB" w:rsidP="00384ECD">
            <w:pPr>
              <w:pStyle w:val="a3"/>
              <w:autoSpaceDN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B5B77" w:rsidRPr="00E249B9">
              <w:rPr>
                <w:sz w:val="24"/>
                <w:szCs w:val="24"/>
              </w:rPr>
              <w:t xml:space="preserve">5.  Проведение процедуры разбора заданий для участников олимпиады в  сроки,  не позднее,  чем 2 рабочих дня, начиная  </w:t>
            </w:r>
            <w:proofErr w:type="gramStart"/>
            <w:r w:rsidR="00EB5B77" w:rsidRPr="00E249B9">
              <w:rPr>
                <w:sz w:val="24"/>
                <w:szCs w:val="24"/>
              </w:rPr>
              <w:t>с даты проведения</w:t>
            </w:r>
            <w:proofErr w:type="gramEnd"/>
            <w:r w:rsidR="00EB5B77" w:rsidRPr="00E249B9">
              <w:rPr>
                <w:sz w:val="24"/>
                <w:szCs w:val="24"/>
              </w:rPr>
              <w:t xml:space="preserve"> олимпиады по каждому предмету.</w:t>
            </w:r>
          </w:p>
          <w:p w:rsidR="00EB5B77" w:rsidRPr="00E249B9" w:rsidRDefault="00EB5B77" w:rsidP="00384ECD">
            <w:pPr>
              <w:pStyle w:val="a3"/>
              <w:autoSpaceDN w:val="0"/>
              <w:ind w:left="0"/>
              <w:jc w:val="both"/>
              <w:rPr>
                <w:sz w:val="24"/>
                <w:szCs w:val="24"/>
              </w:rPr>
            </w:pPr>
            <w:r w:rsidRPr="00E249B9">
              <w:rPr>
                <w:sz w:val="24"/>
                <w:szCs w:val="24"/>
              </w:rPr>
              <w:t xml:space="preserve"> </w:t>
            </w:r>
          </w:p>
          <w:p w:rsidR="00EB5B77" w:rsidRPr="00E249B9" w:rsidRDefault="00CD0BDB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6. Предоставление предварительных результатов в электронном виде в таблице, переданной Заказчиком не позднее, чем день проведения олимпиады по данному предмету, по итогам проведения олимпиады по данному предмету в сроки, не </w:t>
            </w:r>
            <w:proofErr w:type="gramStart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чем 5 рабочих дней, начиная с  даты проведения олимпиады по каждому предмету.</w:t>
            </w:r>
          </w:p>
          <w:p w:rsidR="00EB5B77" w:rsidRPr="00E249B9" w:rsidRDefault="00CD0BDB" w:rsidP="00384EC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7. Проведение членами жюри апелляции по результатам данной олимпиады в сроки, не позднее,  чем 7 рабочих дней,  начиная </w:t>
            </w:r>
            <w:r w:rsidR="00913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5B77">
              <w:rPr>
                <w:rFonts w:ascii="Times New Roman" w:hAnsi="Times New Roman" w:cs="Times New Roman"/>
                <w:sz w:val="24"/>
                <w:szCs w:val="24"/>
              </w:rPr>
              <w:t xml:space="preserve">дня </w:t>
            </w:r>
            <w:r w:rsidR="00EB5B77"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олимпиады по каждому предмету.</w:t>
            </w:r>
          </w:p>
          <w:p w:rsidR="00EB5B77" w:rsidRPr="00E249B9" w:rsidRDefault="00CD0BDB" w:rsidP="00384ECD">
            <w:pPr>
              <w:pStyle w:val="a3"/>
              <w:autoSpaceDN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B5B77" w:rsidRPr="00E249B9">
              <w:rPr>
                <w:sz w:val="24"/>
                <w:szCs w:val="24"/>
              </w:rPr>
              <w:t xml:space="preserve">8. Предоставление окончательных  результатов в электронном виде, в таблице, переданной Заказчиком не позднее, чем день проведения олимпиады по данному предмету, по итогам проведения олимпиады по данному предмету в сроки, не позднее,  чем 7 рабочих дней, начиная </w:t>
            </w:r>
            <w:proofErr w:type="gramStart"/>
            <w:r w:rsidR="00EB5B77" w:rsidRPr="00E249B9">
              <w:rPr>
                <w:sz w:val="24"/>
                <w:szCs w:val="24"/>
              </w:rPr>
              <w:t>с</w:t>
            </w:r>
            <w:proofErr w:type="gramEnd"/>
            <w:r w:rsidR="00EB5B77" w:rsidRPr="00E249B9">
              <w:rPr>
                <w:sz w:val="24"/>
                <w:szCs w:val="24"/>
              </w:rPr>
              <w:t xml:space="preserve">  </w:t>
            </w:r>
            <w:r w:rsidR="00EB5B77">
              <w:rPr>
                <w:sz w:val="24"/>
                <w:szCs w:val="24"/>
              </w:rPr>
              <w:t>дня</w:t>
            </w:r>
            <w:r w:rsidR="00EB5B77" w:rsidRPr="00E249B9">
              <w:rPr>
                <w:sz w:val="24"/>
                <w:szCs w:val="24"/>
              </w:rPr>
              <w:t xml:space="preserve"> проведения олимпиады по каждому предмету.</w:t>
            </w:r>
          </w:p>
        </w:tc>
      </w:tr>
      <w:tr w:rsidR="00EB5B77" w:rsidRPr="00E249B9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CD0BDB">
              <w:rPr>
                <w:rFonts w:ascii="Times New Roman" w:hAnsi="Times New Roman" w:cs="Times New Roman"/>
                <w:sz w:val="24"/>
                <w:szCs w:val="24"/>
              </w:rPr>
              <w:t xml:space="preserve">школьного и 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муниципального  этап</w:t>
            </w:r>
            <w:r w:rsidR="00CD0BDB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Всероссийской олимпиады школьников   должны быть осуществлены на профессиональном уровне в соответствии с приведёнными характеристиками услуг.</w:t>
            </w:r>
          </w:p>
          <w:p w:rsidR="00EB5B77" w:rsidRPr="00E249B9" w:rsidRDefault="00EB5B77" w:rsidP="00384ECD">
            <w:pPr>
              <w:tabs>
                <w:tab w:val="left" w:pos="1620"/>
              </w:tabs>
              <w:spacing w:after="60" w:line="240" w:lineRule="auto"/>
              <w:ind w:left="31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Услуги должны быть оказаны в соответствии с настоящим Техническим заданием и Контрактом. </w:t>
            </w:r>
          </w:p>
        </w:tc>
      </w:tr>
      <w:tr w:rsidR="00EB5B77" w:rsidRPr="00E249B9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оказываемых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spacing w:after="0" w:line="240" w:lineRule="auto"/>
              <w:ind w:left="31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соблюдений требований качества, безопасности жизни и здоровья, а также иных требований сертификации, безопасности (санитарным нормам и правилам, государственным стандартам, и т.п.), лицензирования, если </w:t>
            </w:r>
            <w:r w:rsidRPr="00E24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такие требования предъявляются действующим законодательством Российской Федерации.</w:t>
            </w:r>
          </w:p>
          <w:p w:rsidR="00EB5B77" w:rsidRPr="00E249B9" w:rsidRDefault="00EB5B77" w:rsidP="00384ECD">
            <w:pPr>
              <w:spacing w:after="0" w:line="240" w:lineRule="auto"/>
              <w:ind w:left="31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несет ответственность за техническое состояние любого используемого оборудования, необходимого для оказания услуги, а также за причинение вреда жизни и здоровью участникам олимпиады, </w:t>
            </w:r>
            <w:proofErr w:type="gramStart"/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возникших</w:t>
            </w:r>
            <w:proofErr w:type="gramEnd"/>
            <w:r w:rsidRPr="00E249B9">
              <w:rPr>
                <w:rFonts w:ascii="Times New Roman" w:hAnsi="Times New Roman" w:cs="Times New Roman"/>
                <w:sz w:val="24"/>
                <w:szCs w:val="24"/>
              </w:rPr>
              <w:t xml:space="preserve"> по вине Исполнителя.</w:t>
            </w:r>
          </w:p>
          <w:p w:rsidR="00EB5B77" w:rsidRPr="00E249B9" w:rsidRDefault="00EB5B77" w:rsidP="00384ECD">
            <w:pPr>
              <w:spacing w:after="60" w:line="240" w:lineRule="auto"/>
              <w:ind w:left="31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Исполнитель контракта обеспечивает соблюдение требований техники безопасности и охраны труда во время подготовки и проведения муниципального этапа Всероссийской олимпиады школьников в целях недопущения причинения вреда жизни, здоровью и имуществу участникам   и третьих лиц.</w:t>
            </w:r>
          </w:p>
        </w:tc>
      </w:tr>
      <w:tr w:rsidR="00EB5B77" w:rsidRPr="00E249B9" w:rsidTr="00384ECD">
        <w:trPr>
          <w:trHeight w:val="52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384ECD">
            <w:pPr>
              <w:pStyle w:val="a4"/>
              <w:widowControl w:val="0"/>
              <w:tabs>
                <w:tab w:val="left" w:pos="2304"/>
              </w:tabs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249B9">
              <w:rPr>
                <w:rFonts w:ascii="Times New Roman" w:hAnsi="Times New Roman"/>
                <w:sz w:val="24"/>
                <w:szCs w:val="24"/>
              </w:rPr>
              <w:t>Услуги, на которые могут быть привлечены соисполнители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B77" w:rsidRPr="00E249B9" w:rsidRDefault="00EB5B77" w:rsidP="009130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9B9">
              <w:rPr>
                <w:rFonts w:ascii="Times New Roman" w:hAnsi="Times New Roman" w:cs="Times New Roman"/>
                <w:sz w:val="24"/>
                <w:szCs w:val="24"/>
              </w:rPr>
              <w:t>Исполнитель вправе с согласия Заказчика привлечь к исполнению своих обязательств по настоящему Контракту других лиц – соисполнителей, отвечающих требованиям оказания услуг. Привлечение соисполнителей не влечёт изменение цены и (или) объёмов услуг по настоящему Контракту. Перечень оказываемых услуг, оказанных соисполнителями, и их стоимость Исполнитель указывает по требованию Заказчика в отчётной документации, представляемой Заказчику по результатам оказания услуг в порядке, установленном настоящим Контрактом.</w:t>
            </w:r>
            <w:bookmarkStart w:id="0" w:name="_GoBack"/>
            <w:bookmarkEnd w:id="0"/>
          </w:p>
        </w:tc>
      </w:tr>
    </w:tbl>
    <w:p w:rsidR="00EB5B77" w:rsidRPr="00E249B9" w:rsidRDefault="00EB5B77" w:rsidP="00EB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5B77" w:rsidRPr="00E249B9" w:rsidRDefault="00EB5B77" w:rsidP="00EB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5B77" w:rsidRPr="00E249B9" w:rsidRDefault="00EB5B77" w:rsidP="00EB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178" w:rsidRDefault="00930178"/>
    <w:sectPr w:rsidR="00930178" w:rsidSect="007C3D2F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06A8A"/>
    <w:multiLevelType w:val="hybridMultilevel"/>
    <w:tmpl w:val="24FC38A4"/>
    <w:lvl w:ilvl="0" w:tplc="66EE3E3E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5B77"/>
    <w:rsid w:val="003171FD"/>
    <w:rsid w:val="009130DF"/>
    <w:rsid w:val="00930178"/>
    <w:rsid w:val="00A63A27"/>
    <w:rsid w:val="00CD0BDB"/>
    <w:rsid w:val="00EB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B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Словарная статья"/>
    <w:basedOn w:val="a"/>
    <w:next w:val="a"/>
    <w:rsid w:val="00EB5B7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1292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Юлия Сергеевна Шмоткина</cp:lastModifiedBy>
  <cp:revision>4</cp:revision>
  <dcterms:created xsi:type="dcterms:W3CDTF">2014-05-15T12:49:00Z</dcterms:created>
  <dcterms:modified xsi:type="dcterms:W3CDTF">2014-08-06T06:34:00Z</dcterms:modified>
</cp:coreProperties>
</file>