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C819C5" w:rsidRDefault="00B22BC3" w:rsidP="00973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9C5">
        <w:rPr>
          <w:rFonts w:ascii="Times New Roman" w:hAnsi="Times New Roman" w:cs="Times New Roman"/>
          <w:b/>
          <w:sz w:val="28"/>
          <w:szCs w:val="28"/>
        </w:rPr>
        <w:t>Объект закупки</w:t>
      </w:r>
    </w:p>
    <w:p w:rsidR="00B22BC3" w:rsidRPr="00C819C5" w:rsidRDefault="00B22BC3" w:rsidP="00C819C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C819C5" w:rsidRPr="00C819C5">
        <w:rPr>
          <w:rFonts w:ascii="Times New Roman" w:hAnsi="Times New Roman" w:cs="Times New Roman"/>
          <w:color w:val="000000"/>
          <w:sz w:val="24"/>
          <w:szCs w:val="24"/>
        </w:rPr>
        <w:t>ремонт</w:t>
      </w:r>
      <w:r w:rsidR="00C819C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819C5" w:rsidRPr="00C819C5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музыкального зала, ремонт группы № 4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819C5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263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2014-06-27T07:22:00Z</dcterms:modified>
</cp:coreProperties>
</file>