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1B7005" w:rsidRPr="001B7005">
        <w:rPr>
          <w:sz w:val="22"/>
          <w:szCs w:val="22"/>
        </w:rPr>
        <w:t>4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6362A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6F6B91">
        <w:rPr>
          <w:sz w:val="22"/>
          <w:szCs w:val="22"/>
          <w:lang w:val="en-US"/>
        </w:rPr>
        <w:t>6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F6B91" w:rsidRDefault="006F6B91" w:rsidP="00ED14D1">
            <w:pPr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М</w:t>
            </w:r>
            <w:r w:rsidRPr="006F6B91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6F6B91">
              <w:rPr>
                <w:sz w:val="22"/>
                <w:szCs w:val="22"/>
              </w:rPr>
              <w:t xml:space="preserve"> общеобразовательная школа № 66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F6B91" w:rsidRDefault="006F6B91" w:rsidP="006F6B91">
            <w:pPr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153032, Российская Федерация,</w:t>
            </w:r>
            <w:r w:rsidRPr="006F6B91">
              <w:rPr>
                <w:sz w:val="22"/>
                <w:szCs w:val="22"/>
              </w:rPr>
              <w:t xml:space="preserve"> Ивановская область, Иваново г</w:t>
            </w:r>
            <w:r w:rsidRPr="006F6B91">
              <w:rPr>
                <w:sz w:val="22"/>
                <w:szCs w:val="22"/>
              </w:rPr>
              <w:t>, улица Куликова, дом 19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F6B91" w:rsidRDefault="006F6B91" w:rsidP="00C6767C">
            <w:pPr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7-4932-23</w:t>
            </w:r>
            <w:r w:rsidRPr="006F6B91">
              <w:rPr>
                <w:sz w:val="22"/>
                <w:szCs w:val="22"/>
              </w:rPr>
              <w:t>-</w:t>
            </w:r>
            <w:r w:rsidRPr="006F6B91">
              <w:rPr>
                <w:sz w:val="22"/>
                <w:szCs w:val="22"/>
              </w:rPr>
              <w:t>4</w:t>
            </w:r>
            <w:r w:rsidRPr="006F6B91">
              <w:rPr>
                <w:sz w:val="22"/>
                <w:szCs w:val="22"/>
              </w:rPr>
              <w:t>3-65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6F6B91" w:rsidRPr="006F6B91" w:rsidRDefault="006F6B91" w:rsidP="006F6B91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6F6B91" w:rsidRPr="006F6B91" w:rsidTr="006F6B91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Характеристики</w:t>
            </w:r>
          </w:p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оказываемых услуг</w:t>
            </w:r>
          </w:p>
        </w:tc>
      </w:tr>
      <w:tr w:rsidR="006F6B91" w:rsidRPr="006F6B91" w:rsidTr="006F6B91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1" w:rsidRPr="006F6B91" w:rsidRDefault="006F6B91">
            <w:pPr>
              <w:spacing w:line="276" w:lineRule="auto"/>
              <w:ind w:right="-70"/>
              <w:rPr>
                <w:color w:val="000000"/>
                <w:sz w:val="22"/>
                <w:szCs w:val="22"/>
                <w:lang w:eastAsia="en-US"/>
              </w:rPr>
            </w:pPr>
            <w:r w:rsidRPr="006F6B91">
              <w:rPr>
                <w:color w:val="000000"/>
                <w:sz w:val="22"/>
                <w:szCs w:val="22"/>
                <w:lang w:eastAsia="en-US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(МБОУ СОШ № 66)</w:t>
            </w: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color w:val="000000"/>
                <w:sz w:val="22"/>
                <w:szCs w:val="22"/>
                <w:lang w:eastAsia="en-US"/>
              </w:rPr>
              <w:t>Код ОКДП 5520010</w:t>
            </w: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val="bg-BG"/>
              </w:rPr>
              <w:t xml:space="preserve"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 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rFonts w:eastAsiaTheme="minorHAnsi"/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 xml:space="preserve"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</w:t>
            </w:r>
            <w:r w:rsidRPr="006F6B91">
              <w:rPr>
                <w:sz w:val="22"/>
                <w:szCs w:val="22"/>
                <w:lang w:val="bg-BG"/>
              </w:rPr>
              <w:lastRenderedPageBreak/>
              <w:t>обработкой продуктов.</w:t>
            </w:r>
          </w:p>
        </w:tc>
      </w:tr>
      <w:tr w:rsidR="006F6B91" w:rsidRPr="006F6B91" w:rsidTr="006F6B91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B91" w:rsidRPr="006F6B91" w:rsidRDefault="006F6B9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1" w:rsidRPr="006F6B91" w:rsidRDefault="006F6B91">
            <w:pPr>
              <w:tabs>
                <w:tab w:val="left" w:pos="1288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Технические характеристики услуг</w:t>
            </w: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F6B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6F6B91" w:rsidRPr="006F6B91" w:rsidRDefault="006F6B9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- табель посещаемости;</w:t>
            </w:r>
          </w:p>
          <w:p w:rsidR="006F6B91" w:rsidRPr="006F6B91" w:rsidRDefault="006F6B91">
            <w:pPr>
              <w:pStyle w:val="a6"/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6F6B91" w:rsidRPr="006F6B91" w:rsidRDefault="006F6B91">
            <w:pPr>
              <w:pStyle w:val="a6"/>
              <w:spacing w:line="276" w:lineRule="auto"/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>- меню;</w:t>
            </w:r>
          </w:p>
          <w:p w:rsidR="006F6B91" w:rsidRPr="006F6B91" w:rsidRDefault="006F6B91">
            <w:pPr>
              <w:pStyle w:val="a6"/>
              <w:spacing w:line="276" w:lineRule="auto"/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6F6B91">
              <w:rPr>
                <w:sz w:val="22"/>
                <w:szCs w:val="22"/>
              </w:rPr>
              <w:t>контроля за</w:t>
            </w:r>
            <w:proofErr w:type="gramEnd"/>
            <w:r w:rsidRPr="006F6B91">
              <w:rPr>
                <w:sz w:val="22"/>
                <w:szCs w:val="22"/>
              </w:rPr>
              <w:t xml:space="preserve"> рационом питания.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</w:rPr>
              <w:t>4.</w:t>
            </w:r>
            <w:r w:rsidRPr="006F6B91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6F6B91" w:rsidRPr="006F6B91" w:rsidRDefault="006F6B91">
            <w:pPr>
              <w:pStyle w:val="a6"/>
              <w:spacing w:line="276" w:lineRule="auto"/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rPr>
                <w:rFonts w:eastAsiaTheme="minorHAnsi"/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6F6B91" w:rsidRPr="006F6B91" w:rsidTr="006F6B91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B91" w:rsidRPr="006F6B91" w:rsidRDefault="006F6B9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6F6B91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6F6B91" w:rsidRPr="006F6B91" w:rsidRDefault="006F6B91" w:rsidP="006F6B91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 w:line="276" w:lineRule="auto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jc w:val="both"/>
              <w:rPr>
                <w:rFonts w:eastAsiaTheme="minorHAnsi"/>
                <w:sz w:val="22"/>
                <w:szCs w:val="22"/>
              </w:rPr>
            </w:pPr>
          </w:p>
        </w:tc>
      </w:tr>
      <w:tr w:rsidR="006F6B91" w:rsidRPr="006F6B91" w:rsidTr="006F6B91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B91" w:rsidRPr="006F6B91" w:rsidRDefault="006F6B9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Т</w:t>
            </w:r>
            <w:r>
              <w:rPr>
                <w:sz w:val="22"/>
                <w:szCs w:val="22"/>
                <w:lang w:eastAsia="en-US"/>
              </w:rPr>
              <w:t>ребования к результатам оказания</w:t>
            </w:r>
            <w:r w:rsidRPr="006F6B91">
              <w:rPr>
                <w:sz w:val="22"/>
                <w:szCs w:val="22"/>
                <w:lang w:eastAsia="en-US"/>
              </w:rPr>
              <w:t xml:space="preserve"> услуг</w:t>
            </w: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F6B91" w:rsidRPr="006F6B91" w:rsidRDefault="006F6B91">
            <w:pPr>
              <w:tabs>
                <w:tab w:val="left" w:pos="128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91" w:rsidRPr="006F6B91" w:rsidRDefault="006F6B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F6B91">
              <w:rPr>
                <w:sz w:val="22"/>
                <w:szCs w:val="22"/>
                <w:lang w:eastAsia="en-US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6F6B91">
              <w:rPr>
                <w:sz w:val="22"/>
                <w:szCs w:val="22"/>
                <w:lang w:eastAsia="en-US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6F6B91">
              <w:rPr>
                <w:sz w:val="22"/>
                <w:szCs w:val="22"/>
                <w:lang w:eastAsia="en-US"/>
              </w:rPr>
              <w:t>регистрационный</w:t>
            </w:r>
            <w:proofErr w:type="gramEnd"/>
            <w:r w:rsidRPr="006F6B91">
              <w:rPr>
                <w:sz w:val="22"/>
                <w:szCs w:val="22"/>
                <w:lang w:eastAsia="en-US"/>
              </w:rPr>
              <w:t xml:space="preserve"> N 3326).</w:t>
            </w:r>
          </w:p>
          <w:p w:rsidR="006F6B91" w:rsidRPr="006F6B91" w:rsidRDefault="006F6B9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F6B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6F6B91" w:rsidRPr="006F6B91" w:rsidRDefault="006F6B9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6F6B91">
              <w:rPr>
                <w:sz w:val="22"/>
                <w:szCs w:val="22"/>
                <w:lang w:eastAsia="en-US"/>
              </w:rPr>
              <w:t>3. Питание должно быть калорийным, разнообразным, сбалансированным.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  <w:lang w:val="bg-BG" w:eastAsia="en-US"/>
              </w:rPr>
            </w:pPr>
            <w:r w:rsidRPr="006F6B91">
              <w:rPr>
                <w:sz w:val="22"/>
                <w:szCs w:val="22"/>
              </w:rPr>
              <w:t xml:space="preserve">4. </w:t>
            </w:r>
            <w:r w:rsidRPr="006F6B91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6F6B91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6F6B91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6F6B91">
              <w:rPr>
                <w:sz w:val="22"/>
                <w:szCs w:val="22"/>
              </w:rPr>
              <w:t>Роспотребнадзора</w:t>
            </w:r>
            <w:proofErr w:type="spellEnd"/>
            <w:r w:rsidRPr="006F6B91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6F6B91" w:rsidRPr="006F6B91" w:rsidRDefault="006F6B91">
            <w:pPr>
              <w:pStyle w:val="a6"/>
              <w:spacing w:line="276" w:lineRule="auto"/>
              <w:jc w:val="both"/>
              <w:rPr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6F6B91" w:rsidRPr="006F6B91" w:rsidRDefault="006F6B91">
            <w:pPr>
              <w:pStyle w:val="a6"/>
              <w:tabs>
                <w:tab w:val="left" w:pos="1288"/>
              </w:tabs>
              <w:spacing w:line="276" w:lineRule="auto"/>
              <w:jc w:val="both"/>
              <w:rPr>
                <w:rFonts w:eastAsiaTheme="minorHAnsi"/>
                <w:sz w:val="22"/>
                <w:szCs w:val="22"/>
                <w:lang w:val="bg-BG"/>
              </w:rPr>
            </w:pPr>
            <w:r w:rsidRPr="006F6B91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6F6B91" w:rsidRPr="006F6B91" w:rsidRDefault="006F6B91" w:rsidP="006F6B91">
      <w:pPr>
        <w:rPr>
          <w:sz w:val="22"/>
          <w:szCs w:val="22"/>
        </w:rPr>
      </w:pPr>
    </w:p>
    <w:p w:rsidR="006F6B91" w:rsidRPr="006F6B91" w:rsidRDefault="006F6B91" w:rsidP="006F6B91">
      <w:pPr>
        <w:rPr>
          <w:sz w:val="22"/>
          <w:szCs w:val="22"/>
        </w:rPr>
      </w:pPr>
    </w:p>
    <w:p w:rsidR="006F6B91" w:rsidRPr="006F6B91" w:rsidRDefault="006F6B91" w:rsidP="006F6B91">
      <w:pPr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6F6B91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6F6B91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6F6B9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6F6B91" w:rsidRDefault="006F6B91" w:rsidP="006F6B9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 xml:space="preserve">Котировочная заявка подается участником размещения заказа в оригинале в письменной форме. Котировочная заявка должна </w:t>
      </w:r>
      <w:bookmarkStart w:id="0" w:name="_GoBack"/>
      <w:bookmarkEnd w:id="0"/>
      <w:r w:rsidRPr="00BA1CBE">
        <w:rPr>
          <w:sz w:val="22"/>
          <w:szCs w:val="22"/>
        </w:rPr>
        <w:t>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1B7005">
        <w:rPr>
          <w:sz w:val="22"/>
          <w:szCs w:val="22"/>
        </w:rPr>
        <w:t>4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6F6B91">
        <w:rPr>
          <w:sz w:val="22"/>
          <w:szCs w:val="22"/>
          <w:u w:val="single"/>
        </w:rPr>
        <w:t>96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6F6B91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66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6F6B91">
        <w:rPr>
          <w:rFonts w:ascii="Times New Roman" w:hAnsi="Times New Roman" w:cs="Times New Roman"/>
          <w:sz w:val="22"/>
          <w:szCs w:val="22"/>
          <w:u w:val="single"/>
        </w:rPr>
        <w:t>96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1B7005">
        <w:rPr>
          <w:rFonts w:ascii="Times New Roman" w:hAnsi="Times New Roman" w:cs="Times New Roman"/>
          <w:sz w:val="22"/>
          <w:szCs w:val="22"/>
        </w:rPr>
        <w:t>4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6F6B91" w:rsidRPr="006F6B91" w:rsidRDefault="006F6B91" w:rsidP="006F6B91">
      <w:pPr>
        <w:keepNext/>
        <w:jc w:val="center"/>
        <w:outlineLvl w:val="0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Гражданско-правовой договор №______</w:t>
      </w:r>
    </w:p>
    <w:p w:rsidR="006F6B91" w:rsidRPr="006F6B91" w:rsidRDefault="006F6B91" w:rsidP="006F6B91">
      <w:pPr>
        <w:keepNext/>
        <w:jc w:val="center"/>
        <w:outlineLvl w:val="0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на оказание услуг по организации питания</w:t>
      </w:r>
    </w:p>
    <w:p w:rsidR="006F6B91" w:rsidRPr="006F6B91" w:rsidRDefault="006F6B91" w:rsidP="006F6B91">
      <w:pPr>
        <w:keepNext/>
        <w:jc w:val="center"/>
        <w:outlineLvl w:val="0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в лагерях с дневным пребыванием</w:t>
      </w:r>
    </w:p>
    <w:p w:rsidR="006F6B91" w:rsidRPr="006F6B91" w:rsidRDefault="006F6B91" w:rsidP="006F6B91">
      <w:pPr>
        <w:jc w:val="center"/>
        <w:rPr>
          <w:sz w:val="22"/>
          <w:szCs w:val="22"/>
        </w:rPr>
      </w:pP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6F6B91" w:rsidRPr="006F6B91" w:rsidRDefault="006F6B91" w:rsidP="006F6B91">
      <w:pPr>
        <w:rPr>
          <w:i/>
          <w:sz w:val="22"/>
          <w:szCs w:val="22"/>
        </w:rPr>
      </w:pPr>
    </w:p>
    <w:p w:rsidR="006F6B91" w:rsidRDefault="006F6B91" w:rsidP="006F6B91">
      <w:pPr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_____________________________________________________, именуемое в дальнейшем </w:t>
      </w:r>
      <w:r w:rsidRPr="006F6B91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 w:rsidRPr="006F6B91">
        <w:rPr>
          <w:sz w:val="22"/>
          <w:szCs w:val="22"/>
        </w:rPr>
        <w:t>, действующего на основании Устава, с одной стороны, ________________________________</w:t>
      </w:r>
      <w:r>
        <w:rPr>
          <w:sz w:val="22"/>
          <w:szCs w:val="22"/>
        </w:rPr>
        <w:t>_______</w:t>
      </w:r>
      <w:proofErr w:type="gramStart"/>
      <w:r>
        <w:rPr>
          <w:sz w:val="22"/>
          <w:szCs w:val="22"/>
        </w:rPr>
        <w:t xml:space="preserve"> </w:t>
      </w:r>
      <w:r w:rsidRPr="006F6B91">
        <w:rPr>
          <w:sz w:val="22"/>
          <w:szCs w:val="22"/>
        </w:rPr>
        <w:t>,</w:t>
      </w:r>
      <w:proofErr w:type="gramEnd"/>
      <w:r w:rsidRPr="006F6B91">
        <w:rPr>
          <w:sz w:val="22"/>
          <w:szCs w:val="22"/>
        </w:rPr>
        <w:t xml:space="preserve"> именуемое в дальнейшем </w:t>
      </w:r>
      <w:r w:rsidRPr="006F6B91">
        <w:rPr>
          <w:b/>
          <w:sz w:val="22"/>
          <w:szCs w:val="22"/>
        </w:rPr>
        <w:t>«Исполнитель»</w:t>
      </w:r>
      <w:r w:rsidRPr="006F6B91">
        <w:rPr>
          <w:sz w:val="22"/>
          <w:szCs w:val="22"/>
        </w:rPr>
        <w:t>, в лице ____________</w:t>
      </w:r>
      <w:r>
        <w:rPr>
          <w:sz w:val="22"/>
          <w:szCs w:val="22"/>
        </w:rPr>
        <w:t>_______________________________</w:t>
      </w:r>
      <w:r w:rsidRPr="006F6B91"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</w:t>
      </w:r>
      <w:r w:rsidRPr="006F6B91"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6F6B91" w:rsidRPr="006F6B91" w:rsidRDefault="006F6B91" w:rsidP="006F6B91">
      <w:pPr>
        <w:jc w:val="both"/>
        <w:rPr>
          <w:sz w:val="22"/>
          <w:szCs w:val="22"/>
        </w:rPr>
      </w:pPr>
    </w:p>
    <w:p w:rsidR="006F6B91" w:rsidRDefault="006F6B91" w:rsidP="006F6B9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ind w:left="720"/>
        <w:rPr>
          <w:b/>
          <w:sz w:val="22"/>
          <w:szCs w:val="22"/>
        </w:rPr>
      </w:pPr>
    </w:p>
    <w:p w:rsidR="006F6B91" w:rsidRPr="006F6B91" w:rsidRDefault="006F6B91" w:rsidP="006F6B91">
      <w:pPr>
        <w:numPr>
          <w:ilvl w:val="1"/>
          <w:numId w:val="3"/>
        </w:numPr>
        <w:tabs>
          <w:tab w:val="num" w:pos="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 w:rsidRPr="006F6B91">
        <w:rPr>
          <w:sz w:val="22"/>
          <w:szCs w:val="22"/>
        </w:rPr>
        <w:t xml:space="preserve">дминистрации города Иванова </w:t>
      </w:r>
      <w:proofErr w:type="gramStart"/>
      <w:r w:rsidRPr="006F6B91">
        <w:rPr>
          <w:sz w:val="22"/>
          <w:szCs w:val="22"/>
        </w:rPr>
        <w:t>от</w:t>
      </w:r>
      <w:proofErr w:type="gramEnd"/>
      <w:r w:rsidRPr="006F6B91">
        <w:rPr>
          <w:sz w:val="22"/>
          <w:szCs w:val="22"/>
        </w:rPr>
        <w:t xml:space="preserve"> _____________ №____ «</w:t>
      </w:r>
      <w:proofErr w:type="gramStart"/>
      <w:r w:rsidRPr="006F6B91">
        <w:rPr>
          <w:sz w:val="22"/>
          <w:szCs w:val="22"/>
        </w:rPr>
        <w:t>Об</w:t>
      </w:r>
      <w:proofErr w:type="gramEnd"/>
      <w:r w:rsidRPr="006F6B91">
        <w:rPr>
          <w:sz w:val="22"/>
          <w:szCs w:val="22"/>
        </w:rPr>
        <w:t xml:space="preserve"> открытии лагерей летом 2013 года».</w:t>
      </w:r>
    </w:p>
    <w:p w:rsidR="006F6B91" w:rsidRPr="006F6B91" w:rsidRDefault="006F6B91" w:rsidP="006F6B91">
      <w:pPr>
        <w:numPr>
          <w:ilvl w:val="1"/>
          <w:numId w:val="3"/>
        </w:numPr>
        <w:tabs>
          <w:tab w:val="num" w:pos="54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6F6B91" w:rsidRPr="006F6B91" w:rsidRDefault="006F6B91" w:rsidP="006F6B91">
      <w:pPr>
        <w:rPr>
          <w:sz w:val="22"/>
          <w:szCs w:val="22"/>
        </w:rPr>
      </w:pPr>
    </w:p>
    <w:p w:rsidR="006F6B91" w:rsidRPr="006F6B91" w:rsidRDefault="006F6B91" w:rsidP="006F6B91">
      <w:p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tabs>
          <w:tab w:val="left" w:pos="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2.1. </w:t>
      </w:r>
      <w:r w:rsidRPr="006F6B91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6F6B91" w:rsidRPr="006F6B91" w:rsidRDefault="006F6B91" w:rsidP="006F6B91">
      <w:p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6F6B91" w:rsidRPr="006F6B91" w:rsidRDefault="006F6B91" w:rsidP="006F6B91">
      <w:pPr>
        <w:tabs>
          <w:tab w:val="left" w:pos="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6F6B91" w:rsidRPr="006F6B91" w:rsidRDefault="006F6B91" w:rsidP="006F6B91">
      <w:pPr>
        <w:tabs>
          <w:tab w:val="left" w:pos="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</w:t>
      </w:r>
      <w:r>
        <w:rPr>
          <w:sz w:val="22"/>
          <w:szCs w:val="22"/>
        </w:rPr>
        <w:t>ев, предусмотренных действующим законодательством РФ</w:t>
      </w:r>
      <w:r w:rsidRPr="006F6B91">
        <w:rPr>
          <w:sz w:val="22"/>
          <w:szCs w:val="22"/>
        </w:rPr>
        <w:t>.</w:t>
      </w:r>
    </w:p>
    <w:p w:rsidR="006F6B91" w:rsidRPr="006F6B91" w:rsidRDefault="006F6B91" w:rsidP="006F6B91">
      <w:pPr>
        <w:jc w:val="both"/>
        <w:rPr>
          <w:sz w:val="22"/>
          <w:szCs w:val="22"/>
        </w:rPr>
      </w:pPr>
      <w:r w:rsidRPr="006F6B91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6F6B91" w:rsidRPr="006F6B91" w:rsidRDefault="006F6B91" w:rsidP="006F6B91">
      <w:p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6F6B91" w:rsidRPr="006F6B91" w:rsidRDefault="006F6B91" w:rsidP="006F6B91">
      <w:p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6F6B91" w:rsidRPr="006F6B91" w:rsidRDefault="006F6B91" w:rsidP="006F6B91">
      <w:p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6F6B91" w:rsidRPr="006F6B91" w:rsidRDefault="006F6B91" w:rsidP="006F6B91">
      <w:pPr>
        <w:tabs>
          <w:tab w:val="left" w:pos="426"/>
        </w:tabs>
        <w:jc w:val="both"/>
        <w:rPr>
          <w:sz w:val="22"/>
          <w:szCs w:val="22"/>
        </w:rPr>
      </w:pPr>
    </w:p>
    <w:p w:rsidR="006F6B91" w:rsidRPr="006F6B91" w:rsidRDefault="006F6B91" w:rsidP="006F6B91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Права и обязанности сторон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3.1.</w:t>
      </w:r>
      <w:r w:rsidRPr="006F6B91">
        <w:rPr>
          <w:b/>
          <w:sz w:val="22"/>
          <w:szCs w:val="22"/>
        </w:rPr>
        <w:t xml:space="preserve">      Заказчик</w:t>
      </w:r>
      <w:r w:rsidRPr="006F6B91">
        <w:rPr>
          <w:sz w:val="22"/>
          <w:szCs w:val="22"/>
        </w:rPr>
        <w:t xml:space="preserve"> обязуется:</w:t>
      </w:r>
    </w:p>
    <w:p w:rsidR="006F6B91" w:rsidRPr="006F6B91" w:rsidRDefault="006F6B91" w:rsidP="006F6B91">
      <w:pPr>
        <w:pStyle w:val="a8"/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6F6B91" w:rsidRPr="006F6B91" w:rsidRDefault="006F6B91" w:rsidP="006F6B91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организовать </w:t>
      </w:r>
      <w:proofErr w:type="gramStart"/>
      <w:r w:rsidRPr="006F6B91">
        <w:rPr>
          <w:sz w:val="22"/>
          <w:szCs w:val="22"/>
        </w:rPr>
        <w:t>контроль за</w:t>
      </w:r>
      <w:proofErr w:type="gramEnd"/>
      <w:r w:rsidRPr="006F6B91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6F6B91" w:rsidRPr="006F6B91" w:rsidRDefault="006F6B91" w:rsidP="006F6B91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организовать контролирование расходования денежных средств;</w:t>
      </w:r>
    </w:p>
    <w:p w:rsidR="006F6B91" w:rsidRPr="006F6B91" w:rsidRDefault="006F6B91" w:rsidP="006F6B91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6F6B91" w:rsidRPr="006F6B91" w:rsidRDefault="006F6B91" w:rsidP="006F6B91">
      <w:pPr>
        <w:numPr>
          <w:ilvl w:val="2"/>
          <w:numId w:val="18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6F6B91" w:rsidRPr="006F6B91" w:rsidRDefault="006F6B91" w:rsidP="006F6B91">
      <w:pPr>
        <w:jc w:val="both"/>
        <w:rPr>
          <w:b/>
          <w:sz w:val="22"/>
          <w:szCs w:val="22"/>
        </w:rPr>
      </w:pPr>
      <w:r w:rsidRPr="006F6B91">
        <w:rPr>
          <w:sz w:val="22"/>
          <w:szCs w:val="22"/>
        </w:rPr>
        <w:t>3.2.</w:t>
      </w:r>
      <w:r w:rsidRPr="006F6B91">
        <w:rPr>
          <w:b/>
          <w:sz w:val="22"/>
          <w:szCs w:val="22"/>
        </w:rPr>
        <w:t xml:space="preserve">       Исполнитель</w:t>
      </w:r>
      <w:r w:rsidRPr="006F6B91">
        <w:rPr>
          <w:sz w:val="22"/>
          <w:szCs w:val="22"/>
        </w:rPr>
        <w:t xml:space="preserve"> обязуется: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поддерживать требуемую температуру при раздаче всех блюд;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организовывать ежедневный контроль готовых изделий и блюд;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предоставлять за счет своих сре</w:t>
      </w:r>
      <w:proofErr w:type="gramStart"/>
      <w:r w:rsidRPr="006F6B91">
        <w:rPr>
          <w:sz w:val="22"/>
          <w:szCs w:val="22"/>
        </w:rPr>
        <w:t>дств тр</w:t>
      </w:r>
      <w:proofErr w:type="gramEnd"/>
      <w:r w:rsidRPr="006F6B91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6F6B91" w:rsidRPr="006F6B91" w:rsidRDefault="006F6B91" w:rsidP="006F6B91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6F6B91" w:rsidRPr="006F6B91" w:rsidRDefault="006F6B91" w:rsidP="006F6B91">
      <w:pPr>
        <w:tabs>
          <w:tab w:val="left" w:pos="72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6F6B91" w:rsidRPr="006F6B91" w:rsidRDefault="006F6B91" w:rsidP="006F6B91">
      <w:pPr>
        <w:tabs>
          <w:tab w:val="left" w:pos="72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            б) меню,</w:t>
      </w:r>
    </w:p>
    <w:p w:rsidR="006F6B91" w:rsidRPr="006F6B91" w:rsidRDefault="006F6B91" w:rsidP="006F6B91">
      <w:pPr>
        <w:tabs>
          <w:tab w:val="left" w:pos="72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ab/>
        <w:t xml:space="preserve">в) ведомость </w:t>
      </w:r>
      <w:proofErr w:type="gramStart"/>
      <w:r w:rsidRPr="006F6B91">
        <w:rPr>
          <w:sz w:val="22"/>
          <w:szCs w:val="22"/>
        </w:rPr>
        <w:t>контроля за</w:t>
      </w:r>
      <w:proofErr w:type="gramEnd"/>
      <w:r w:rsidRPr="006F6B91">
        <w:rPr>
          <w:sz w:val="22"/>
          <w:szCs w:val="22"/>
        </w:rPr>
        <w:t xml:space="preserve"> рационом питания.</w:t>
      </w:r>
    </w:p>
    <w:p w:rsidR="006F6B91" w:rsidRPr="006F6B91" w:rsidRDefault="006F6B91" w:rsidP="006F6B91">
      <w:pPr>
        <w:tabs>
          <w:tab w:val="left" w:pos="72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6F6B91" w:rsidRPr="006F6B91" w:rsidRDefault="006F6B91" w:rsidP="006F6B91">
      <w:pPr>
        <w:jc w:val="center"/>
        <w:rPr>
          <w:b/>
          <w:sz w:val="22"/>
          <w:szCs w:val="22"/>
        </w:rPr>
      </w:pPr>
    </w:p>
    <w:p w:rsidR="006F6B91" w:rsidRPr="006F6B91" w:rsidRDefault="006F6B91" w:rsidP="006F6B9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jc w:val="center"/>
        <w:rPr>
          <w:b/>
          <w:sz w:val="22"/>
          <w:szCs w:val="22"/>
        </w:rPr>
      </w:pPr>
    </w:p>
    <w:p w:rsidR="006F6B91" w:rsidRPr="006F6B91" w:rsidRDefault="006F6B91" w:rsidP="006F6B91">
      <w:pPr>
        <w:numPr>
          <w:ilvl w:val="1"/>
          <w:numId w:val="6"/>
        </w:numPr>
        <w:tabs>
          <w:tab w:val="clear" w:pos="637"/>
          <w:tab w:val="num" w:pos="495"/>
        </w:tabs>
        <w:ind w:left="495"/>
        <w:jc w:val="both"/>
        <w:rPr>
          <w:sz w:val="22"/>
          <w:szCs w:val="22"/>
        </w:rPr>
      </w:pPr>
      <w:r w:rsidRPr="006F6B91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6F6B91" w:rsidRPr="006F6B91" w:rsidRDefault="006F6B91" w:rsidP="006F6B91">
      <w:pPr>
        <w:numPr>
          <w:ilvl w:val="1"/>
          <w:numId w:val="6"/>
        </w:numPr>
        <w:tabs>
          <w:tab w:val="clear" w:pos="637"/>
          <w:tab w:val="num" w:pos="495"/>
        </w:tabs>
        <w:ind w:left="495"/>
        <w:jc w:val="both"/>
        <w:rPr>
          <w:sz w:val="22"/>
          <w:szCs w:val="22"/>
        </w:rPr>
      </w:pPr>
      <w:r w:rsidRPr="006F6B91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6F6B91" w:rsidRPr="006F6B91" w:rsidRDefault="006F6B91" w:rsidP="006F6B91">
      <w:pPr>
        <w:numPr>
          <w:ilvl w:val="1"/>
          <w:numId w:val="6"/>
        </w:numPr>
        <w:tabs>
          <w:tab w:val="clear" w:pos="637"/>
          <w:tab w:val="num" w:pos="495"/>
        </w:tabs>
        <w:ind w:left="495"/>
        <w:jc w:val="both"/>
        <w:rPr>
          <w:sz w:val="22"/>
          <w:szCs w:val="22"/>
        </w:rPr>
      </w:pPr>
      <w:r w:rsidRPr="006F6B91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6F6B91">
        <w:rPr>
          <w:sz w:val="22"/>
          <w:szCs w:val="22"/>
        </w:rPr>
        <w:t>ств пр</w:t>
      </w:r>
      <w:proofErr w:type="gramEnd"/>
      <w:r w:rsidRPr="006F6B91">
        <w:rPr>
          <w:sz w:val="22"/>
          <w:szCs w:val="22"/>
        </w:rPr>
        <w:t>оизошло вследствие непреодолимой силы или по вине Заказчика.</w:t>
      </w:r>
    </w:p>
    <w:p w:rsidR="006F6B91" w:rsidRDefault="006F6B91" w:rsidP="006F6B91">
      <w:pPr>
        <w:tabs>
          <w:tab w:val="num" w:pos="360"/>
        </w:tabs>
        <w:jc w:val="both"/>
        <w:rPr>
          <w:sz w:val="22"/>
          <w:szCs w:val="22"/>
        </w:rPr>
      </w:pPr>
    </w:p>
    <w:p w:rsidR="006F6B91" w:rsidRPr="006F6B91" w:rsidRDefault="006F6B91" w:rsidP="006F6B91">
      <w:pPr>
        <w:tabs>
          <w:tab w:val="num" w:pos="360"/>
        </w:tabs>
        <w:jc w:val="both"/>
        <w:rPr>
          <w:sz w:val="22"/>
          <w:szCs w:val="22"/>
        </w:rPr>
      </w:pPr>
    </w:p>
    <w:p w:rsidR="006F6B91" w:rsidRDefault="006F6B91" w:rsidP="006F6B91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ind w:left="360"/>
        <w:rPr>
          <w:b/>
          <w:sz w:val="22"/>
          <w:szCs w:val="22"/>
        </w:rPr>
      </w:pP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proofErr w:type="gramStart"/>
      <w:r w:rsidRPr="006F6B91">
        <w:rPr>
          <w:sz w:val="22"/>
          <w:szCs w:val="22"/>
        </w:rPr>
        <w:t>Договор</w:t>
      </w:r>
      <w:proofErr w:type="gramEnd"/>
      <w:r w:rsidRPr="006F6B91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6F6B91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6F6B91">
        <w:rPr>
          <w:sz w:val="22"/>
          <w:szCs w:val="22"/>
        </w:rPr>
        <w:t>достижения</w:t>
      </w:r>
      <w:proofErr w:type="gramEnd"/>
      <w:r w:rsidRPr="006F6B91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6F6B91" w:rsidRPr="006F6B91" w:rsidRDefault="006F6B91" w:rsidP="006F6B91">
      <w:pPr>
        <w:numPr>
          <w:ilvl w:val="1"/>
          <w:numId w:val="7"/>
        </w:num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6F6B91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6F6B91" w:rsidRPr="006F6B91" w:rsidRDefault="006F6B91" w:rsidP="006F6B91">
      <w:pPr>
        <w:tabs>
          <w:tab w:val="left" w:pos="180"/>
          <w:tab w:val="left" w:pos="720"/>
        </w:tabs>
        <w:rPr>
          <w:sz w:val="22"/>
          <w:szCs w:val="22"/>
        </w:rPr>
      </w:pPr>
    </w:p>
    <w:p w:rsidR="006F6B91" w:rsidRPr="006F6B91" w:rsidRDefault="006F6B91" w:rsidP="006F6B91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6F6B91" w:rsidRPr="006F6B91" w:rsidRDefault="006F6B91" w:rsidP="006F6B91">
      <w:pPr>
        <w:jc w:val="both"/>
        <w:rPr>
          <w:b/>
          <w:sz w:val="22"/>
          <w:szCs w:val="22"/>
        </w:rPr>
      </w:pPr>
    </w:p>
    <w:p w:rsidR="006F6B91" w:rsidRPr="006F6B91" w:rsidRDefault="006F6B91" w:rsidP="006F6B91">
      <w:pPr>
        <w:rPr>
          <w:b/>
          <w:sz w:val="22"/>
          <w:szCs w:val="22"/>
        </w:rPr>
      </w:pPr>
      <w:r w:rsidRPr="006F6B91">
        <w:rPr>
          <w:b/>
          <w:sz w:val="22"/>
          <w:szCs w:val="22"/>
        </w:rPr>
        <w:t>Заказчик  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Адрес: 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ИНН: ______________</w:t>
      </w:r>
    </w:p>
    <w:p w:rsidR="006F6B91" w:rsidRPr="006F6B91" w:rsidRDefault="006F6B91" w:rsidP="006F6B91">
      <w:pPr>
        <w:ind w:left="5760" w:hanging="5760"/>
        <w:rPr>
          <w:sz w:val="22"/>
          <w:szCs w:val="22"/>
        </w:rPr>
      </w:pPr>
      <w:r w:rsidRPr="006F6B91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6B91" w:rsidRPr="006F6B91" w:rsidRDefault="006F6B91" w:rsidP="006F6B91">
      <w:pPr>
        <w:rPr>
          <w:b/>
          <w:sz w:val="22"/>
          <w:szCs w:val="22"/>
        </w:rPr>
      </w:pPr>
    </w:p>
    <w:p w:rsidR="006F6B91" w:rsidRDefault="006F6B91" w:rsidP="006F6B91">
      <w:pPr>
        <w:rPr>
          <w:sz w:val="22"/>
          <w:szCs w:val="22"/>
        </w:rPr>
      </w:pPr>
      <w:r w:rsidRPr="006F6B91">
        <w:rPr>
          <w:b/>
          <w:sz w:val="22"/>
          <w:szCs w:val="22"/>
        </w:rPr>
        <w:t>Исполнитель</w:t>
      </w:r>
      <w:r w:rsidRPr="006F6B91">
        <w:rPr>
          <w:sz w:val="22"/>
          <w:szCs w:val="22"/>
        </w:rPr>
        <w:t>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Адрес: 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Тел.: ________________________________________________________________________________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ИНН ________________________________________________________________________________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proofErr w:type="gramStart"/>
      <w:r w:rsidRPr="006F6B91">
        <w:rPr>
          <w:sz w:val="22"/>
          <w:szCs w:val="22"/>
        </w:rPr>
        <w:t>Р</w:t>
      </w:r>
      <w:proofErr w:type="gramEnd"/>
      <w:r w:rsidRPr="006F6B91">
        <w:rPr>
          <w:sz w:val="22"/>
          <w:szCs w:val="22"/>
        </w:rPr>
        <w:t>/с _________________________________________________________________________________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БИК ________________________________________________________________________________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К/с _________________________________________________________________________________</w:t>
      </w:r>
    </w:p>
    <w:p w:rsidR="006F6B91" w:rsidRPr="006F6B91" w:rsidRDefault="006F6B91" w:rsidP="006F6B91">
      <w:pPr>
        <w:rPr>
          <w:sz w:val="22"/>
          <w:szCs w:val="22"/>
        </w:rPr>
      </w:pPr>
    </w:p>
    <w:p w:rsidR="006F6B91" w:rsidRPr="006F6B91" w:rsidRDefault="006F6B91" w:rsidP="006F6B91">
      <w:pPr>
        <w:rPr>
          <w:sz w:val="22"/>
          <w:szCs w:val="22"/>
        </w:rPr>
      </w:pPr>
      <w:r w:rsidRPr="006F6B91">
        <w:rPr>
          <w:sz w:val="22"/>
          <w:szCs w:val="22"/>
        </w:rPr>
        <w:t>___________________ /_________________</w:t>
      </w:r>
    </w:p>
    <w:p w:rsidR="006F6B91" w:rsidRPr="006F6B91" w:rsidRDefault="006F6B91" w:rsidP="006F6B91">
      <w:pPr>
        <w:rPr>
          <w:sz w:val="22"/>
          <w:szCs w:val="22"/>
        </w:rPr>
      </w:pPr>
    </w:p>
    <w:p w:rsidR="006F6B91" w:rsidRPr="006F6B91" w:rsidRDefault="006F6B91" w:rsidP="006F6B91">
      <w:pPr>
        <w:rPr>
          <w:rFonts w:eastAsiaTheme="minorHAnsi"/>
          <w:sz w:val="22"/>
          <w:szCs w:val="22"/>
          <w:lang w:eastAsia="en-US"/>
        </w:rPr>
      </w:pPr>
    </w:p>
    <w:p w:rsidR="00E44BF7" w:rsidRPr="006F6B91" w:rsidRDefault="00E44BF7" w:rsidP="006F6B91">
      <w:pPr>
        <w:pStyle w:val="1"/>
        <w:jc w:val="center"/>
        <w:rPr>
          <w:sz w:val="22"/>
          <w:szCs w:val="22"/>
        </w:rPr>
      </w:pPr>
    </w:p>
    <w:sectPr w:rsidR="00E44BF7" w:rsidRPr="006F6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0B3687"/>
    <w:multiLevelType w:val="multilevel"/>
    <w:tmpl w:val="5322AC1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16"/>
  </w:num>
  <w:num w:numId="14">
    <w:abstractNumId w:val="6"/>
  </w:num>
  <w:num w:numId="15">
    <w:abstractNumId w:val="12"/>
  </w:num>
  <w:num w:numId="16">
    <w:abstractNumId w:val="11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6B91"/>
    <w:rsid w:val="007115BF"/>
    <w:rsid w:val="007219BA"/>
    <w:rsid w:val="007238CA"/>
    <w:rsid w:val="00723D22"/>
    <w:rsid w:val="00732A00"/>
    <w:rsid w:val="007540E9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07F0D-0730-4A6C-BD43-0DBBDACF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23</cp:revision>
  <dcterms:created xsi:type="dcterms:W3CDTF">2013-04-18T05:00:00Z</dcterms:created>
  <dcterms:modified xsi:type="dcterms:W3CDTF">2013-04-24T07:15:00Z</dcterms:modified>
</cp:coreProperties>
</file>