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08" w:rsidRDefault="00994508" w:rsidP="0099450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994508" w:rsidRDefault="00994508" w:rsidP="00994508">
      <w:pPr>
        <w:widowControl w:val="0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</w:t>
      </w:r>
    </w:p>
    <w:p w:rsidR="00994508" w:rsidRPr="00994508" w:rsidRDefault="00994508" w:rsidP="00994508">
      <w:pPr>
        <w:widowControl w:val="0"/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15</w:t>
      </w:r>
      <w:r w:rsidRPr="00994508">
        <w:rPr>
          <w:sz w:val="22"/>
          <w:szCs w:val="22"/>
        </w:rPr>
        <w:t>.07.2013 г.</w:t>
      </w:r>
    </w:p>
    <w:p w:rsidR="00994508" w:rsidRPr="00994508" w:rsidRDefault="00994508" w:rsidP="0099450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994508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369</w:t>
      </w:r>
      <w:r w:rsidRPr="00994508">
        <w:rPr>
          <w:sz w:val="22"/>
          <w:szCs w:val="22"/>
        </w:rPr>
        <w:t xml:space="preserve">    </w:t>
      </w:r>
    </w:p>
    <w:p w:rsidR="00994508" w:rsidRPr="00994508" w:rsidRDefault="00994508" w:rsidP="00994508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994508" w:rsidRPr="00994508" w:rsidTr="008C502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  <w:r w:rsidRPr="00994508">
              <w:rPr>
                <w:sz w:val="22"/>
                <w:szCs w:val="22"/>
                <w:lang w:eastAsia="en-US"/>
              </w:rPr>
              <w:t>униципальное бюджетное образовательное учреждение средняя общеобразовательная школа № 43</w:t>
            </w:r>
          </w:p>
        </w:tc>
      </w:tr>
      <w:tr w:rsidR="00994508" w:rsidRPr="00994508" w:rsidTr="008C502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153030, г. Иваново, ул. Носова, д. 49</w:t>
            </w:r>
          </w:p>
        </w:tc>
      </w:tr>
      <w:tr w:rsidR="00994508" w:rsidRPr="00994508" w:rsidTr="008C502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7-4932-37-14-55</w:t>
            </w:r>
          </w:p>
        </w:tc>
      </w:tr>
      <w:tr w:rsidR="00994508" w:rsidRPr="00994508" w:rsidTr="008C502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994508" w:rsidRPr="00994508" w:rsidRDefault="00994508" w:rsidP="00994508">
      <w:pPr>
        <w:pStyle w:val="a4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994508" w:rsidRPr="00994508" w:rsidTr="00994508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pStyle w:val="a4"/>
              <w:spacing w:line="276" w:lineRule="auto"/>
              <w:jc w:val="center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08" w:rsidRPr="00994508" w:rsidRDefault="00994508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  <w:p w:rsidR="00994508" w:rsidRPr="00994508" w:rsidRDefault="00994508">
            <w:pPr>
              <w:pStyle w:val="a4"/>
              <w:spacing w:line="276" w:lineRule="auto"/>
              <w:jc w:val="center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pStyle w:val="a4"/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994508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pStyle w:val="a4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94508" w:rsidRPr="00994508" w:rsidTr="008C5021">
        <w:trPr>
          <w:trHeight w:val="415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Ремонтные работы (замена горючей отделки, ремонт коридора МБОУ СОШ № 43)</w:t>
            </w:r>
          </w:p>
          <w:p w:rsidR="00994508" w:rsidRPr="00994508" w:rsidRDefault="0099450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ОКДП 4540240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994508" w:rsidRPr="00994508" w:rsidRDefault="00994508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94508" w:rsidRPr="00994508" w:rsidRDefault="00994508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994508" w:rsidRPr="00994508" w:rsidRDefault="00994508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994508" w:rsidRPr="00994508" w:rsidRDefault="00994508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 xml:space="preserve">Объем выполненных работ, материалы должны соответствовать  </w:t>
            </w:r>
            <w:r w:rsidRPr="00994508">
              <w:rPr>
                <w:sz w:val="22"/>
                <w:szCs w:val="22"/>
              </w:rPr>
              <w:lastRenderedPageBreak/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lastRenderedPageBreak/>
              <w:t>В соответствии с локальным сметным расчетом</w:t>
            </w:r>
            <w:r>
              <w:rPr>
                <w:sz w:val="22"/>
                <w:szCs w:val="22"/>
                <w:lang w:eastAsia="en-US"/>
              </w:rPr>
              <w:t>, ведомостью объемов работ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В соответствии с локальным сметным расчетом</w:t>
            </w:r>
            <w:r>
              <w:rPr>
                <w:sz w:val="22"/>
                <w:szCs w:val="22"/>
                <w:lang w:eastAsia="en-US"/>
              </w:rPr>
              <w:t>, ведомостью объемов работ</w:t>
            </w:r>
          </w:p>
        </w:tc>
      </w:tr>
      <w:tr w:rsidR="00994508" w:rsidRPr="00994508" w:rsidTr="009945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994508" w:rsidRPr="00994508" w:rsidRDefault="00994508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994508">
              <w:rPr>
                <w:color w:val="000000"/>
                <w:sz w:val="22"/>
                <w:szCs w:val="22"/>
                <w:lang w:eastAsia="en-US"/>
              </w:rPr>
              <w:t>Ремонтные работы (замена горючей отделки, ремонт коридора МБОУ СОШ № 43)</w:t>
            </w:r>
          </w:p>
          <w:p w:rsidR="00994508" w:rsidRPr="00994508" w:rsidRDefault="0099450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 xml:space="preserve"> в соответствии с локальным сметным расчетом и ведомостью объемов на ремонтные работы)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94508" w:rsidRPr="00994508" w:rsidTr="009945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994508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pStyle w:val="ConsPlusNormal0"/>
              <w:spacing w:line="276" w:lineRule="auto"/>
              <w:ind w:firstLine="0"/>
            </w:pPr>
            <w:r w:rsidRPr="00994508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94508" w:rsidRPr="00994508" w:rsidRDefault="00994508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994508" w:rsidRPr="00994508" w:rsidTr="009945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994508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08" w:rsidRPr="00994508" w:rsidRDefault="00994508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9450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994508" w:rsidRPr="00994508" w:rsidRDefault="00994508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9450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994508" w:rsidRPr="00994508" w:rsidRDefault="00994508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508" w:rsidRPr="00994508" w:rsidRDefault="0099450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94508" w:rsidRPr="00994508" w:rsidRDefault="00994508" w:rsidP="00994508">
      <w:pPr>
        <w:pStyle w:val="a4"/>
        <w:rPr>
          <w:sz w:val="22"/>
          <w:szCs w:val="22"/>
        </w:rPr>
      </w:pPr>
    </w:p>
    <w:p w:rsidR="00994508" w:rsidRPr="00994508" w:rsidRDefault="00994508" w:rsidP="00994508">
      <w:pPr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b/>
          <w:sz w:val="22"/>
          <w:szCs w:val="22"/>
        </w:rPr>
      </w:pPr>
      <w:r w:rsidRPr="00994508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994508" w:rsidRPr="00994508" w:rsidRDefault="00994508" w:rsidP="00994508">
      <w:pPr>
        <w:rPr>
          <w:sz w:val="22"/>
          <w:szCs w:val="22"/>
        </w:rPr>
      </w:pPr>
    </w:p>
    <w:p w:rsidR="00994508" w:rsidRPr="00994508" w:rsidRDefault="00994508" w:rsidP="00994508">
      <w:pPr>
        <w:rPr>
          <w:sz w:val="22"/>
          <w:szCs w:val="22"/>
        </w:rPr>
      </w:pPr>
    </w:p>
    <w:p w:rsidR="00994508" w:rsidRDefault="00994508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Default="008C5021" w:rsidP="00994508">
      <w:pPr>
        <w:rPr>
          <w:sz w:val="22"/>
          <w:szCs w:val="22"/>
        </w:rPr>
      </w:pPr>
    </w:p>
    <w:p w:rsidR="008C5021" w:rsidRPr="00994508" w:rsidRDefault="008C5021" w:rsidP="00994508">
      <w:pPr>
        <w:rPr>
          <w:sz w:val="22"/>
          <w:szCs w:val="22"/>
        </w:rPr>
      </w:pPr>
    </w:p>
    <w:p w:rsidR="00994508" w:rsidRPr="00994508" w:rsidRDefault="00994508" w:rsidP="00994508">
      <w:pPr>
        <w:rPr>
          <w:sz w:val="22"/>
          <w:szCs w:val="22"/>
        </w:rPr>
      </w:pPr>
    </w:p>
    <w:p w:rsidR="008C5021" w:rsidRPr="008C5021" w:rsidRDefault="008C5021" w:rsidP="008C502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C502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C5021" w:rsidRPr="008C5021" w:rsidRDefault="008C5021" w:rsidP="008C5021">
      <w:pPr>
        <w:ind w:firstLine="708"/>
        <w:jc w:val="both"/>
        <w:rPr>
          <w:sz w:val="22"/>
          <w:szCs w:val="22"/>
        </w:rPr>
      </w:pPr>
      <w:r w:rsidRPr="008C5021">
        <w:rPr>
          <w:sz w:val="22"/>
          <w:szCs w:val="22"/>
        </w:rPr>
        <w:t>В случае</w:t>
      </w:r>
      <w:proofErr w:type="gramStart"/>
      <w:r w:rsidRPr="008C5021">
        <w:rPr>
          <w:sz w:val="22"/>
          <w:szCs w:val="22"/>
        </w:rPr>
        <w:t>,</w:t>
      </w:r>
      <w:proofErr w:type="gramEnd"/>
      <w:r w:rsidRPr="008C502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C5021" w:rsidRPr="008C5021" w:rsidRDefault="008C5021" w:rsidP="008C5021">
      <w:pPr>
        <w:pStyle w:val="a5"/>
        <w:ind w:firstLine="720"/>
        <w:jc w:val="both"/>
        <w:rPr>
          <w:b w:val="0"/>
          <w:sz w:val="22"/>
          <w:szCs w:val="22"/>
        </w:rPr>
      </w:pPr>
      <w:r w:rsidRPr="008C5021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C5021" w:rsidRPr="008C5021" w:rsidRDefault="008C5021" w:rsidP="008C5021">
      <w:pPr>
        <w:pStyle w:val="a5"/>
        <w:ind w:firstLine="720"/>
        <w:jc w:val="both"/>
        <w:rPr>
          <w:b w:val="0"/>
          <w:sz w:val="22"/>
          <w:szCs w:val="22"/>
        </w:rPr>
      </w:pPr>
      <w:r w:rsidRPr="008C5021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C5021" w:rsidRPr="008C5021" w:rsidRDefault="008C5021" w:rsidP="008C502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8C5021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C5021">
        <w:rPr>
          <w:b/>
          <w:bCs/>
          <w:sz w:val="22"/>
          <w:szCs w:val="22"/>
        </w:rPr>
        <w:t xml:space="preserve"> </w:t>
      </w:r>
      <w:r w:rsidRPr="008C5021">
        <w:rPr>
          <w:sz w:val="22"/>
          <w:szCs w:val="22"/>
        </w:rPr>
        <w:t>(ч. 1 ст. 8 ФЗ № 94).</w:t>
      </w:r>
    </w:p>
    <w:p w:rsidR="008C5021" w:rsidRPr="008C5021" w:rsidRDefault="008C5021" w:rsidP="008C5021">
      <w:pPr>
        <w:ind w:firstLine="708"/>
        <w:jc w:val="both"/>
        <w:rPr>
          <w:sz w:val="22"/>
          <w:szCs w:val="22"/>
        </w:rPr>
      </w:pPr>
      <w:r w:rsidRPr="008C502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C5021" w:rsidRPr="008C5021" w:rsidRDefault="008C5021" w:rsidP="008C5021">
      <w:pPr>
        <w:pStyle w:val="a5"/>
        <w:ind w:firstLine="708"/>
        <w:jc w:val="both"/>
        <w:rPr>
          <w:b w:val="0"/>
          <w:sz w:val="22"/>
          <w:szCs w:val="22"/>
        </w:rPr>
      </w:pPr>
      <w:r w:rsidRPr="008C5021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C5021" w:rsidRPr="008C5021" w:rsidRDefault="008C5021" w:rsidP="008C5021">
      <w:pPr>
        <w:pStyle w:val="a5"/>
        <w:ind w:firstLine="720"/>
        <w:jc w:val="both"/>
        <w:rPr>
          <w:b w:val="0"/>
          <w:sz w:val="22"/>
          <w:szCs w:val="22"/>
        </w:rPr>
      </w:pPr>
      <w:r w:rsidRPr="008C5021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C5021" w:rsidRPr="008C5021" w:rsidRDefault="008C5021" w:rsidP="008C5021">
      <w:pPr>
        <w:ind w:firstLine="720"/>
        <w:jc w:val="both"/>
        <w:rPr>
          <w:sz w:val="22"/>
          <w:szCs w:val="22"/>
        </w:rPr>
      </w:pPr>
      <w:r w:rsidRPr="008C5021">
        <w:rPr>
          <w:sz w:val="22"/>
          <w:szCs w:val="22"/>
        </w:rPr>
        <w:t>В случае</w:t>
      </w:r>
      <w:proofErr w:type="gramStart"/>
      <w:r w:rsidRPr="008C5021">
        <w:rPr>
          <w:sz w:val="22"/>
          <w:szCs w:val="22"/>
        </w:rPr>
        <w:t>,</w:t>
      </w:r>
      <w:proofErr w:type="gramEnd"/>
      <w:r w:rsidRPr="008C5021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C5021" w:rsidRPr="008C5021" w:rsidRDefault="008C5021" w:rsidP="008C5021">
      <w:pPr>
        <w:pStyle w:val="a5"/>
        <w:ind w:firstLine="720"/>
        <w:jc w:val="both"/>
        <w:rPr>
          <w:b w:val="0"/>
          <w:sz w:val="22"/>
          <w:szCs w:val="22"/>
        </w:rPr>
      </w:pPr>
      <w:r w:rsidRPr="008C5021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C5021" w:rsidRPr="008C5021" w:rsidRDefault="008C5021" w:rsidP="008C5021">
      <w:pPr>
        <w:ind w:left="5664"/>
        <w:rPr>
          <w:sz w:val="22"/>
          <w:szCs w:val="22"/>
        </w:rPr>
      </w:pPr>
      <w:r w:rsidRPr="008C5021">
        <w:rPr>
          <w:sz w:val="22"/>
          <w:szCs w:val="22"/>
        </w:rPr>
        <w:br w:type="page"/>
      </w:r>
      <w:r w:rsidRPr="008C5021">
        <w:rPr>
          <w:sz w:val="22"/>
          <w:szCs w:val="22"/>
        </w:rPr>
        <w:lastRenderedPageBreak/>
        <w:t>№ _____________</w:t>
      </w:r>
    </w:p>
    <w:p w:rsidR="008C5021" w:rsidRPr="008C5021" w:rsidRDefault="008C5021" w:rsidP="008C5021">
      <w:pPr>
        <w:ind w:left="5664"/>
        <w:rPr>
          <w:sz w:val="22"/>
          <w:szCs w:val="22"/>
        </w:rPr>
      </w:pPr>
      <w:r w:rsidRPr="008C5021">
        <w:rPr>
          <w:sz w:val="22"/>
          <w:szCs w:val="22"/>
        </w:rPr>
        <w:t xml:space="preserve">Приложение к Извещению о </w:t>
      </w:r>
    </w:p>
    <w:p w:rsidR="008C5021" w:rsidRPr="008C5021" w:rsidRDefault="008C5021" w:rsidP="008C5021">
      <w:pPr>
        <w:ind w:left="5664"/>
        <w:rPr>
          <w:sz w:val="22"/>
          <w:szCs w:val="22"/>
        </w:rPr>
      </w:pPr>
      <w:proofErr w:type="gramStart"/>
      <w:r w:rsidRPr="008C5021">
        <w:rPr>
          <w:sz w:val="22"/>
          <w:szCs w:val="22"/>
        </w:rPr>
        <w:t>проведении</w:t>
      </w:r>
      <w:proofErr w:type="gramEnd"/>
      <w:r w:rsidRPr="008C5021">
        <w:rPr>
          <w:sz w:val="22"/>
          <w:szCs w:val="22"/>
        </w:rPr>
        <w:t xml:space="preserve"> запроса котировок</w:t>
      </w:r>
    </w:p>
    <w:p w:rsidR="008C5021" w:rsidRPr="008C5021" w:rsidRDefault="008C5021" w:rsidP="008C5021">
      <w:pPr>
        <w:ind w:left="5664"/>
        <w:rPr>
          <w:sz w:val="22"/>
          <w:szCs w:val="22"/>
        </w:rPr>
      </w:pPr>
      <w:r w:rsidRPr="008C5021">
        <w:rPr>
          <w:sz w:val="22"/>
          <w:szCs w:val="22"/>
        </w:rPr>
        <w:t>от «15</w:t>
      </w:r>
      <w:r w:rsidRPr="008C5021">
        <w:rPr>
          <w:sz w:val="22"/>
          <w:szCs w:val="22"/>
        </w:rPr>
        <w:t>»  июля 2013 г.</w:t>
      </w:r>
    </w:p>
    <w:p w:rsidR="008C5021" w:rsidRPr="008C5021" w:rsidRDefault="008C5021" w:rsidP="008C5021">
      <w:pPr>
        <w:ind w:left="5664"/>
        <w:rPr>
          <w:sz w:val="22"/>
          <w:szCs w:val="22"/>
        </w:rPr>
      </w:pPr>
      <w:r w:rsidRPr="008C5021">
        <w:rPr>
          <w:sz w:val="22"/>
          <w:szCs w:val="22"/>
        </w:rPr>
        <w:t xml:space="preserve">Регистрационный №  </w:t>
      </w:r>
      <w:r w:rsidRPr="008C5021">
        <w:rPr>
          <w:sz w:val="22"/>
          <w:szCs w:val="22"/>
        </w:rPr>
        <w:t>369</w:t>
      </w:r>
      <w:r w:rsidRPr="008C5021">
        <w:rPr>
          <w:sz w:val="22"/>
          <w:szCs w:val="22"/>
        </w:rPr>
        <w:t xml:space="preserve">   </w:t>
      </w:r>
    </w:p>
    <w:p w:rsidR="008C5021" w:rsidRPr="008C5021" w:rsidRDefault="008C5021" w:rsidP="008C5021">
      <w:pPr>
        <w:jc w:val="right"/>
        <w:rPr>
          <w:sz w:val="22"/>
          <w:szCs w:val="22"/>
        </w:rPr>
      </w:pPr>
    </w:p>
    <w:p w:rsidR="008C5021" w:rsidRPr="008C5021" w:rsidRDefault="008C5021" w:rsidP="008C5021">
      <w:pPr>
        <w:jc w:val="right"/>
        <w:rPr>
          <w:sz w:val="22"/>
          <w:szCs w:val="22"/>
        </w:rPr>
      </w:pPr>
      <w:r w:rsidRPr="008C5021">
        <w:rPr>
          <w:sz w:val="22"/>
          <w:szCs w:val="22"/>
        </w:rPr>
        <w:t>Дата: «__» _________ 2013 г.</w:t>
      </w:r>
    </w:p>
    <w:p w:rsidR="008C5021" w:rsidRPr="008C5021" w:rsidRDefault="008C5021" w:rsidP="008C5021">
      <w:pPr>
        <w:jc w:val="center"/>
        <w:rPr>
          <w:sz w:val="22"/>
          <w:szCs w:val="22"/>
        </w:rPr>
      </w:pPr>
      <w:r w:rsidRPr="008C5021">
        <w:rPr>
          <w:sz w:val="22"/>
          <w:szCs w:val="22"/>
        </w:rPr>
        <w:t>Сведения  об участнике размещения заказа:</w:t>
      </w:r>
    </w:p>
    <w:p w:rsidR="008C5021" w:rsidRPr="008C5021" w:rsidRDefault="008C5021" w:rsidP="008C5021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9"/>
        <w:gridCol w:w="4011"/>
      </w:tblGrid>
      <w:tr w:rsidR="008C5021" w:rsidRPr="008C5021" w:rsidTr="008C5021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 xml:space="preserve">1. Наименование участника размещения заказа </w:t>
            </w:r>
          </w:p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5021"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 w:rsidRPr="008C5021">
              <w:rPr>
                <w:sz w:val="22"/>
                <w:szCs w:val="22"/>
                <w:lang w:eastAsia="en-US"/>
              </w:rPr>
              <w:t xml:space="preserve"> фамилия, имя, отчество </w:t>
            </w:r>
          </w:p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5021"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 w:rsidRPr="008C5021">
              <w:rPr>
                <w:sz w:val="22"/>
                <w:szCs w:val="22"/>
                <w:lang w:eastAsia="en-US"/>
              </w:rPr>
              <w:t xml:space="preserve"> </w:t>
            </w:r>
          </w:p>
          <w:p w:rsidR="008C5021" w:rsidRPr="008C5021" w:rsidRDefault="008C5021">
            <w:pPr>
              <w:spacing w:line="276" w:lineRule="auto"/>
              <w:rPr>
                <w:i/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>(</w:t>
            </w:r>
            <w:r w:rsidRPr="008C5021">
              <w:rPr>
                <w:i/>
                <w:sz w:val="22"/>
                <w:szCs w:val="22"/>
                <w:lang w:eastAsia="en-US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C5021" w:rsidRPr="008C5021" w:rsidTr="008C5021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 xml:space="preserve">2. Место нахождения </w:t>
            </w:r>
            <w:r w:rsidRPr="008C5021">
              <w:rPr>
                <w:i/>
                <w:iCs/>
                <w:sz w:val="22"/>
                <w:szCs w:val="22"/>
                <w:lang w:eastAsia="en-US"/>
              </w:rPr>
              <w:t>(для юридического лица),</w:t>
            </w:r>
            <w:r w:rsidRPr="008C5021">
              <w:rPr>
                <w:sz w:val="22"/>
                <w:szCs w:val="22"/>
                <w:lang w:eastAsia="en-US"/>
              </w:rPr>
              <w:t xml:space="preserve"> место жительства </w:t>
            </w:r>
            <w:r w:rsidRPr="008C5021">
              <w:rPr>
                <w:i/>
                <w:iCs/>
                <w:sz w:val="22"/>
                <w:szCs w:val="22"/>
                <w:lang w:eastAsia="en-US"/>
              </w:rPr>
              <w:t>(для физического лица)</w:t>
            </w:r>
            <w:r w:rsidRPr="008C5021">
              <w:rPr>
                <w:sz w:val="22"/>
                <w:szCs w:val="22"/>
                <w:lang w:eastAsia="en-US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C5021" w:rsidRPr="008C5021" w:rsidTr="008C5021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pStyle w:val="ConsPlusNormal0"/>
              <w:widowControl/>
              <w:spacing w:line="276" w:lineRule="auto"/>
              <w:ind w:firstLine="0"/>
            </w:pPr>
            <w:r w:rsidRPr="008C5021">
              <w:t>3. Банковские реквизиты участника размещения заказа:</w:t>
            </w:r>
          </w:p>
          <w:p w:rsidR="008C5021" w:rsidRPr="008C5021" w:rsidRDefault="008C5021">
            <w:pPr>
              <w:pStyle w:val="ConsPlusNormal0"/>
              <w:spacing w:line="276" w:lineRule="auto"/>
              <w:ind w:firstLine="0"/>
            </w:pPr>
            <w:r w:rsidRPr="008C5021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C5021" w:rsidRPr="008C5021" w:rsidTr="008C502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pStyle w:val="ConsPlusNormal0"/>
              <w:widowControl/>
              <w:spacing w:line="276" w:lineRule="auto"/>
              <w:ind w:firstLine="0"/>
            </w:pPr>
            <w:r w:rsidRPr="008C5021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C5021" w:rsidRPr="008C5021" w:rsidTr="008C502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pStyle w:val="ConsPlusNormal0"/>
              <w:widowControl/>
              <w:spacing w:line="276" w:lineRule="auto"/>
              <w:ind w:firstLine="0"/>
            </w:pPr>
            <w:r w:rsidRPr="008C5021">
              <w:rPr>
                <w:rStyle w:val="a7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C5021" w:rsidRPr="008C5021" w:rsidTr="008C502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pStyle w:val="ConsPlusNormal0"/>
              <w:widowControl/>
              <w:spacing w:line="276" w:lineRule="auto"/>
              <w:ind w:firstLine="0"/>
            </w:pPr>
            <w:r w:rsidRPr="008C5021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C5021" w:rsidRPr="008C5021" w:rsidTr="008C502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 xml:space="preserve">4. Идентификационный номер налогоплательщика </w:t>
            </w:r>
            <w:r w:rsidRPr="008C5021">
              <w:rPr>
                <w:bCs/>
                <w:sz w:val="22"/>
                <w:szCs w:val="22"/>
                <w:lang w:eastAsia="en-US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C5021" w:rsidRPr="008C5021" w:rsidTr="008C502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8C5021" w:rsidRPr="008C5021" w:rsidRDefault="008C5021" w:rsidP="008C5021">
      <w:pPr>
        <w:rPr>
          <w:sz w:val="22"/>
          <w:szCs w:val="22"/>
        </w:rPr>
      </w:pPr>
      <w:r w:rsidRPr="008C5021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5"/>
        <w:gridCol w:w="1134"/>
        <w:gridCol w:w="6421"/>
      </w:tblGrid>
      <w:tr w:rsidR="008C5021" w:rsidRPr="008C5021" w:rsidTr="008C5021">
        <w:trPr>
          <w:trHeight w:val="49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ind w:left="-70" w:firstLine="70"/>
              <w:jc w:val="center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>Наименование выполняемых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>Цена работ,</w:t>
            </w:r>
          </w:p>
          <w:p w:rsidR="008C5021" w:rsidRPr="008C5021" w:rsidRDefault="008C502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>руб.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5021">
              <w:rPr>
                <w:b/>
                <w:sz w:val="22"/>
                <w:szCs w:val="22"/>
                <w:lang w:eastAsia="en-US"/>
              </w:rPr>
              <w:t>Сведения о включенных или не включенных в цену работ расходах</w:t>
            </w:r>
          </w:p>
        </w:tc>
      </w:tr>
      <w:tr w:rsidR="008C5021" w:rsidRPr="008C5021" w:rsidTr="008C5021">
        <w:trPr>
          <w:trHeight w:val="26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21" w:rsidRPr="008C5021" w:rsidRDefault="008C502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C5021">
              <w:rPr>
                <w:sz w:val="22"/>
                <w:szCs w:val="22"/>
                <w:lang w:eastAsia="en-US"/>
              </w:rPr>
              <w:t>Ремонтные работы (замена горючей отделки, ремонт коридора МБОУ СОШ № 43)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21" w:rsidRPr="008C5021" w:rsidRDefault="008C502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21" w:rsidRPr="00994508" w:rsidRDefault="008C5021" w:rsidP="008C5021">
            <w:pPr>
              <w:jc w:val="both"/>
              <w:rPr>
                <w:sz w:val="22"/>
                <w:szCs w:val="22"/>
              </w:rPr>
            </w:pPr>
            <w:r w:rsidRPr="00994508">
              <w:rPr>
                <w:sz w:val="22"/>
                <w:szCs w:val="22"/>
              </w:rPr>
              <w:t>Цена включает все расходы, связанные с исполнением Договора, в том числе стоимость работ, стоимость материалов, налоги, сборы и другие обязательные платежи.</w:t>
            </w:r>
          </w:p>
          <w:p w:rsidR="008C5021" w:rsidRPr="008C5021" w:rsidRDefault="008C502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C5021" w:rsidRPr="008C5021" w:rsidRDefault="008C5021" w:rsidP="008C5021">
      <w:pPr>
        <w:pStyle w:val="ConsPlusNormal0"/>
        <w:widowControl/>
        <w:ind w:firstLine="0"/>
        <w:jc w:val="both"/>
      </w:pPr>
    </w:p>
    <w:p w:rsidR="008C5021" w:rsidRPr="008C5021" w:rsidRDefault="008C5021" w:rsidP="008C5021">
      <w:pPr>
        <w:pStyle w:val="ConsPlusNormal0"/>
        <w:widowControl/>
        <w:ind w:firstLine="0"/>
        <w:jc w:val="both"/>
      </w:pPr>
      <w:r w:rsidRPr="008C5021">
        <w:t xml:space="preserve">Цена муниципального контракта ______________________________руб., в </w:t>
      </w:r>
      <w:proofErr w:type="spellStart"/>
      <w:r w:rsidRPr="008C5021">
        <w:t>т.ч</w:t>
      </w:r>
      <w:proofErr w:type="spellEnd"/>
      <w:r w:rsidRPr="008C5021">
        <w:t>. НДС___________.</w:t>
      </w:r>
    </w:p>
    <w:p w:rsidR="008C5021" w:rsidRPr="008C5021" w:rsidRDefault="008C5021" w:rsidP="008C5021">
      <w:pPr>
        <w:pStyle w:val="ConsPlusNormal0"/>
        <w:widowControl/>
        <w:ind w:firstLine="0"/>
      </w:pPr>
      <w:r w:rsidRPr="008C5021">
        <w:t xml:space="preserve">                                                                                       (сумма прописью)</w:t>
      </w:r>
    </w:p>
    <w:p w:rsidR="008C5021" w:rsidRPr="008C5021" w:rsidRDefault="008C5021" w:rsidP="008C5021">
      <w:pPr>
        <w:jc w:val="both"/>
        <w:rPr>
          <w:sz w:val="22"/>
          <w:szCs w:val="22"/>
        </w:rPr>
      </w:pPr>
      <w:r w:rsidRPr="008C5021">
        <w:rPr>
          <w:b/>
          <w:sz w:val="22"/>
          <w:szCs w:val="22"/>
        </w:rPr>
        <w:t>Примечание</w:t>
      </w:r>
      <w:r w:rsidRPr="008C5021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C5021">
        <w:rPr>
          <w:sz w:val="22"/>
          <w:szCs w:val="22"/>
        </w:rPr>
        <w:t xml:space="preserve">. </w:t>
      </w:r>
      <w:proofErr w:type="gramEnd"/>
    </w:p>
    <w:p w:rsidR="008C5021" w:rsidRPr="008C5021" w:rsidRDefault="008C5021" w:rsidP="008C5021">
      <w:pPr>
        <w:rPr>
          <w:sz w:val="22"/>
          <w:szCs w:val="22"/>
        </w:rPr>
      </w:pPr>
      <w:r w:rsidRPr="008C5021">
        <w:rPr>
          <w:sz w:val="22"/>
          <w:szCs w:val="22"/>
        </w:rPr>
        <w:t>_______________________________________________ , согласн</w:t>
      </w:r>
      <w:proofErr w:type="gramStart"/>
      <w:r w:rsidRPr="008C5021">
        <w:rPr>
          <w:sz w:val="22"/>
          <w:szCs w:val="22"/>
        </w:rPr>
        <w:t>о(</w:t>
      </w:r>
      <w:proofErr w:type="spellStart"/>
      <w:proofErr w:type="gramEnd"/>
      <w:r w:rsidRPr="008C5021">
        <w:rPr>
          <w:sz w:val="22"/>
          <w:szCs w:val="22"/>
        </w:rPr>
        <w:t>ен</w:t>
      </w:r>
      <w:proofErr w:type="spellEnd"/>
      <w:r w:rsidRPr="008C5021">
        <w:rPr>
          <w:sz w:val="22"/>
          <w:szCs w:val="22"/>
        </w:rPr>
        <w:t xml:space="preserve">) исполнить условия </w:t>
      </w:r>
    </w:p>
    <w:p w:rsidR="008C5021" w:rsidRPr="008C5021" w:rsidRDefault="008C5021" w:rsidP="008C5021">
      <w:pPr>
        <w:rPr>
          <w:sz w:val="22"/>
          <w:szCs w:val="22"/>
        </w:rPr>
      </w:pPr>
      <w:r w:rsidRPr="008C5021">
        <w:rPr>
          <w:sz w:val="22"/>
          <w:szCs w:val="22"/>
        </w:rPr>
        <w:t xml:space="preserve">               </w:t>
      </w:r>
      <w:r w:rsidRPr="008C5021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8C5021" w:rsidRPr="008C5021" w:rsidRDefault="008C5021" w:rsidP="008C5021">
      <w:pPr>
        <w:pStyle w:val="ConsPlusNormal0"/>
        <w:widowControl/>
        <w:spacing w:line="360" w:lineRule="auto"/>
        <w:ind w:firstLine="0"/>
        <w:jc w:val="both"/>
      </w:pPr>
      <w:r w:rsidRPr="008C5021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C5021" w:rsidRPr="008C5021" w:rsidRDefault="008C5021" w:rsidP="008C5021">
      <w:pPr>
        <w:rPr>
          <w:sz w:val="22"/>
          <w:szCs w:val="22"/>
        </w:rPr>
      </w:pPr>
      <w:r w:rsidRPr="008C5021">
        <w:rPr>
          <w:sz w:val="22"/>
          <w:szCs w:val="22"/>
        </w:rPr>
        <w:t>Руководитель организации ____________ _____________</w:t>
      </w:r>
    </w:p>
    <w:p w:rsidR="008C5021" w:rsidRPr="008C5021" w:rsidRDefault="008C5021" w:rsidP="008C5021">
      <w:pPr>
        <w:rPr>
          <w:sz w:val="22"/>
          <w:szCs w:val="22"/>
        </w:rPr>
      </w:pPr>
      <w:r w:rsidRPr="008C5021">
        <w:rPr>
          <w:sz w:val="22"/>
          <w:szCs w:val="22"/>
        </w:rPr>
        <w:t xml:space="preserve">                           </w:t>
      </w:r>
      <w:r w:rsidRPr="008C5021">
        <w:rPr>
          <w:sz w:val="22"/>
          <w:szCs w:val="22"/>
        </w:rPr>
        <w:tab/>
      </w:r>
      <w:r w:rsidRPr="008C5021">
        <w:rPr>
          <w:sz w:val="22"/>
          <w:szCs w:val="22"/>
        </w:rPr>
        <w:tab/>
      </w:r>
      <w:r w:rsidRPr="008C5021">
        <w:rPr>
          <w:sz w:val="22"/>
          <w:szCs w:val="22"/>
        </w:rPr>
        <w:tab/>
        <w:t xml:space="preserve">      (подпись) </w:t>
      </w:r>
      <w:r w:rsidRPr="008C5021">
        <w:rPr>
          <w:sz w:val="22"/>
          <w:szCs w:val="22"/>
        </w:rPr>
        <w:tab/>
        <w:t xml:space="preserve">     (Ф.И.О.)</w:t>
      </w:r>
    </w:p>
    <w:p w:rsidR="008C5021" w:rsidRPr="008C5021" w:rsidRDefault="008C5021" w:rsidP="008C5021">
      <w:pPr>
        <w:rPr>
          <w:sz w:val="22"/>
          <w:szCs w:val="22"/>
        </w:rPr>
      </w:pPr>
      <w:r w:rsidRPr="008C5021">
        <w:rPr>
          <w:sz w:val="22"/>
          <w:szCs w:val="22"/>
        </w:rPr>
        <w:t xml:space="preserve">                                                                    М.П.</w:t>
      </w:r>
    </w:p>
    <w:p w:rsidR="00994508" w:rsidRPr="008C5021" w:rsidRDefault="00994508" w:rsidP="00994508">
      <w:pPr>
        <w:jc w:val="right"/>
        <w:rPr>
          <w:b/>
          <w:bCs/>
          <w:sz w:val="22"/>
          <w:szCs w:val="22"/>
        </w:rPr>
      </w:pPr>
    </w:p>
    <w:p w:rsidR="00994508" w:rsidRDefault="00994508" w:rsidP="00994508">
      <w:pPr>
        <w:jc w:val="right"/>
        <w:rPr>
          <w:b/>
          <w:bCs/>
          <w:sz w:val="22"/>
          <w:szCs w:val="22"/>
        </w:rPr>
      </w:pPr>
    </w:p>
    <w:p w:rsidR="008C5021" w:rsidRDefault="008C5021" w:rsidP="00994508">
      <w:pPr>
        <w:jc w:val="right"/>
        <w:rPr>
          <w:b/>
          <w:bCs/>
          <w:sz w:val="22"/>
          <w:szCs w:val="22"/>
        </w:rPr>
      </w:pPr>
    </w:p>
    <w:p w:rsidR="008C5021" w:rsidRPr="00994508" w:rsidRDefault="008C5021" w:rsidP="00994508">
      <w:pPr>
        <w:jc w:val="right"/>
        <w:rPr>
          <w:b/>
          <w:bCs/>
          <w:sz w:val="22"/>
          <w:szCs w:val="22"/>
        </w:rPr>
      </w:pPr>
    </w:p>
    <w:p w:rsidR="00994508" w:rsidRPr="00994508" w:rsidRDefault="00994508" w:rsidP="00994508">
      <w:pPr>
        <w:jc w:val="right"/>
        <w:rPr>
          <w:b/>
          <w:bCs/>
          <w:sz w:val="22"/>
          <w:szCs w:val="22"/>
        </w:rPr>
      </w:pPr>
      <w:r w:rsidRPr="00994508">
        <w:rPr>
          <w:b/>
          <w:bCs/>
          <w:sz w:val="22"/>
          <w:szCs w:val="22"/>
        </w:rPr>
        <w:lastRenderedPageBreak/>
        <w:t>проект</w:t>
      </w:r>
    </w:p>
    <w:p w:rsidR="00994508" w:rsidRPr="00994508" w:rsidRDefault="00994508" w:rsidP="00994508">
      <w:pPr>
        <w:jc w:val="center"/>
        <w:rPr>
          <w:b/>
          <w:sz w:val="22"/>
          <w:szCs w:val="22"/>
        </w:rPr>
      </w:pPr>
      <w:r w:rsidRPr="00994508">
        <w:rPr>
          <w:b/>
          <w:sz w:val="22"/>
          <w:szCs w:val="22"/>
        </w:rPr>
        <w:t>Гражданско-правовой договор (контракт)  № _____</w:t>
      </w:r>
    </w:p>
    <w:p w:rsidR="00994508" w:rsidRPr="00994508" w:rsidRDefault="00994508" w:rsidP="00994508">
      <w:pPr>
        <w:jc w:val="center"/>
        <w:rPr>
          <w:b/>
          <w:bCs/>
          <w:sz w:val="22"/>
          <w:szCs w:val="22"/>
        </w:rPr>
      </w:pPr>
      <w:r w:rsidRPr="00994508">
        <w:rPr>
          <w:b/>
          <w:bCs/>
          <w:sz w:val="22"/>
          <w:szCs w:val="22"/>
        </w:rPr>
        <w:t>на выполнение работ</w:t>
      </w:r>
    </w:p>
    <w:p w:rsidR="00994508" w:rsidRPr="00994508" w:rsidRDefault="00994508" w:rsidP="00994508">
      <w:pPr>
        <w:jc w:val="center"/>
        <w:rPr>
          <w:b/>
          <w:bCs/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8C5021">
        <w:rPr>
          <w:sz w:val="22"/>
          <w:szCs w:val="22"/>
        </w:rPr>
        <w:t xml:space="preserve">       </w:t>
      </w:r>
      <w:r w:rsidRPr="00994508">
        <w:rPr>
          <w:sz w:val="22"/>
          <w:szCs w:val="22"/>
        </w:rPr>
        <w:t xml:space="preserve">  « __ »_______   2013 года </w:t>
      </w:r>
    </w:p>
    <w:p w:rsidR="00994508" w:rsidRPr="00994508" w:rsidRDefault="00994508" w:rsidP="00994508">
      <w:pPr>
        <w:rPr>
          <w:sz w:val="22"/>
          <w:szCs w:val="22"/>
        </w:rPr>
      </w:pPr>
    </w:p>
    <w:p w:rsidR="00994508" w:rsidRPr="00994508" w:rsidRDefault="00994508" w:rsidP="00994508">
      <w:pPr>
        <w:ind w:firstLine="567"/>
        <w:jc w:val="both"/>
        <w:rPr>
          <w:sz w:val="22"/>
          <w:szCs w:val="22"/>
        </w:rPr>
      </w:pPr>
      <w:proofErr w:type="gramStart"/>
      <w:r w:rsidRPr="00994508">
        <w:rPr>
          <w:sz w:val="22"/>
          <w:szCs w:val="22"/>
        </w:rPr>
        <w:t>Муниципальное бюджетное образовательное учреждение средняя общеобразовательная школа № 43 именуемое в дальнейшем «Заказчик», в лице директора Виткиной Надежды Владимировны, действующего на основании Устава, с одной стороны, и _________________,  именуемое в дальнейшем «Подрядчик», в лице__________________________, действующего на основании  __________, с другой стороны, именуемые в дальнейшем «Стороны», руководствуясь протоколом рассмотрения и оценки котировочных заявок от_____________2013 года   №________________________ заключили настоящий Гражданско-правовой договор (контракт) (далее –</w:t>
      </w:r>
      <w:r w:rsidR="008C5021">
        <w:rPr>
          <w:sz w:val="22"/>
          <w:szCs w:val="22"/>
        </w:rPr>
        <w:t xml:space="preserve"> </w:t>
      </w:r>
      <w:r w:rsidRPr="00994508">
        <w:rPr>
          <w:sz w:val="22"/>
          <w:szCs w:val="22"/>
        </w:rPr>
        <w:t>Договор) о</w:t>
      </w:r>
      <w:proofErr w:type="gramEnd"/>
      <w:r w:rsidRPr="00994508">
        <w:rPr>
          <w:sz w:val="22"/>
          <w:szCs w:val="22"/>
        </w:rPr>
        <w:t xml:space="preserve"> </w:t>
      </w:r>
      <w:proofErr w:type="gramStart"/>
      <w:r w:rsidRPr="00994508">
        <w:rPr>
          <w:sz w:val="22"/>
          <w:szCs w:val="22"/>
        </w:rPr>
        <w:t>нижеследующем</w:t>
      </w:r>
      <w:proofErr w:type="gramEnd"/>
      <w:r w:rsidRPr="00994508">
        <w:rPr>
          <w:sz w:val="22"/>
          <w:szCs w:val="22"/>
        </w:rPr>
        <w:t>: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1. Предмет контракта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1.1.</w:t>
      </w:r>
      <w:r w:rsidR="008C5021">
        <w:rPr>
          <w:sz w:val="22"/>
          <w:szCs w:val="22"/>
        </w:rPr>
        <w:t xml:space="preserve"> </w:t>
      </w:r>
      <w:r w:rsidRPr="00994508">
        <w:rPr>
          <w:sz w:val="22"/>
          <w:szCs w:val="22"/>
        </w:rPr>
        <w:t>По настоящему Контракту Подрядчик обязуется выполнить ремонтные работы (замена горючей отделки, ремонт коридора МБОУ СОШ № 43) по адресу: г. Иваново, ул. Носова, д. 49 (далее - Работы) в соответствии с локальным сметным расчетом и ведомостью объемов работ</w:t>
      </w:r>
      <w:r w:rsidR="008C5021">
        <w:rPr>
          <w:sz w:val="22"/>
          <w:szCs w:val="22"/>
        </w:rPr>
        <w:t xml:space="preserve"> (Приложение № 1)</w:t>
      </w:r>
      <w:r w:rsidRPr="00994508">
        <w:rPr>
          <w:sz w:val="22"/>
          <w:szCs w:val="22"/>
        </w:rPr>
        <w:t>, которые являются неотъемлемой частью настоящего Договора на условиях настоящего Договора.</w:t>
      </w:r>
    </w:p>
    <w:p w:rsidR="00994508" w:rsidRPr="00994508" w:rsidRDefault="008C5021" w:rsidP="0099450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994508" w:rsidRPr="00994508">
        <w:rPr>
          <w:sz w:val="22"/>
          <w:szCs w:val="22"/>
        </w:rPr>
        <w:t>Заказчик обязуется принять и оплатить результат работы в порядке и на условиях настоящего Договора.</w:t>
      </w:r>
    </w:p>
    <w:p w:rsid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1.3. Срок выполнения работ: </w:t>
      </w:r>
      <w:bookmarkStart w:id="0" w:name="_GoBack"/>
      <w:r w:rsidRPr="00994508">
        <w:rPr>
          <w:sz w:val="22"/>
          <w:szCs w:val="22"/>
        </w:rPr>
        <w:t>С момента заключения Договора до 15.08.2013 года.</w:t>
      </w:r>
    </w:p>
    <w:bookmarkEnd w:id="0"/>
    <w:p w:rsidR="008C5021" w:rsidRPr="00994508" w:rsidRDefault="008C5021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2. Цена контракта, порядок расчетов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>2.1. Цена Договора составляет ___________________ руб.,________</w:t>
      </w:r>
      <w:r w:rsidRPr="00994508">
        <w:rPr>
          <w:b/>
          <w:bCs/>
          <w:sz w:val="22"/>
          <w:szCs w:val="22"/>
        </w:rPr>
        <w:t xml:space="preserve"> </w:t>
      </w:r>
      <w:r w:rsidRPr="00994508">
        <w:rPr>
          <w:sz w:val="22"/>
          <w:szCs w:val="22"/>
        </w:rPr>
        <w:t>коп</w:t>
      </w:r>
      <w:proofErr w:type="gramStart"/>
      <w:r w:rsidRPr="00994508">
        <w:rPr>
          <w:sz w:val="22"/>
          <w:szCs w:val="22"/>
        </w:rPr>
        <w:t xml:space="preserve">., </w:t>
      </w:r>
      <w:proofErr w:type="gramEnd"/>
      <w:r w:rsidRPr="00994508">
        <w:rPr>
          <w:sz w:val="22"/>
          <w:szCs w:val="22"/>
        </w:rPr>
        <w:t>в том числе НДС __________ руб.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Цена включает все расходы, связанные с исполнением Договора, в том числе стоимость работ, стоимость материалов, налоги, сборы и другие обязательные платежи.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2.2. Цена настоящего Договора является твердой и не может изменяться в ходе его исполнения, за</w:t>
      </w:r>
      <w:r w:rsidRPr="00994508">
        <w:rPr>
          <w:sz w:val="22"/>
          <w:szCs w:val="22"/>
        </w:rPr>
        <w:br/>
        <w:t>исключением случаев,</w:t>
      </w:r>
      <w:r w:rsidR="008C5021">
        <w:rPr>
          <w:sz w:val="22"/>
          <w:szCs w:val="22"/>
        </w:rPr>
        <w:t xml:space="preserve"> предусмотренных действующим законодательством РФ</w:t>
      </w:r>
      <w:r w:rsidRPr="00994508">
        <w:rPr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2.3. Цена настоящего Договора может быть снижена по соглашению сторон, без изменения предусмотренных Договором объемов работ или иных условий исполнения Договора.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Договора.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2.5. </w:t>
      </w:r>
      <w:proofErr w:type="gramStart"/>
      <w:r w:rsidRPr="00994508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C5021">
        <w:rPr>
          <w:sz w:val="22"/>
          <w:szCs w:val="22"/>
        </w:rPr>
        <w:t>К</w:t>
      </w:r>
      <w:r w:rsidRPr="00994508">
        <w:rPr>
          <w:sz w:val="22"/>
          <w:szCs w:val="22"/>
        </w:rPr>
        <w:t>У «ПДС и ТК», Фина</w:t>
      </w:r>
      <w:r w:rsidR="008C5021">
        <w:rPr>
          <w:sz w:val="22"/>
          <w:szCs w:val="22"/>
        </w:rPr>
        <w:t>нсово-казначейским управлением А</w:t>
      </w:r>
      <w:r w:rsidRPr="00994508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94508">
        <w:rPr>
          <w:sz w:val="22"/>
          <w:szCs w:val="22"/>
        </w:rPr>
        <w:br/>
        <w:t>Договору и начисления ему штрафных санкций окончательный расчет между Сторонами</w:t>
      </w:r>
      <w:r w:rsidRPr="00994508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94508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3. Права и обязанности Сторон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3.1. ПОДРЯДЧИК обязан: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94508">
        <w:rPr>
          <w:sz w:val="22"/>
          <w:szCs w:val="22"/>
        </w:rPr>
        <w:br/>
        <w:t>Договором и приложениями к нему, использовать качественные материалы, соответствующие</w:t>
      </w:r>
      <w:r w:rsidRPr="0099450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94508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99450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9450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994508">
        <w:rPr>
          <w:sz w:val="22"/>
          <w:szCs w:val="22"/>
        </w:rPr>
        <w:br/>
        <w:t>соответствии с действующими нормами и правилами.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Договора. 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994508">
        <w:rPr>
          <w:sz w:val="22"/>
          <w:szCs w:val="22"/>
        </w:rPr>
        <w:t>на все участки выполнения работ на объекте на протяжении всего срока действия Договора для осуществления контроля за ходом</w:t>
      </w:r>
      <w:proofErr w:type="gramEnd"/>
      <w:r w:rsidRPr="00994508">
        <w:rPr>
          <w:sz w:val="22"/>
          <w:szCs w:val="22"/>
        </w:rPr>
        <w:t xml:space="preserve"> и качеством работ и материалов.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3.2. ЗАКАЗЧИК обязан: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Договора, осмотреть и принять результат работ по акту выполненных работ, а при обнаружении недостатков в работе либо отступлений от Договора, ухудшающих результат работы, - немедленно сообщить об этом Подрядчику.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3.2.2. Утвердить смету на выполнение работ в соответствии с п. 2.4. настоящего Договора.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3.3. ЗАКАЗЧИК имеет право: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C5021" w:rsidRPr="00994508" w:rsidRDefault="008C5021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4. Ответственность Сторон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4.1. За невыполнение или ненадлежащее выполнение условий настоящего Договора стороны несут ответственность в порядке и в случаях, предусмотренных действующим законодательством РФ и настоящим Договором.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4.2. </w:t>
      </w:r>
      <w:proofErr w:type="gramStart"/>
      <w:r w:rsidRPr="00994508">
        <w:rPr>
          <w:sz w:val="22"/>
          <w:szCs w:val="22"/>
        </w:rPr>
        <w:t>За нарушение сроков выполнения работ, указанных в пункте 1.3 настоящего Договора,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Договором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Договора.</w:t>
      </w:r>
      <w:proofErr w:type="gramEnd"/>
      <w:r w:rsidRPr="0099450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4.3. За невыполнение обязанностей, предусмотренных п. 3.1.1, 3.1.3, 3.1.6, 3.1.7 настоящего Договора, Подрядчик уплачивает Заказчику штраф в размере 5 % от цены Договора, а также пеню </w:t>
      </w:r>
      <w:r w:rsidRPr="00994508">
        <w:rPr>
          <w:sz w:val="22"/>
          <w:szCs w:val="22"/>
        </w:rPr>
        <w:lastRenderedPageBreak/>
        <w:t>в размере 0,5 % от цены Договора за каждый день просрочки вывоза строительного мусора и принадлежащего Подрядчику имущества.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Договору.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Договора.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94508">
        <w:rPr>
          <w:sz w:val="22"/>
          <w:szCs w:val="22"/>
        </w:rPr>
        <w:br/>
        <w:t>исполнением условий настоящего Договора.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Договору.</w:t>
      </w:r>
    </w:p>
    <w:p w:rsid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4.11. Окончание срока действия муниципального Договора не освобождает Стороны от ответственности за нарушение его условий в период действия настоящего Договора.</w:t>
      </w:r>
    </w:p>
    <w:p w:rsidR="008C5021" w:rsidRPr="00994508" w:rsidRDefault="008C5021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5. Приемка работ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Договором.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94508">
        <w:rPr>
          <w:sz w:val="22"/>
          <w:szCs w:val="22"/>
        </w:rPr>
        <w:t>контролю за</w:t>
      </w:r>
      <w:proofErr w:type="gramEnd"/>
      <w:r w:rsidRPr="00994508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C5021" w:rsidRPr="00994508" w:rsidRDefault="008C5021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6. Гарантии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94508">
        <w:rPr>
          <w:sz w:val="22"/>
          <w:szCs w:val="22"/>
        </w:rPr>
        <w:br/>
        <w:t>выполненные Подрядчиком по настоящему Договору.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Договора.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Договора с момента (даты) завершения работ по устранению дефекта, оформляемый соответствующим актом.</w:t>
      </w:r>
    </w:p>
    <w:p w:rsidR="00994508" w:rsidRPr="00994508" w:rsidRDefault="00994508" w:rsidP="00994508">
      <w:pPr>
        <w:jc w:val="center"/>
        <w:rPr>
          <w:b/>
          <w:bCs/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7. Расторжение Договора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7.1. </w:t>
      </w:r>
      <w:proofErr w:type="gramStart"/>
      <w:r w:rsidRPr="00994508">
        <w:rPr>
          <w:sz w:val="22"/>
          <w:szCs w:val="22"/>
        </w:rPr>
        <w:t>Договор</w:t>
      </w:r>
      <w:proofErr w:type="gramEnd"/>
      <w:r w:rsidRPr="00994508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94508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7.2. При расторжении Договора по соглашению сторон, незавершенный результат работ</w:t>
      </w:r>
      <w:r w:rsidRPr="0099450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9450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94508">
        <w:rPr>
          <w:sz w:val="22"/>
          <w:szCs w:val="22"/>
        </w:rPr>
        <w:br/>
        <w:t>совместно.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 xml:space="preserve">7.3. </w:t>
      </w:r>
      <w:proofErr w:type="gramStart"/>
      <w:r w:rsidRPr="00994508">
        <w:rPr>
          <w:sz w:val="22"/>
          <w:szCs w:val="22"/>
        </w:rPr>
        <w:t>В случае нарушения Подрядчиком сроков выполнения работ, установленных п. 1.3 настоящего Договора,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Договора. С момента получения Подрядчиком соответствующего уведомления настоящий Договор считается расторгнутым по соглашению сторон.</w:t>
      </w:r>
    </w:p>
    <w:p w:rsidR="008C5021" w:rsidRPr="00994508" w:rsidRDefault="008C5021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8. Заключительные условия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8.1. Настоящий Договор вступает в силу с момента его подписания и действует до полного исполнения сторонами обязательств по Договору.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8.2. Любые изменения и дополнения к настоящему Договору действительны лишь при условии,</w:t>
      </w:r>
      <w:r w:rsidRPr="0099450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94508">
        <w:rPr>
          <w:sz w:val="22"/>
          <w:szCs w:val="22"/>
        </w:rPr>
        <w:br/>
        <w:t>представителями сторон.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8.3. Во всем ином, не урегулированном настоящим Договором, стороны руководствуются</w:t>
      </w:r>
      <w:r w:rsidRPr="00994508">
        <w:rPr>
          <w:sz w:val="22"/>
          <w:szCs w:val="22"/>
        </w:rPr>
        <w:br/>
        <w:t>действующим законодательством РФ.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  <w:r w:rsidRPr="00994508">
        <w:rPr>
          <w:sz w:val="22"/>
          <w:szCs w:val="22"/>
        </w:rPr>
        <w:t>8.4. Настоящий Договор составлен в двух экземплярах, имеющих равную юридическую силу, по</w:t>
      </w:r>
      <w:r w:rsidRPr="00994508">
        <w:rPr>
          <w:sz w:val="22"/>
          <w:szCs w:val="22"/>
        </w:rPr>
        <w:br/>
        <w:t>одному для каждой из сторон.</w:t>
      </w:r>
    </w:p>
    <w:p w:rsidR="00994508" w:rsidRPr="00994508" w:rsidRDefault="00994508" w:rsidP="00994508">
      <w:pPr>
        <w:jc w:val="both"/>
        <w:rPr>
          <w:sz w:val="22"/>
          <w:szCs w:val="22"/>
        </w:rPr>
      </w:pPr>
    </w:p>
    <w:p w:rsidR="00994508" w:rsidRPr="00994508" w:rsidRDefault="00994508" w:rsidP="00994508">
      <w:pPr>
        <w:jc w:val="center"/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9.Адреса, реквизиты и подписи Сторон</w:t>
      </w:r>
      <w:r w:rsidR="008C5021">
        <w:rPr>
          <w:b/>
          <w:bCs/>
          <w:sz w:val="22"/>
          <w:szCs w:val="22"/>
        </w:rPr>
        <w:t>.</w:t>
      </w:r>
    </w:p>
    <w:p w:rsidR="00994508" w:rsidRPr="00994508" w:rsidRDefault="00994508" w:rsidP="00994508">
      <w:pPr>
        <w:rPr>
          <w:sz w:val="22"/>
          <w:szCs w:val="22"/>
        </w:rPr>
      </w:pPr>
    </w:p>
    <w:p w:rsidR="00994508" w:rsidRPr="00994508" w:rsidRDefault="00994508" w:rsidP="00994508">
      <w:pPr>
        <w:rPr>
          <w:b/>
          <w:bCs/>
          <w:sz w:val="22"/>
          <w:szCs w:val="22"/>
        </w:rPr>
      </w:pPr>
      <w:r w:rsidRPr="00994508">
        <w:rPr>
          <w:b/>
          <w:bCs/>
          <w:sz w:val="22"/>
          <w:szCs w:val="22"/>
        </w:rPr>
        <w:t xml:space="preserve">Заказчик 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 xml:space="preserve">муниципальное бюджетное образовательное учреждение 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>средняя общеобразовательная школа № 43</w:t>
      </w:r>
    </w:p>
    <w:p w:rsidR="00994508" w:rsidRPr="00994508" w:rsidRDefault="00994508" w:rsidP="00994508">
      <w:pPr>
        <w:rPr>
          <w:iCs/>
          <w:sz w:val="22"/>
          <w:szCs w:val="22"/>
        </w:rPr>
      </w:pPr>
      <w:r w:rsidRPr="00994508">
        <w:rPr>
          <w:sz w:val="22"/>
          <w:szCs w:val="22"/>
        </w:rPr>
        <w:t xml:space="preserve">Адрес: </w:t>
      </w:r>
      <w:r w:rsidRPr="00994508">
        <w:rPr>
          <w:iCs/>
          <w:sz w:val="22"/>
          <w:szCs w:val="22"/>
        </w:rPr>
        <w:t>153030, г. Иваново, ул. Носова, д. 49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iCs/>
          <w:sz w:val="22"/>
          <w:szCs w:val="22"/>
        </w:rPr>
        <w:t>Тел.   37-14-55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 xml:space="preserve">ИНН </w:t>
      </w:r>
      <w:r w:rsidRPr="00994508">
        <w:rPr>
          <w:iCs/>
          <w:sz w:val="22"/>
          <w:szCs w:val="22"/>
        </w:rPr>
        <w:t>3702234189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 xml:space="preserve">КПП </w:t>
      </w:r>
      <w:r w:rsidRPr="00994508">
        <w:rPr>
          <w:iCs/>
          <w:sz w:val="22"/>
          <w:szCs w:val="22"/>
        </w:rPr>
        <w:t>370201001</w:t>
      </w:r>
      <w:r w:rsidRPr="00994508">
        <w:rPr>
          <w:sz w:val="22"/>
          <w:szCs w:val="22"/>
        </w:rPr>
        <w:t xml:space="preserve"> 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>Директор   ___________________________ Н.В.</w:t>
      </w:r>
      <w:r w:rsidR="008C5021">
        <w:rPr>
          <w:sz w:val="22"/>
          <w:szCs w:val="22"/>
        </w:rPr>
        <w:t xml:space="preserve"> </w:t>
      </w:r>
      <w:r w:rsidRPr="00994508">
        <w:rPr>
          <w:sz w:val="22"/>
          <w:szCs w:val="22"/>
        </w:rPr>
        <w:t xml:space="preserve">Виткина  </w:t>
      </w:r>
    </w:p>
    <w:p w:rsidR="00994508" w:rsidRPr="00994508" w:rsidRDefault="00994508" w:rsidP="00994508">
      <w:pPr>
        <w:rPr>
          <w:sz w:val="22"/>
          <w:szCs w:val="22"/>
        </w:rPr>
      </w:pP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b/>
          <w:bCs/>
          <w:sz w:val="22"/>
          <w:szCs w:val="22"/>
        </w:rPr>
        <w:t>Подрядчик: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 xml:space="preserve">Адрес: 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>ИНН _______________КПП ______________________</w:t>
      </w:r>
    </w:p>
    <w:p w:rsidR="00994508" w:rsidRPr="00994508" w:rsidRDefault="00994508" w:rsidP="00994508">
      <w:pPr>
        <w:rPr>
          <w:sz w:val="22"/>
          <w:szCs w:val="22"/>
        </w:rPr>
      </w:pPr>
      <w:proofErr w:type="gramStart"/>
      <w:r w:rsidRPr="00994508">
        <w:rPr>
          <w:sz w:val="22"/>
          <w:szCs w:val="22"/>
        </w:rPr>
        <w:t>Р</w:t>
      </w:r>
      <w:proofErr w:type="gramEnd"/>
      <w:r w:rsidRPr="00994508">
        <w:rPr>
          <w:sz w:val="22"/>
          <w:szCs w:val="22"/>
        </w:rPr>
        <w:t xml:space="preserve">/с ___________________ 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 xml:space="preserve">БИК ________________________ </w:t>
      </w: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>К/с _______________________</w:t>
      </w:r>
    </w:p>
    <w:p w:rsidR="00994508" w:rsidRPr="00994508" w:rsidRDefault="00994508" w:rsidP="00994508">
      <w:pPr>
        <w:rPr>
          <w:sz w:val="22"/>
          <w:szCs w:val="22"/>
        </w:rPr>
      </w:pPr>
    </w:p>
    <w:p w:rsidR="00994508" w:rsidRPr="00994508" w:rsidRDefault="00994508" w:rsidP="00994508">
      <w:pPr>
        <w:rPr>
          <w:sz w:val="22"/>
          <w:szCs w:val="22"/>
        </w:rPr>
      </w:pPr>
      <w:r w:rsidRPr="00994508">
        <w:rPr>
          <w:sz w:val="22"/>
          <w:szCs w:val="22"/>
        </w:rPr>
        <w:t xml:space="preserve">Директор ______________________________ </w:t>
      </w:r>
    </w:p>
    <w:p w:rsidR="00994508" w:rsidRPr="00994508" w:rsidRDefault="00994508" w:rsidP="00994508">
      <w:pPr>
        <w:rPr>
          <w:sz w:val="22"/>
          <w:szCs w:val="22"/>
        </w:rPr>
      </w:pPr>
    </w:p>
    <w:p w:rsidR="00994508" w:rsidRPr="00994508" w:rsidRDefault="00994508" w:rsidP="00994508">
      <w:pPr>
        <w:rPr>
          <w:sz w:val="22"/>
          <w:szCs w:val="22"/>
        </w:rPr>
      </w:pPr>
    </w:p>
    <w:p w:rsidR="00E44BF7" w:rsidRPr="00994508" w:rsidRDefault="00E44BF7">
      <w:pPr>
        <w:rPr>
          <w:sz w:val="22"/>
          <w:szCs w:val="22"/>
        </w:rPr>
      </w:pPr>
    </w:p>
    <w:sectPr w:rsidR="00E44BF7" w:rsidRPr="0099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4A90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021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450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1F0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994508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994508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945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94508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9945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9945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945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C5021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C50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8C50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C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8C5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994508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994508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945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94508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9945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9945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945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C5021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C50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8C50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C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8C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3339</Words>
  <Characters>19035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2013-07-15T11:47:00Z</dcterms:created>
  <dcterms:modified xsi:type="dcterms:W3CDTF">2013-07-15T12:25:00Z</dcterms:modified>
</cp:coreProperties>
</file>