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5B" w:rsidRPr="00BF3DD9" w:rsidRDefault="00533D5B" w:rsidP="00533D5B">
      <w:pPr>
        <w:pStyle w:val="ConsPlusNormal"/>
        <w:widowControl/>
        <w:ind w:firstLine="0"/>
        <w:jc w:val="center"/>
        <w:rPr>
          <w:rFonts w:ascii="Times New Roman" w:hAnsi="Times New Roman" w:cs="Times New Roman"/>
          <w:b/>
          <w:sz w:val="24"/>
          <w:szCs w:val="24"/>
        </w:rPr>
      </w:pPr>
      <w:r w:rsidRPr="00BF3DD9">
        <w:rPr>
          <w:rFonts w:ascii="Times New Roman" w:hAnsi="Times New Roman" w:cs="Times New Roman"/>
          <w:b/>
          <w:sz w:val="24"/>
        </w:rPr>
        <w:t xml:space="preserve">Извещение </w:t>
      </w:r>
      <w:r w:rsidRPr="00BF3DD9">
        <w:rPr>
          <w:rFonts w:ascii="Times New Roman" w:hAnsi="Times New Roman" w:cs="Times New Roman"/>
          <w:b/>
          <w:sz w:val="24"/>
          <w:szCs w:val="24"/>
        </w:rPr>
        <w:t>о проведении запроса котировок</w:t>
      </w:r>
    </w:p>
    <w:p w:rsidR="00533D5B" w:rsidRPr="00BF3DD9" w:rsidRDefault="00533D5B" w:rsidP="00533D5B">
      <w:pPr>
        <w:pStyle w:val="ConsPlusNonformat"/>
        <w:widowControl/>
        <w:ind w:left="4956" w:firstLine="708"/>
        <w:jc w:val="right"/>
        <w:rPr>
          <w:rFonts w:ascii="Times New Roman" w:hAnsi="Times New Roman" w:cs="Times New Roman"/>
          <w:sz w:val="22"/>
          <w:szCs w:val="22"/>
        </w:rPr>
      </w:pPr>
      <w:r w:rsidRPr="00BF3DD9">
        <w:rPr>
          <w:rFonts w:ascii="Times New Roman" w:hAnsi="Times New Roman" w:cs="Times New Roman"/>
          <w:sz w:val="22"/>
          <w:szCs w:val="22"/>
        </w:rPr>
        <w:t>Дата: «</w:t>
      </w:r>
      <w:r w:rsidR="00660CF2">
        <w:rPr>
          <w:rFonts w:ascii="Times New Roman" w:hAnsi="Times New Roman" w:cs="Times New Roman"/>
          <w:sz w:val="22"/>
          <w:szCs w:val="22"/>
        </w:rPr>
        <w:t xml:space="preserve">14» июня </w:t>
      </w:r>
      <w:r w:rsidRPr="00BF3DD9">
        <w:rPr>
          <w:rFonts w:ascii="Times New Roman" w:hAnsi="Times New Roman" w:cs="Times New Roman"/>
          <w:sz w:val="22"/>
          <w:szCs w:val="22"/>
        </w:rPr>
        <w:t>201</w:t>
      </w:r>
      <w:r>
        <w:rPr>
          <w:rFonts w:ascii="Times New Roman" w:hAnsi="Times New Roman" w:cs="Times New Roman"/>
          <w:sz w:val="22"/>
          <w:szCs w:val="22"/>
        </w:rPr>
        <w:t>2</w:t>
      </w:r>
    </w:p>
    <w:p w:rsidR="00533D5B" w:rsidRPr="00BF3DD9" w:rsidRDefault="00533D5B" w:rsidP="00533D5B">
      <w:pPr>
        <w:pStyle w:val="ConsPlusNonformat"/>
        <w:widowControl/>
        <w:jc w:val="right"/>
        <w:rPr>
          <w:rFonts w:ascii="Times New Roman" w:hAnsi="Times New Roman" w:cs="Times New Roman"/>
          <w:sz w:val="18"/>
          <w:szCs w:val="18"/>
        </w:rPr>
      </w:pPr>
      <w:r w:rsidRPr="00BF3DD9">
        <w:rPr>
          <w:rFonts w:ascii="Times New Roman" w:hAnsi="Times New Roman" w:cs="Times New Roman"/>
          <w:sz w:val="22"/>
          <w:szCs w:val="22"/>
        </w:rPr>
        <w:t xml:space="preserve">                                        </w:t>
      </w:r>
      <w:r w:rsidRPr="00BF3DD9">
        <w:rPr>
          <w:rFonts w:ascii="Times New Roman" w:hAnsi="Times New Roman" w:cs="Times New Roman"/>
          <w:sz w:val="22"/>
          <w:szCs w:val="22"/>
        </w:rPr>
        <w:tab/>
      </w:r>
      <w:r w:rsidRPr="00BF3DD9">
        <w:rPr>
          <w:rFonts w:ascii="Times New Roman" w:hAnsi="Times New Roman" w:cs="Times New Roman"/>
          <w:sz w:val="22"/>
          <w:szCs w:val="22"/>
        </w:rPr>
        <w:tab/>
      </w:r>
      <w:r w:rsidRPr="00BF3DD9">
        <w:rPr>
          <w:rFonts w:ascii="Times New Roman" w:hAnsi="Times New Roman" w:cs="Times New Roman"/>
          <w:sz w:val="22"/>
          <w:szCs w:val="22"/>
        </w:rPr>
        <w:tab/>
      </w:r>
      <w:r>
        <w:rPr>
          <w:rFonts w:ascii="Times New Roman" w:hAnsi="Times New Roman" w:cs="Times New Roman"/>
          <w:sz w:val="22"/>
          <w:szCs w:val="22"/>
        </w:rPr>
        <w:t xml:space="preserve">                   </w:t>
      </w:r>
      <w:r w:rsidRPr="00BF3DD9">
        <w:rPr>
          <w:rFonts w:ascii="Times New Roman" w:hAnsi="Times New Roman" w:cs="Times New Roman"/>
        </w:rPr>
        <w:t>Регистрационный №</w:t>
      </w:r>
      <w:r w:rsidR="00660CF2">
        <w:rPr>
          <w:rFonts w:ascii="Times New Roman" w:hAnsi="Times New Roman" w:cs="Times New Roman"/>
        </w:rPr>
        <w:t xml:space="preserve"> 473</w:t>
      </w:r>
      <w:r>
        <w:rPr>
          <w:rFonts w:ascii="Times New Roman" w:hAnsi="Times New Roman" w:cs="Times New Roman"/>
        </w:rPr>
        <w:t xml:space="preserve">   </w:t>
      </w:r>
      <w:r w:rsidRPr="00BF3DD9">
        <w:rPr>
          <w:rFonts w:ascii="Times New Roman" w:hAnsi="Times New Roman" w:cs="Times New Roman"/>
          <w:sz w:val="24"/>
        </w:rPr>
        <w:t xml:space="preserve">                                        </w:t>
      </w:r>
      <w:r w:rsidRPr="00BF3DD9">
        <w:rPr>
          <w:rFonts w:ascii="Times New Roman" w:hAnsi="Times New Roman" w:cs="Times New Roman"/>
          <w:sz w:val="24"/>
        </w:rPr>
        <w:tab/>
      </w:r>
      <w:r w:rsidRPr="00BF3DD9">
        <w:rPr>
          <w:rFonts w:ascii="Times New Roman" w:hAnsi="Times New Roman" w:cs="Times New Roman"/>
          <w:sz w:val="24"/>
        </w:rPr>
        <w:tab/>
      </w:r>
      <w:r w:rsidRPr="00BF3DD9">
        <w:rPr>
          <w:rFonts w:ascii="Times New Roman" w:hAnsi="Times New Roman" w:cs="Times New Roman"/>
          <w:sz w:val="24"/>
        </w:rPr>
        <w:tab/>
      </w:r>
      <w:r w:rsidRPr="00BF3DD9">
        <w:rPr>
          <w:rFonts w:ascii="Times New Roman" w:hAnsi="Times New Roman" w:cs="Times New Roman"/>
          <w:sz w:val="24"/>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0"/>
        <w:gridCol w:w="1980"/>
        <w:gridCol w:w="900"/>
        <w:gridCol w:w="2999"/>
        <w:gridCol w:w="781"/>
        <w:gridCol w:w="1260"/>
      </w:tblGrid>
      <w:tr w:rsidR="00533D5B" w:rsidRPr="0071131B" w:rsidTr="00727507">
        <w:trPr>
          <w:trHeight w:val="240"/>
        </w:trPr>
        <w:tc>
          <w:tcPr>
            <w:tcW w:w="4500" w:type="dxa"/>
            <w:gridSpan w:val="3"/>
          </w:tcPr>
          <w:p w:rsidR="00533D5B" w:rsidRPr="0071131B" w:rsidRDefault="00533D5B" w:rsidP="00727507">
            <w:pPr>
              <w:pStyle w:val="ConsPlusNormal"/>
              <w:widowControl/>
              <w:ind w:firstLine="0"/>
              <w:rPr>
                <w:rFonts w:ascii="Times New Roman" w:hAnsi="Times New Roman" w:cs="Times New Roman"/>
              </w:rPr>
            </w:pPr>
            <w:r w:rsidRPr="0071131B">
              <w:rPr>
                <w:rFonts w:ascii="Times New Roman" w:hAnsi="Times New Roman" w:cs="Times New Roman"/>
              </w:rPr>
              <w:t xml:space="preserve">Наименование заказчика                          </w:t>
            </w:r>
          </w:p>
        </w:tc>
        <w:tc>
          <w:tcPr>
            <w:tcW w:w="5040" w:type="dxa"/>
            <w:gridSpan w:val="3"/>
          </w:tcPr>
          <w:p w:rsidR="00533D5B" w:rsidRPr="0071131B" w:rsidRDefault="00533D5B" w:rsidP="00727507">
            <w:pPr>
              <w:pStyle w:val="ConsPlusNormal"/>
              <w:widowControl/>
              <w:ind w:firstLine="0"/>
              <w:rPr>
                <w:rFonts w:ascii="Times New Roman" w:hAnsi="Times New Roman" w:cs="Times New Roman"/>
              </w:rPr>
            </w:pPr>
            <w:r>
              <w:rPr>
                <w:rFonts w:ascii="Times New Roman" w:hAnsi="Times New Roman" w:cs="Times New Roman"/>
              </w:rPr>
              <w:t>МБУЗ  ГКБ № 7</w:t>
            </w:r>
          </w:p>
        </w:tc>
      </w:tr>
      <w:tr w:rsidR="00533D5B" w:rsidRPr="0071131B" w:rsidTr="00727507">
        <w:trPr>
          <w:trHeight w:val="240"/>
        </w:trPr>
        <w:tc>
          <w:tcPr>
            <w:tcW w:w="4500" w:type="dxa"/>
            <w:gridSpan w:val="3"/>
          </w:tcPr>
          <w:p w:rsidR="00533D5B" w:rsidRPr="0071131B" w:rsidRDefault="00533D5B" w:rsidP="00727507">
            <w:pPr>
              <w:pStyle w:val="ConsPlusNormal"/>
              <w:widowControl/>
              <w:ind w:firstLine="0"/>
              <w:rPr>
                <w:rFonts w:ascii="Times New Roman" w:hAnsi="Times New Roman" w:cs="Times New Roman"/>
              </w:rPr>
            </w:pPr>
            <w:r w:rsidRPr="0071131B">
              <w:rPr>
                <w:rFonts w:ascii="Times New Roman" w:hAnsi="Times New Roman" w:cs="Times New Roman"/>
              </w:rPr>
              <w:t xml:space="preserve">Почтовый адрес                             </w:t>
            </w:r>
          </w:p>
        </w:tc>
        <w:tc>
          <w:tcPr>
            <w:tcW w:w="5040" w:type="dxa"/>
            <w:gridSpan w:val="3"/>
          </w:tcPr>
          <w:p w:rsidR="00533D5B" w:rsidRPr="0071131B" w:rsidRDefault="00533D5B" w:rsidP="00727507">
            <w:pPr>
              <w:pStyle w:val="ConsPlusNormal"/>
              <w:widowControl/>
              <w:ind w:firstLine="0"/>
              <w:rPr>
                <w:rFonts w:ascii="Times New Roman" w:hAnsi="Times New Roman" w:cs="Times New Roman"/>
              </w:rPr>
            </w:pPr>
            <w:r w:rsidRPr="0071131B">
              <w:rPr>
                <w:rFonts w:ascii="Times New Roman" w:hAnsi="Times New Roman" w:cs="Times New Roman"/>
              </w:rPr>
              <w:t>1530</w:t>
            </w:r>
            <w:r>
              <w:rPr>
                <w:rFonts w:ascii="Times New Roman" w:hAnsi="Times New Roman" w:cs="Times New Roman"/>
              </w:rPr>
              <w:t xml:space="preserve">32 </w:t>
            </w:r>
            <w:r w:rsidRPr="0071131B">
              <w:rPr>
                <w:rFonts w:ascii="Times New Roman" w:hAnsi="Times New Roman" w:cs="Times New Roman"/>
              </w:rPr>
              <w:t xml:space="preserve">,г. Иваново, ул. </w:t>
            </w:r>
            <w:r>
              <w:rPr>
                <w:rFonts w:ascii="Times New Roman" w:hAnsi="Times New Roman" w:cs="Times New Roman"/>
              </w:rPr>
              <w:t>Воронина</w:t>
            </w:r>
            <w:proofErr w:type="gramStart"/>
            <w:r>
              <w:rPr>
                <w:rFonts w:ascii="Times New Roman" w:hAnsi="Times New Roman" w:cs="Times New Roman"/>
              </w:rPr>
              <w:t>,д</w:t>
            </w:r>
            <w:proofErr w:type="gramEnd"/>
            <w:r>
              <w:rPr>
                <w:rFonts w:ascii="Times New Roman" w:hAnsi="Times New Roman" w:cs="Times New Roman"/>
              </w:rPr>
              <w:t>.11</w:t>
            </w:r>
          </w:p>
        </w:tc>
      </w:tr>
      <w:tr w:rsidR="00533D5B" w:rsidRPr="0071131B" w:rsidTr="00727507">
        <w:trPr>
          <w:trHeight w:val="240"/>
        </w:trPr>
        <w:tc>
          <w:tcPr>
            <w:tcW w:w="4500" w:type="dxa"/>
            <w:gridSpan w:val="3"/>
          </w:tcPr>
          <w:p w:rsidR="00533D5B" w:rsidRPr="0071131B" w:rsidRDefault="00533D5B" w:rsidP="00727507">
            <w:pPr>
              <w:pStyle w:val="ConsPlusNormal"/>
              <w:widowControl/>
              <w:ind w:firstLine="0"/>
              <w:rPr>
                <w:rFonts w:ascii="Times New Roman" w:hAnsi="Times New Roman" w:cs="Times New Roman"/>
              </w:rPr>
            </w:pPr>
            <w:r w:rsidRPr="0071131B">
              <w:rPr>
                <w:rFonts w:ascii="Times New Roman" w:hAnsi="Times New Roman" w:cs="Times New Roman"/>
              </w:rPr>
              <w:t xml:space="preserve">Адрес электронной почты           </w:t>
            </w:r>
          </w:p>
        </w:tc>
        <w:tc>
          <w:tcPr>
            <w:tcW w:w="5040" w:type="dxa"/>
            <w:gridSpan w:val="3"/>
          </w:tcPr>
          <w:p w:rsidR="00533D5B" w:rsidRPr="00BE3402" w:rsidRDefault="00533D5B" w:rsidP="00727507">
            <w:pPr>
              <w:pStyle w:val="ConsPlusNormal"/>
              <w:widowControl/>
              <w:ind w:firstLine="0"/>
              <w:rPr>
                <w:rFonts w:ascii="Times New Roman" w:hAnsi="Times New Roman" w:cs="Times New Roman"/>
              </w:rPr>
            </w:pPr>
            <w:r>
              <w:rPr>
                <w:rFonts w:ascii="Times New Roman" w:hAnsi="Times New Roman" w:cs="Times New Roman"/>
                <w:lang w:val="en-US"/>
              </w:rPr>
              <w:t>Hospital7ivanovo@mail</w:t>
            </w:r>
            <w:r>
              <w:rPr>
                <w:rFonts w:ascii="Times New Roman" w:hAnsi="Times New Roman" w:cs="Times New Roman"/>
              </w:rPr>
              <w:t>.</w:t>
            </w:r>
            <w:proofErr w:type="spellStart"/>
            <w:r>
              <w:rPr>
                <w:rFonts w:ascii="Times New Roman" w:hAnsi="Times New Roman" w:cs="Times New Roman"/>
                <w:lang w:val="en-US"/>
              </w:rPr>
              <w:t>ru</w:t>
            </w:r>
            <w:proofErr w:type="spellEnd"/>
          </w:p>
        </w:tc>
      </w:tr>
      <w:tr w:rsidR="00533D5B" w:rsidRPr="0071131B" w:rsidTr="00727507">
        <w:trPr>
          <w:trHeight w:val="240"/>
        </w:trPr>
        <w:tc>
          <w:tcPr>
            <w:tcW w:w="4500" w:type="dxa"/>
            <w:gridSpan w:val="3"/>
          </w:tcPr>
          <w:p w:rsidR="00533D5B" w:rsidRPr="0071131B" w:rsidRDefault="00533D5B" w:rsidP="00727507">
            <w:pPr>
              <w:pStyle w:val="ConsPlusNormal"/>
              <w:widowControl/>
              <w:ind w:firstLine="0"/>
              <w:rPr>
                <w:rFonts w:ascii="Times New Roman" w:hAnsi="Times New Roman" w:cs="Times New Roman"/>
              </w:rPr>
            </w:pPr>
            <w:r w:rsidRPr="0071131B">
              <w:rPr>
                <w:rFonts w:ascii="Times New Roman" w:hAnsi="Times New Roman" w:cs="Times New Roman"/>
              </w:rPr>
              <w:t xml:space="preserve">Номер контактного телефона        </w:t>
            </w:r>
          </w:p>
        </w:tc>
        <w:tc>
          <w:tcPr>
            <w:tcW w:w="5040" w:type="dxa"/>
            <w:gridSpan w:val="3"/>
          </w:tcPr>
          <w:p w:rsidR="00533D5B" w:rsidRPr="0071131B" w:rsidRDefault="00533D5B" w:rsidP="00727507">
            <w:pPr>
              <w:pStyle w:val="ConsPlusNormal"/>
              <w:widowControl/>
              <w:ind w:firstLine="0"/>
              <w:rPr>
                <w:rFonts w:ascii="Times New Roman" w:hAnsi="Times New Roman" w:cs="Times New Roman"/>
              </w:rPr>
            </w:pPr>
            <w:r w:rsidRPr="0071131B">
              <w:rPr>
                <w:rFonts w:ascii="Times New Roman" w:hAnsi="Times New Roman" w:cs="Times New Roman"/>
              </w:rPr>
              <w:t xml:space="preserve">   ( 4932)</w:t>
            </w:r>
            <w:r>
              <w:rPr>
                <w:rFonts w:ascii="Times New Roman" w:hAnsi="Times New Roman" w:cs="Times New Roman"/>
              </w:rPr>
              <w:t xml:space="preserve"> 23-34-93</w:t>
            </w:r>
          </w:p>
        </w:tc>
      </w:tr>
      <w:tr w:rsidR="00660CF2" w:rsidRPr="0071131B" w:rsidTr="00727507">
        <w:trPr>
          <w:trHeight w:val="240"/>
        </w:trPr>
        <w:tc>
          <w:tcPr>
            <w:tcW w:w="4500" w:type="dxa"/>
            <w:gridSpan w:val="3"/>
          </w:tcPr>
          <w:p w:rsidR="00660CF2" w:rsidRPr="00E1118E" w:rsidRDefault="00660CF2" w:rsidP="00660CF2">
            <w:pPr>
              <w:rPr>
                <w:sz w:val="20"/>
                <w:szCs w:val="20"/>
              </w:rPr>
            </w:pPr>
            <w:r w:rsidRPr="00E1118E">
              <w:rPr>
                <w:sz w:val="20"/>
                <w:szCs w:val="20"/>
              </w:rPr>
              <w:t>Уполномоченный орган</w:t>
            </w:r>
          </w:p>
        </w:tc>
        <w:tc>
          <w:tcPr>
            <w:tcW w:w="5040" w:type="dxa"/>
            <w:gridSpan w:val="3"/>
          </w:tcPr>
          <w:p w:rsidR="00660CF2" w:rsidRPr="00E1118E" w:rsidRDefault="00660CF2" w:rsidP="00660CF2">
            <w:pPr>
              <w:rPr>
                <w:sz w:val="20"/>
                <w:szCs w:val="20"/>
              </w:rPr>
            </w:pPr>
            <w:r w:rsidRPr="00E1118E">
              <w:rPr>
                <w:sz w:val="20"/>
                <w:szCs w:val="20"/>
              </w:rPr>
              <w:t>Администрация города Иванова в лице управления муниц</w:t>
            </w:r>
            <w:r w:rsidRPr="00E1118E">
              <w:rPr>
                <w:sz w:val="20"/>
                <w:szCs w:val="20"/>
              </w:rPr>
              <w:t>и</w:t>
            </w:r>
            <w:r w:rsidRPr="00E1118E">
              <w:rPr>
                <w:sz w:val="20"/>
                <w:szCs w:val="20"/>
              </w:rPr>
              <w:t>пального заказа Администрации города Иванова</w:t>
            </w:r>
          </w:p>
        </w:tc>
      </w:tr>
      <w:tr w:rsidR="00533D5B" w:rsidRPr="0071131B" w:rsidTr="00727507">
        <w:trPr>
          <w:trHeight w:val="240"/>
        </w:trPr>
        <w:tc>
          <w:tcPr>
            <w:tcW w:w="4500" w:type="dxa"/>
            <w:gridSpan w:val="3"/>
          </w:tcPr>
          <w:p w:rsidR="00533D5B" w:rsidRPr="0071131B" w:rsidRDefault="00533D5B" w:rsidP="00727507">
            <w:pPr>
              <w:pStyle w:val="ConsPlusNormal"/>
              <w:widowControl/>
              <w:ind w:firstLine="0"/>
              <w:rPr>
                <w:rFonts w:ascii="Times New Roman" w:hAnsi="Times New Roman" w:cs="Times New Roman"/>
              </w:rPr>
            </w:pPr>
            <w:r w:rsidRPr="0071131B">
              <w:rPr>
                <w:rFonts w:ascii="Times New Roman" w:hAnsi="Times New Roman" w:cs="Times New Roman"/>
              </w:rPr>
              <w:t xml:space="preserve">Место подачи котировочных заявок  </w:t>
            </w:r>
          </w:p>
        </w:tc>
        <w:tc>
          <w:tcPr>
            <w:tcW w:w="5040" w:type="dxa"/>
            <w:gridSpan w:val="3"/>
          </w:tcPr>
          <w:p w:rsidR="00533D5B" w:rsidRDefault="00533D5B" w:rsidP="00727507">
            <w:pPr>
              <w:pStyle w:val="ConsPlusNormal"/>
              <w:widowControl/>
              <w:ind w:firstLine="0"/>
              <w:rPr>
                <w:rFonts w:ascii="Times New Roman" w:hAnsi="Times New Roman" w:cs="Times New Roman"/>
              </w:rPr>
            </w:pPr>
            <w:r w:rsidRPr="0071131B">
              <w:rPr>
                <w:rFonts w:ascii="Times New Roman" w:hAnsi="Times New Roman" w:cs="Times New Roman"/>
              </w:rPr>
              <w:t xml:space="preserve">153000,г. Иваново, пл. Революции, </w:t>
            </w:r>
            <w:r>
              <w:rPr>
                <w:rFonts w:ascii="Times New Roman" w:hAnsi="Times New Roman" w:cs="Times New Roman"/>
              </w:rPr>
              <w:t xml:space="preserve">д. </w:t>
            </w:r>
            <w:r w:rsidRPr="0071131B">
              <w:rPr>
                <w:rFonts w:ascii="Times New Roman" w:hAnsi="Times New Roman" w:cs="Times New Roman"/>
              </w:rPr>
              <w:t>6   к</w:t>
            </w:r>
            <w:r>
              <w:rPr>
                <w:rFonts w:ascii="Times New Roman" w:hAnsi="Times New Roman" w:cs="Times New Roman"/>
              </w:rPr>
              <w:t xml:space="preserve">. </w:t>
            </w:r>
            <w:r w:rsidRPr="0071131B">
              <w:rPr>
                <w:rFonts w:ascii="Times New Roman" w:hAnsi="Times New Roman" w:cs="Times New Roman"/>
              </w:rPr>
              <w:t xml:space="preserve"> </w:t>
            </w:r>
            <w:r>
              <w:rPr>
                <w:rFonts w:ascii="Times New Roman" w:hAnsi="Times New Roman" w:cs="Times New Roman"/>
              </w:rPr>
              <w:t>1208</w:t>
            </w:r>
          </w:p>
          <w:p w:rsidR="00533D5B" w:rsidRPr="0071131B" w:rsidRDefault="00533D5B" w:rsidP="00727507">
            <w:pPr>
              <w:pStyle w:val="ConsPlusNormal"/>
              <w:widowControl/>
              <w:ind w:firstLine="0"/>
              <w:rPr>
                <w:rFonts w:ascii="Times New Roman" w:hAnsi="Times New Roman" w:cs="Times New Roman"/>
              </w:rPr>
            </w:pPr>
            <w:r>
              <w:rPr>
                <w:rFonts w:ascii="Times New Roman" w:hAnsi="Times New Roman" w:cs="Times New Roman"/>
              </w:rPr>
              <w:t>Администрация города Иванова</w:t>
            </w:r>
          </w:p>
        </w:tc>
      </w:tr>
      <w:tr w:rsidR="00533D5B" w:rsidRPr="0071131B" w:rsidTr="00727507">
        <w:trPr>
          <w:trHeight w:val="360"/>
        </w:trPr>
        <w:tc>
          <w:tcPr>
            <w:tcW w:w="4500" w:type="dxa"/>
            <w:gridSpan w:val="3"/>
          </w:tcPr>
          <w:p w:rsidR="00533D5B" w:rsidRPr="0071131B" w:rsidRDefault="00533D5B" w:rsidP="00727507">
            <w:pPr>
              <w:pStyle w:val="ConsPlusNormal"/>
              <w:widowControl/>
              <w:ind w:firstLine="0"/>
              <w:rPr>
                <w:rFonts w:ascii="Times New Roman" w:hAnsi="Times New Roman" w:cs="Times New Roman"/>
              </w:rPr>
            </w:pPr>
            <w:r w:rsidRPr="0071131B">
              <w:rPr>
                <w:rFonts w:ascii="Times New Roman" w:hAnsi="Times New Roman" w:cs="Times New Roman"/>
              </w:rPr>
              <w:t>Дата  и  время   окончания   срока</w:t>
            </w:r>
            <w:r w:rsidRPr="0071131B">
              <w:rPr>
                <w:rFonts w:ascii="Times New Roman" w:hAnsi="Times New Roman" w:cs="Times New Roman"/>
              </w:rPr>
              <w:br/>
              <w:t xml:space="preserve">подачи котировочных заявок        </w:t>
            </w:r>
          </w:p>
        </w:tc>
        <w:tc>
          <w:tcPr>
            <w:tcW w:w="5040" w:type="dxa"/>
            <w:gridSpan w:val="3"/>
          </w:tcPr>
          <w:p w:rsidR="00533D5B" w:rsidRPr="0071131B" w:rsidRDefault="00660CF2" w:rsidP="00727507">
            <w:pPr>
              <w:pStyle w:val="ConsPlusNormal"/>
              <w:widowControl/>
              <w:ind w:firstLine="0"/>
              <w:rPr>
                <w:rFonts w:ascii="Times New Roman" w:hAnsi="Times New Roman" w:cs="Times New Roman"/>
              </w:rPr>
            </w:pPr>
            <w:r>
              <w:rPr>
                <w:rFonts w:ascii="Times New Roman" w:hAnsi="Times New Roman" w:cs="Times New Roman"/>
              </w:rPr>
              <w:t>21.06.2012 до 09:00</w:t>
            </w:r>
          </w:p>
        </w:tc>
      </w:tr>
      <w:tr w:rsidR="00533D5B" w:rsidRPr="0071131B" w:rsidTr="00727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06"/>
        </w:trPr>
        <w:tc>
          <w:tcPr>
            <w:tcW w:w="1620" w:type="dxa"/>
          </w:tcPr>
          <w:p w:rsidR="00533D5B" w:rsidRPr="0071131B" w:rsidRDefault="00533D5B" w:rsidP="00727507">
            <w:pPr>
              <w:pStyle w:val="a3"/>
              <w:jc w:val="center"/>
              <w:rPr>
                <w:sz w:val="20"/>
              </w:rPr>
            </w:pPr>
            <w:r w:rsidRPr="0071131B">
              <w:rPr>
                <w:sz w:val="18"/>
                <w:szCs w:val="18"/>
              </w:rPr>
              <w:t>Наименование поставляемых товаров, выполняемых работ, оказываемых услуг</w:t>
            </w:r>
          </w:p>
        </w:tc>
        <w:tc>
          <w:tcPr>
            <w:tcW w:w="5879" w:type="dxa"/>
            <w:gridSpan w:val="3"/>
            <w:vAlign w:val="center"/>
          </w:tcPr>
          <w:p w:rsidR="00533D5B" w:rsidRPr="0071131B" w:rsidRDefault="00533D5B" w:rsidP="00727507">
            <w:pPr>
              <w:pStyle w:val="a3"/>
              <w:rPr>
                <w:sz w:val="18"/>
                <w:szCs w:val="18"/>
              </w:rPr>
            </w:pPr>
          </w:p>
          <w:p w:rsidR="00533D5B" w:rsidRPr="0071131B" w:rsidRDefault="00533D5B" w:rsidP="00727507">
            <w:pPr>
              <w:pStyle w:val="a3"/>
              <w:jc w:val="center"/>
              <w:rPr>
                <w:sz w:val="18"/>
                <w:szCs w:val="18"/>
              </w:rPr>
            </w:pPr>
            <w:r w:rsidRPr="0071131B">
              <w:rPr>
                <w:sz w:val="18"/>
                <w:szCs w:val="18"/>
              </w:rPr>
              <w:t>Характеристики</w:t>
            </w:r>
          </w:p>
          <w:p w:rsidR="00533D5B" w:rsidRPr="0071131B" w:rsidRDefault="00533D5B" w:rsidP="00727507">
            <w:pPr>
              <w:pStyle w:val="a3"/>
              <w:jc w:val="center"/>
              <w:rPr>
                <w:sz w:val="18"/>
                <w:szCs w:val="18"/>
              </w:rPr>
            </w:pPr>
            <w:r w:rsidRPr="0071131B">
              <w:rPr>
                <w:sz w:val="18"/>
                <w:szCs w:val="18"/>
              </w:rPr>
              <w:t>поставляемых товаров, выполняемых работ, оказываемых услуг</w:t>
            </w:r>
          </w:p>
        </w:tc>
        <w:tc>
          <w:tcPr>
            <w:tcW w:w="781" w:type="dxa"/>
            <w:vAlign w:val="center"/>
          </w:tcPr>
          <w:p w:rsidR="00533D5B" w:rsidRPr="0071131B" w:rsidRDefault="00533D5B" w:rsidP="00727507">
            <w:pPr>
              <w:pStyle w:val="a3"/>
              <w:jc w:val="center"/>
              <w:rPr>
                <w:bCs/>
                <w:sz w:val="18"/>
                <w:szCs w:val="18"/>
              </w:rPr>
            </w:pPr>
            <w:r w:rsidRPr="0071131B">
              <w:rPr>
                <w:bCs/>
                <w:sz w:val="18"/>
                <w:szCs w:val="18"/>
              </w:rPr>
              <w:t>Единица измерения</w:t>
            </w:r>
          </w:p>
        </w:tc>
        <w:tc>
          <w:tcPr>
            <w:tcW w:w="1260" w:type="dxa"/>
          </w:tcPr>
          <w:p w:rsidR="00533D5B" w:rsidRPr="0071131B" w:rsidRDefault="00533D5B" w:rsidP="00727507">
            <w:pPr>
              <w:pStyle w:val="a3"/>
              <w:jc w:val="center"/>
              <w:rPr>
                <w:sz w:val="18"/>
                <w:szCs w:val="18"/>
              </w:rPr>
            </w:pPr>
            <w:r w:rsidRPr="0071131B">
              <w:rPr>
                <w:sz w:val="18"/>
                <w:szCs w:val="18"/>
              </w:rPr>
              <w:t>Количество поставляемых товаров, объем выполняемых работ, оказываемых услуг</w:t>
            </w:r>
          </w:p>
        </w:tc>
      </w:tr>
      <w:tr w:rsidR="00533D5B" w:rsidRPr="008030A6" w:rsidTr="00727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61"/>
        </w:trPr>
        <w:tc>
          <w:tcPr>
            <w:tcW w:w="1620" w:type="dxa"/>
            <w:vMerge w:val="restart"/>
          </w:tcPr>
          <w:p w:rsidR="00533D5B" w:rsidRDefault="00533D5B" w:rsidP="00727507">
            <w:pPr>
              <w:jc w:val="center"/>
              <w:rPr>
                <w:b/>
                <w:sz w:val="20"/>
                <w:szCs w:val="20"/>
              </w:rPr>
            </w:pPr>
            <w:r w:rsidRPr="00B659D6">
              <w:rPr>
                <w:b/>
                <w:sz w:val="20"/>
                <w:szCs w:val="20"/>
              </w:rPr>
              <w:t xml:space="preserve">Поставка </w:t>
            </w:r>
            <w:r w:rsidR="001C4AAE">
              <w:rPr>
                <w:b/>
                <w:sz w:val="20"/>
                <w:szCs w:val="20"/>
              </w:rPr>
              <w:t>диагностического оборудования</w:t>
            </w:r>
            <w:r w:rsidRPr="00B659D6">
              <w:rPr>
                <w:b/>
                <w:sz w:val="20"/>
                <w:szCs w:val="20"/>
              </w:rPr>
              <w:t xml:space="preserve"> ОКДП </w:t>
            </w:r>
          </w:p>
          <w:p w:rsidR="00533D5B" w:rsidRPr="008030A6" w:rsidRDefault="00533D5B" w:rsidP="00727507">
            <w:pPr>
              <w:jc w:val="center"/>
              <w:rPr>
                <w:b/>
                <w:color w:val="FF0000"/>
                <w:sz w:val="20"/>
                <w:szCs w:val="20"/>
              </w:rPr>
            </w:pPr>
            <w:r>
              <w:rPr>
                <w:b/>
                <w:sz w:val="20"/>
                <w:szCs w:val="20"/>
              </w:rPr>
              <w:t>3311000</w:t>
            </w:r>
          </w:p>
        </w:tc>
        <w:tc>
          <w:tcPr>
            <w:tcW w:w="1980" w:type="dxa"/>
          </w:tcPr>
          <w:p w:rsidR="00533D5B" w:rsidRPr="008030A6" w:rsidRDefault="00533D5B" w:rsidP="00727507">
            <w:pPr>
              <w:rPr>
                <w:sz w:val="20"/>
                <w:szCs w:val="20"/>
              </w:rPr>
            </w:pPr>
            <w:r w:rsidRPr="008030A6">
              <w:rPr>
                <w:sz w:val="20"/>
                <w:szCs w:val="20"/>
              </w:rPr>
              <w:t>Качественные характеристики  товаров</w:t>
            </w:r>
          </w:p>
        </w:tc>
        <w:tc>
          <w:tcPr>
            <w:tcW w:w="3899" w:type="dxa"/>
            <w:gridSpan w:val="2"/>
          </w:tcPr>
          <w:p w:rsidR="00533D5B" w:rsidRPr="008030A6" w:rsidRDefault="00533D5B" w:rsidP="0063492E">
            <w:pPr>
              <w:pStyle w:val="a3"/>
              <w:rPr>
                <w:sz w:val="20"/>
              </w:rPr>
            </w:pPr>
            <w:r w:rsidRPr="008030A6">
              <w:rPr>
                <w:sz w:val="20"/>
              </w:rPr>
              <w:t>Товар должен соответствовать всем требованиям, предъявляемым к данному виду товара. Товар должен быть соответствующим образом сертифицирован и допущен к эксплуатации на т</w:t>
            </w:r>
            <w:r w:rsidR="001C4AAE">
              <w:rPr>
                <w:sz w:val="20"/>
              </w:rPr>
              <w:t xml:space="preserve">ерритории Российской Федерации, </w:t>
            </w:r>
            <w:r>
              <w:rPr>
                <w:sz w:val="20"/>
              </w:rPr>
              <w:t xml:space="preserve"> </w:t>
            </w:r>
            <w:r w:rsidRPr="008030A6">
              <w:rPr>
                <w:sz w:val="20"/>
              </w:rPr>
              <w:t xml:space="preserve">иметь </w:t>
            </w:r>
            <w:r w:rsidR="006150CE">
              <w:rPr>
                <w:sz w:val="20"/>
              </w:rPr>
              <w:t>регистрационное удостоверение</w:t>
            </w:r>
            <w:r w:rsidR="0063492E">
              <w:rPr>
                <w:sz w:val="20"/>
              </w:rPr>
              <w:t>, декларацию соответствия.</w:t>
            </w:r>
            <w:r w:rsidRPr="008030A6">
              <w:rPr>
                <w:sz w:val="20"/>
              </w:rPr>
              <w:t xml:space="preserve"> </w:t>
            </w:r>
          </w:p>
        </w:tc>
        <w:tc>
          <w:tcPr>
            <w:tcW w:w="781" w:type="dxa"/>
            <w:vMerge w:val="restart"/>
          </w:tcPr>
          <w:p w:rsidR="00533D5B" w:rsidRPr="008030A6" w:rsidRDefault="00533D5B" w:rsidP="00727507">
            <w:pPr>
              <w:pStyle w:val="a3"/>
              <w:rPr>
                <w:color w:val="FF0000"/>
                <w:sz w:val="20"/>
              </w:rPr>
            </w:pPr>
          </w:p>
          <w:p w:rsidR="00533D5B" w:rsidRPr="008030A6" w:rsidRDefault="00533D5B" w:rsidP="00727507">
            <w:pPr>
              <w:pStyle w:val="a3"/>
              <w:rPr>
                <w:color w:val="FF0000"/>
                <w:sz w:val="20"/>
              </w:rPr>
            </w:pPr>
          </w:p>
        </w:tc>
        <w:tc>
          <w:tcPr>
            <w:tcW w:w="1260" w:type="dxa"/>
            <w:vMerge w:val="restart"/>
          </w:tcPr>
          <w:p w:rsidR="00533D5B" w:rsidRPr="008030A6" w:rsidRDefault="00533D5B" w:rsidP="00727507">
            <w:pPr>
              <w:pStyle w:val="a3"/>
              <w:jc w:val="center"/>
              <w:rPr>
                <w:sz w:val="16"/>
                <w:szCs w:val="16"/>
              </w:rPr>
            </w:pPr>
            <w:r w:rsidRPr="008030A6">
              <w:rPr>
                <w:sz w:val="16"/>
                <w:szCs w:val="16"/>
              </w:rPr>
              <w:t>Согласно приложению к извещению</w:t>
            </w:r>
          </w:p>
          <w:p w:rsidR="00533D5B" w:rsidRPr="008030A6" w:rsidRDefault="00533D5B" w:rsidP="00727507">
            <w:pPr>
              <w:pStyle w:val="a3"/>
              <w:jc w:val="center"/>
              <w:rPr>
                <w:color w:val="FF0000"/>
                <w:sz w:val="20"/>
              </w:rPr>
            </w:pPr>
          </w:p>
        </w:tc>
      </w:tr>
      <w:tr w:rsidR="00533D5B" w:rsidRPr="008030A6" w:rsidTr="00727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20" w:type="dxa"/>
            <w:vMerge/>
          </w:tcPr>
          <w:p w:rsidR="00533D5B" w:rsidRPr="008030A6" w:rsidRDefault="00533D5B" w:rsidP="00727507">
            <w:pPr>
              <w:rPr>
                <w:b/>
                <w:color w:val="FF0000"/>
                <w:sz w:val="20"/>
                <w:szCs w:val="20"/>
              </w:rPr>
            </w:pPr>
          </w:p>
        </w:tc>
        <w:tc>
          <w:tcPr>
            <w:tcW w:w="1980" w:type="dxa"/>
          </w:tcPr>
          <w:p w:rsidR="00533D5B" w:rsidRPr="008030A6" w:rsidRDefault="00533D5B" w:rsidP="00727507">
            <w:pPr>
              <w:rPr>
                <w:sz w:val="20"/>
                <w:szCs w:val="20"/>
              </w:rPr>
            </w:pPr>
            <w:r w:rsidRPr="008030A6">
              <w:rPr>
                <w:sz w:val="20"/>
                <w:szCs w:val="20"/>
              </w:rPr>
              <w:t>Технические характеристики товаров</w:t>
            </w:r>
          </w:p>
        </w:tc>
        <w:tc>
          <w:tcPr>
            <w:tcW w:w="3899" w:type="dxa"/>
            <w:gridSpan w:val="2"/>
          </w:tcPr>
          <w:p w:rsidR="00533D5B" w:rsidRPr="008030A6" w:rsidRDefault="00533D5B" w:rsidP="00EE2E1C">
            <w:pPr>
              <w:rPr>
                <w:color w:val="FF0000"/>
                <w:sz w:val="18"/>
                <w:szCs w:val="18"/>
              </w:rPr>
            </w:pPr>
            <w:r w:rsidRPr="008030A6">
              <w:rPr>
                <w:sz w:val="20"/>
                <w:szCs w:val="20"/>
              </w:rPr>
              <w:t>Технические характеристики поставляемого товара  должны быть не ниже</w:t>
            </w:r>
            <w:r w:rsidR="00660CF2">
              <w:rPr>
                <w:sz w:val="20"/>
                <w:szCs w:val="20"/>
              </w:rPr>
              <w:t xml:space="preserve"> (не </w:t>
            </w:r>
            <w:proofErr w:type="spellStart"/>
            <w:r w:rsidR="00660CF2">
              <w:rPr>
                <w:sz w:val="20"/>
                <w:szCs w:val="20"/>
              </w:rPr>
              <w:t>жуже</w:t>
            </w:r>
            <w:proofErr w:type="spellEnd"/>
            <w:r w:rsidR="00660CF2">
              <w:rPr>
                <w:sz w:val="20"/>
                <w:szCs w:val="20"/>
              </w:rPr>
              <w:t>)</w:t>
            </w:r>
            <w:r w:rsidRPr="008030A6">
              <w:rPr>
                <w:sz w:val="20"/>
                <w:szCs w:val="20"/>
              </w:rPr>
              <w:t xml:space="preserve">, указанных в </w:t>
            </w:r>
            <w:r>
              <w:rPr>
                <w:sz w:val="20"/>
                <w:szCs w:val="20"/>
              </w:rPr>
              <w:t xml:space="preserve"> </w:t>
            </w:r>
            <w:r w:rsidR="00EE2E1C">
              <w:rPr>
                <w:sz w:val="20"/>
                <w:szCs w:val="20"/>
              </w:rPr>
              <w:t xml:space="preserve"> техническом задании </w:t>
            </w:r>
            <w:r>
              <w:rPr>
                <w:sz w:val="20"/>
                <w:szCs w:val="20"/>
              </w:rPr>
              <w:t>(</w:t>
            </w:r>
            <w:r w:rsidRPr="008030A6">
              <w:rPr>
                <w:sz w:val="20"/>
                <w:szCs w:val="20"/>
              </w:rPr>
              <w:t>Приложении №1</w:t>
            </w:r>
            <w:r>
              <w:rPr>
                <w:sz w:val="20"/>
                <w:szCs w:val="20"/>
              </w:rPr>
              <w:t>)</w:t>
            </w:r>
            <w:r w:rsidRPr="008030A6">
              <w:rPr>
                <w:sz w:val="20"/>
                <w:szCs w:val="20"/>
              </w:rPr>
              <w:t xml:space="preserve"> к извещению о проведении запроса котировок цен.</w:t>
            </w:r>
          </w:p>
        </w:tc>
        <w:tc>
          <w:tcPr>
            <w:tcW w:w="781" w:type="dxa"/>
            <w:vMerge/>
          </w:tcPr>
          <w:p w:rsidR="00533D5B" w:rsidRPr="008030A6" w:rsidRDefault="00533D5B" w:rsidP="00727507">
            <w:pPr>
              <w:pStyle w:val="a3"/>
              <w:rPr>
                <w:color w:val="FF0000"/>
                <w:sz w:val="20"/>
              </w:rPr>
            </w:pPr>
          </w:p>
        </w:tc>
        <w:tc>
          <w:tcPr>
            <w:tcW w:w="1260" w:type="dxa"/>
            <w:vMerge/>
          </w:tcPr>
          <w:p w:rsidR="00533D5B" w:rsidRPr="008030A6" w:rsidRDefault="00533D5B" w:rsidP="00727507">
            <w:pPr>
              <w:pStyle w:val="a3"/>
              <w:rPr>
                <w:color w:val="FF0000"/>
                <w:sz w:val="20"/>
              </w:rPr>
            </w:pPr>
          </w:p>
        </w:tc>
      </w:tr>
      <w:tr w:rsidR="00533D5B" w:rsidRPr="008030A6" w:rsidTr="00727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0"/>
        </w:trPr>
        <w:tc>
          <w:tcPr>
            <w:tcW w:w="1620" w:type="dxa"/>
            <w:vMerge/>
          </w:tcPr>
          <w:p w:rsidR="00533D5B" w:rsidRPr="008030A6" w:rsidRDefault="00533D5B" w:rsidP="00727507">
            <w:pPr>
              <w:rPr>
                <w:color w:val="FF0000"/>
                <w:sz w:val="20"/>
                <w:szCs w:val="20"/>
              </w:rPr>
            </w:pPr>
          </w:p>
        </w:tc>
        <w:tc>
          <w:tcPr>
            <w:tcW w:w="1980" w:type="dxa"/>
          </w:tcPr>
          <w:p w:rsidR="00533D5B" w:rsidRPr="008030A6" w:rsidRDefault="00533D5B" w:rsidP="00727507">
            <w:pPr>
              <w:rPr>
                <w:sz w:val="20"/>
                <w:szCs w:val="20"/>
              </w:rPr>
            </w:pPr>
            <w:r w:rsidRPr="008030A6">
              <w:rPr>
                <w:sz w:val="20"/>
                <w:szCs w:val="20"/>
              </w:rPr>
              <w:t>Требования к безопасности товаров</w:t>
            </w:r>
          </w:p>
        </w:tc>
        <w:tc>
          <w:tcPr>
            <w:tcW w:w="3899" w:type="dxa"/>
            <w:gridSpan w:val="2"/>
          </w:tcPr>
          <w:p w:rsidR="00533D5B" w:rsidRPr="008030A6" w:rsidRDefault="00533D5B" w:rsidP="00727507">
            <w:pPr>
              <w:widowControl w:val="0"/>
              <w:autoSpaceDE w:val="0"/>
              <w:autoSpaceDN w:val="0"/>
              <w:adjustRightInd w:val="0"/>
              <w:jc w:val="both"/>
              <w:rPr>
                <w:color w:val="FF0000"/>
                <w:sz w:val="20"/>
                <w:szCs w:val="20"/>
              </w:rPr>
            </w:pPr>
            <w:r>
              <w:rPr>
                <w:sz w:val="20"/>
                <w:szCs w:val="20"/>
              </w:rPr>
              <w:t xml:space="preserve">В соответствии с сертификатами, действующими в отношении данного вида товара, а также с действующим законодательством Российской Федерации. </w:t>
            </w:r>
          </w:p>
        </w:tc>
        <w:tc>
          <w:tcPr>
            <w:tcW w:w="781" w:type="dxa"/>
            <w:vMerge/>
          </w:tcPr>
          <w:p w:rsidR="00533D5B" w:rsidRPr="008030A6" w:rsidRDefault="00533D5B" w:rsidP="00727507">
            <w:pPr>
              <w:pStyle w:val="a3"/>
              <w:rPr>
                <w:color w:val="FF0000"/>
                <w:sz w:val="20"/>
              </w:rPr>
            </w:pPr>
          </w:p>
        </w:tc>
        <w:tc>
          <w:tcPr>
            <w:tcW w:w="1260" w:type="dxa"/>
            <w:vMerge/>
          </w:tcPr>
          <w:p w:rsidR="00533D5B" w:rsidRPr="008030A6" w:rsidRDefault="00533D5B" w:rsidP="00727507">
            <w:pPr>
              <w:pStyle w:val="a3"/>
              <w:rPr>
                <w:color w:val="FF0000"/>
                <w:sz w:val="20"/>
              </w:rPr>
            </w:pPr>
          </w:p>
        </w:tc>
      </w:tr>
      <w:tr w:rsidR="00533D5B" w:rsidRPr="008030A6" w:rsidTr="00727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0"/>
        </w:trPr>
        <w:tc>
          <w:tcPr>
            <w:tcW w:w="1620" w:type="dxa"/>
            <w:vMerge/>
          </w:tcPr>
          <w:p w:rsidR="00533D5B" w:rsidRPr="008030A6" w:rsidRDefault="00533D5B" w:rsidP="00727507">
            <w:pPr>
              <w:rPr>
                <w:color w:val="FF0000"/>
                <w:sz w:val="20"/>
                <w:szCs w:val="20"/>
              </w:rPr>
            </w:pPr>
          </w:p>
        </w:tc>
        <w:tc>
          <w:tcPr>
            <w:tcW w:w="1980" w:type="dxa"/>
          </w:tcPr>
          <w:p w:rsidR="00533D5B" w:rsidRPr="008030A6" w:rsidRDefault="00533D5B" w:rsidP="00727507">
            <w:pPr>
              <w:rPr>
                <w:sz w:val="20"/>
                <w:szCs w:val="20"/>
              </w:rPr>
            </w:pPr>
            <w:r w:rsidRPr="008030A6">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p w:rsidR="00533D5B" w:rsidRPr="008030A6" w:rsidRDefault="00533D5B" w:rsidP="00727507">
            <w:pPr>
              <w:rPr>
                <w:sz w:val="20"/>
                <w:szCs w:val="20"/>
              </w:rPr>
            </w:pPr>
          </w:p>
        </w:tc>
        <w:tc>
          <w:tcPr>
            <w:tcW w:w="3899" w:type="dxa"/>
            <w:gridSpan w:val="2"/>
          </w:tcPr>
          <w:p w:rsidR="00533D5B" w:rsidRDefault="00533D5B" w:rsidP="00727507">
            <w:pPr>
              <w:pStyle w:val="a3"/>
              <w:rPr>
                <w:sz w:val="20"/>
              </w:rPr>
            </w:pPr>
            <w:r w:rsidRPr="008030A6">
              <w:rPr>
                <w:rFonts w:ascii="Times New Roman CYR" w:hAnsi="Times New Roman CYR" w:cs="Times New Roman CYR"/>
                <w:sz w:val="20"/>
              </w:rPr>
              <w:t xml:space="preserve">Товар должен  </w:t>
            </w:r>
            <w:r>
              <w:rPr>
                <w:rFonts w:ascii="Times New Roman CYR" w:hAnsi="Times New Roman CYR" w:cs="Times New Roman CYR"/>
                <w:sz w:val="20"/>
              </w:rPr>
              <w:t xml:space="preserve">соответствовать </w:t>
            </w:r>
            <w:r w:rsidRPr="008030A6">
              <w:rPr>
                <w:rFonts w:ascii="Times New Roman CYR" w:hAnsi="Times New Roman CYR" w:cs="Times New Roman CYR"/>
                <w:sz w:val="20"/>
              </w:rPr>
              <w:t xml:space="preserve">по качеству и комплектности </w:t>
            </w:r>
          </w:p>
          <w:p w:rsidR="00533D5B" w:rsidRPr="008030A6" w:rsidRDefault="00533D5B" w:rsidP="00727507">
            <w:pPr>
              <w:pStyle w:val="a3"/>
              <w:rPr>
                <w:sz w:val="20"/>
              </w:rPr>
            </w:pPr>
            <w:r w:rsidRPr="008030A6">
              <w:rPr>
                <w:sz w:val="20"/>
              </w:rPr>
              <w:t xml:space="preserve"> </w:t>
            </w:r>
            <w:r w:rsidR="00EE2E1C" w:rsidRPr="008030A6">
              <w:rPr>
                <w:sz w:val="20"/>
              </w:rPr>
              <w:t>Т</w:t>
            </w:r>
            <w:r w:rsidRPr="008030A6">
              <w:rPr>
                <w:sz w:val="20"/>
              </w:rPr>
              <w:t>ехническ</w:t>
            </w:r>
            <w:r w:rsidR="00EE2E1C">
              <w:rPr>
                <w:sz w:val="20"/>
              </w:rPr>
              <w:t xml:space="preserve">ому </w:t>
            </w:r>
            <w:r w:rsidRPr="008030A6">
              <w:rPr>
                <w:sz w:val="20"/>
              </w:rPr>
              <w:t xml:space="preserve"> </w:t>
            </w:r>
            <w:r w:rsidR="00EE2E1C">
              <w:rPr>
                <w:sz w:val="20"/>
              </w:rPr>
              <w:t>заданию</w:t>
            </w:r>
            <w:r>
              <w:rPr>
                <w:sz w:val="20"/>
              </w:rPr>
              <w:t xml:space="preserve"> (Приложение 1)</w:t>
            </w:r>
            <w:r w:rsidR="00EE2E1C">
              <w:rPr>
                <w:sz w:val="20"/>
              </w:rPr>
              <w:t>.</w:t>
            </w:r>
          </w:p>
          <w:p w:rsidR="00533D5B" w:rsidRDefault="00533D5B" w:rsidP="00727507">
            <w:pPr>
              <w:pStyle w:val="a3"/>
              <w:rPr>
                <w:sz w:val="20"/>
              </w:rPr>
            </w:pPr>
            <w:r w:rsidRPr="008030A6">
              <w:rPr>
                <w:sz w:val="20"/>
              </w:rPr>
              <w:t>Наличие инструкции по эксплуатации на русском языке</w:t>
            </w:r>
            <w:r>
              <w:rPr>
                <w:sz w:val="20"/>
              </w:rPr>
              <w:t>.</w:t>
            </w:r>
            <w:r w:rsidR="003C5F47">
              <w:rPr>
                <w:sz w:val="20"/>
              </w:rPr>
              <w:t xml:space="preserve"> Товар поставляется со всей необходимой технической документацией</w:t>
            </w:r>
          </w:p>
          <w:p w:rsidR="003A5E90" w:rsidRDefault="00533D5B" w:rsidP="003A5E90">
            <w:pPr>
              <w:rPr>
                <w:sz w:val="20"/>
                <w:szCs w:val="20"/>
              </w:rPr>
            </w:pPr>
            <w:r w:rsidRPr="008030A6">
              <w:rPr>
                <w:sz w:val="20"/>
              </w:rPr>
              <w:t>Поставляемый товар должен быть соответствующим образом упакован и промаркиров</w:t>
            </w:r>
            <w:r w:rsidR="00E64C1B">
              <w:rPr>
                <w:sz w:val="20"/>
              </w:rPr>
              <w:t>ан</w:t>
            </w:r>
            <w:r w:rsidRPr="008030A6">
              <w:rPr>
                <w:sz w:val="20"/>
              </w:rPr>
              <w:t>: отечественный  товар  в соответствии с требованиями  ГОСТ, импортный  товар – международным стандартам</w:t>
            </w:r>
            <w:r w:rsidR="006150CE">
              <w:rPr>
                <w:sz w:val="20"/>
              </w:rPr>
              <w:t>.</w:t>
            </w:r>
            <w:r w:rsidR="003A5E90">
              <w:rPr>
                <w:sz w:val="20"/>
                <w:szCs w:val="20"/>
              </w:rPr>
              <w:t xml:space="preserve">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 Упаковка должна обеспечивать сохранность Товара при транспортировке и погрузо-разгрузочных работах к месту доставки.</w:t>
            </w:r>
          </w:p>
          <w:p w:rsidR="003C5F47" w:rsidRDefault="006150CE" w:rsidP="003C5F47">
            <w:pPr>
              <w:snapToGrid w:val="0"/>
              <w:jc w:val="both"/>
              <w:rPr>
                <w:sz w:val="20"/>
                <w:szCs w:val="20"/>
              </w:rPr>
            </w:pPr>
            <w:r>
              <w:rPr>
                <w:sz w:val="20"/>
              </w:rPr>
              <w:lastRenderedPageBreak/>
              <w:t xml:space="preserve"> </w:t>
            </w:r>
            <w:r w:rsidR="003A5E90">
              <w:rPr>
                <w:sz w:val="20"/>
              </w:rPr>
              <w:t xml:space="preserve">Разгрузка и </w:t>
            </w:r>
            <w:r w:rsidR="003A5E90">
              <w:rPr>
                <w:spacing w:val="2"/>
                <w:sz w:val="20"/>
              </w:rPr>
              <w:t>п</w:t>
            </w:r>
            <w:r w:rsidR="00533D5B" w:rsidRPr="008030A6">
              <w:rPr>
                <w:spacing w:val="2"/>
                <w:sz w:val="20"/>
              </w:rPr>
              <w:t>оставка Товара осуществляется силами Поставщика со всей необходимой документацией</w:t>
            </w:r>
            <w:r w:rsidR="003A5E90">
              <w:rPr>
                <w:spacing w:val="2"/>
                <w:sz w:val="20"/>
              </w:rPr>
              <w:t xml:space="preserve"> </w:t>
            </w:r>
            <w:proofErr w:type="gramStart"/>
            <w:r w:rsidR="003A5E90">
              <w:rPr>
                <w:spacing w:val="2"/>
                <w:sz w:val="20"/>
              </w:rPr>
              <w:t>в</w:t>
            </w:r>
            <w:proofErr w:type="gramEnd"/>
            <w:r w:rsidR="003A5E90">
              <w:rPr>
                <w:spacing w:val="2"/>
                <w:sz w:val="20"/>
              </w:rPr>
              <w:t xml:space="preserve"> </w:t>
            </w:r>
          </w:p>
          <w:p w:rsidR="00533D5B" w:rsidRPr="008030A6" w:rsidRDefault="003C5F47" w:rsidP="003A5E90">
            <w:pPr>
              <w:pStyle w:val="a3"/>
              <w:rPr>
                <w:sz w:val="20"/>
              </w:rPr>
            </w:pPr>
            <w:r>
              <w:rPr>
                <w:sz w:val="20"/>
              </w:rPr>
              <w:t xml:space="preserve">МБУЗ «Городская клиническая больница № </w:t>
            </w:r>
            <w:r w:rsidR="003A5E90">
              <w:rPr>
                <w:sz w:val="20"/>
              </w:rPr>
              <w:t>7</w:t>
            </w:r>
            <w:r>
              <w:rPr>
                <w:sz w:val="20"/>
              </w:rPr>
              <w:t xml:space="preserve"> г. Иванова»</w:t>
            </w:r>
            <w:r w:rsidR="003A5E90">
              <w:rPr>
                <w:sz w:val="20"/>
              </w:rPr>
              <w:t>.</w:t>
            </w:r>
            <w:r>
              <w:rPr>
                <w:sz w:val="20"/>
              </w:rPr>
              <w:t xml:space="preserve"> </w:t>
            </w:r>
          </w:p>
        </w:tc>
        <w:tc>
          <w:tcPr>
            <w:tcW w:w="781" w:type="dxa"/>
            <w:vMerge/>
          </w:tcPr>
          <w:p w:rsidR="00533D5B" w:rsidRPr="008030A6" w:rsidRDefault="00533D5B" w:rsidP="00727507">
            <w:pPr>
              <w:pStyle w:val="a3"/>
              <w:rPr>
                <w:color w:val="FF0000"/>
                <w:sz w:val="20"/>
              </w:rPr>
            </w:pPr>
          </w:p>
        </w:tc>
        <w:tc>
          <w:tcPr>
            <w:tcW w:w="1260" w:type="dxa"/>
            <w:vMerge/>
          </w:tcPr>
          <w:p w:rsidR="00533D5B" w:rsidRPr="008030A6" w:rsidRDefault="00533D5B" w:rsidP="00727507">
            <w:pPr>
              <w:pStyle w:val="a3"/>
              <w:rPr>
                <w:color w:val="FF0000"/>
                <w:sz w:val="20"/>
              </w:rPr>
            </w:pPr>
          </w:p>
        </w:tc>
      </w:tr>
      <w:tr w:rsidR="00533D5B" w:rsidRPr="008030A6" w:rsidTr="007275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5"/>
        </w:trPr>
        <w:tc>
          <w:tcPr>
            <w:tcW w:w="1620" w:type="dxa"/>
            <w:vMerge/>
          </w:tcPr>
          <w:p w:rsidR="00533D5B" w:rsidRPr="008030A6" w:rsidRDefault="00533D5B" w:rsidP="00727507">
            <w:pPr>
              <w:rPr>
                <w:color w:val="FF0000"/>
                <w:sz w:val="20"/>
                <w:szCs w:val="20"/>
              </w:rPr>
            </w:pPr>
          </w:p>
        </w:tc>
        <w:tc>
          <w:tcPr>
            <w:tcW w:w="1980" w:type="dxa"/>
          </w:tcPr>
          <w:p w:rsidR="00533D5B" w:rsidRPr="006C2C02" w:rsidRDefault="00533D5B" w:rsidP="00727507">
            <w:pPr>
              <w:rPr>
                <w:sz w:val="20"/>
                <w:szCs w:val="20"/>
              </w:rPr>
            </w:pPr>
            <w:r w:rsidRPr="00E33A91">
              <w:rPr>
                <w:sz w:val="18"/>
                <w:szCs w:val="18"/>
              </w:rPr>
              <w:t>Требования к гарантийному сроку и (или) объему предоставления гарантий качества товара, работы, услуги</w:t>
            </w:r>
          </w:p>
        </w:tc>
        <w:tc>
          <w:tcPr>
            <w:tcW w:w="3899" w:type="dxa"/>
            <w:gridSpan w:val="2"/>
          </w:tcPr>
          <w:p w:rsidR="00533D5B" w:rsidRPr="008030A6" w:rsidRDefault="00732939" w:rsidP="003A5A96">
            <w:pPr>
              <w:pStyle w:val="a3"/>
              <w:rPr>
                <w:rFonts w:ascii="Times New Roman CYR" w:hAnsi="Times New Roman CYR" w:cs="Times New Roman CYR"/>
                <w:sz w:val="20"/>
              </w:rPr>
            </w:pPr>
            <w:r>
              <w:rPr>
                <w:sz w:val="20"/>
              </w:rPr>
              <w:t>Гарантийный срок  -  12 месяцев</w:t>
            </w:r>
            <w:r w:rsidR="003A5E90">
              <w:rPr>
                <w:sz w:val="20"/>
              </w:rPr>
              <w:t xml:space="preserve"> с момента принятия Заказчиком данного оборудования. </w:t>
            </w:r>
          </w:p>
        </w:tc>
        <w:tc>
          <w:tcPr>
            <w:tcW w:w="781" w:type="dxa"/>
            <w:vMerge/>
          </w:tcPr>
          <w:p w:rsidR="00533D5B" w:rsidRPr="008030A6" w:rsidRDefault="00533D5B" w:rsidP="00727507">
            <w:pPr>
              <w:pStyle w:val="a3"/>
              <w:rPr>
                <w:color w:val="FF0000"/>
                <w:sz w:val="20"/>
              </w:rPr>
            </w:pPr>
          </w:p>
        </w:tc>
        <w:tc>
          <w:tcPr>
            <w:tcW w:w="1260" w:type="dxa"/>
            <w:vMerge/>
          </w:tcPr>
          <w:p w:rsidR="00533D5B" w:rsidRPr="008030A6" w:rsidRDefault="00533D5B" w:rsidP="00727507">
            <w:pPr>
              <w:pStyle w:val="a3"/>
              <w:rPr>
                <w:color w:val="FF0000"/>
                <w:sz w:val="20"/>
              </w:rPr>
            </w:pPr>
          </w:p>
        </w:tc>
      </w:tr>
    </w:tbl>
    <w:p w:rsidR="00533D5B" w:rsidRPr="00BF3DD9" w:rsidRDefault="00533D5B" w:rsidP="00533D5B">
      <w:pPr>
        <w:pStyle w:val="a3"/>
        <w:rPr>
          <w:color w:val="FF0000"/>
          <w:sz w:val="2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28"/>
        <w:gridCol w:w="6120"/>
      </w:tblGrid>
      <w:tr w:rsidR="00533D5B" w:rsidRPr="00BF3DD9" w:rsidTr="00727507">
        <w:trPr>
          <w:trHeight w:val="389"/>
        </w:trPr>
        <w:tc>
          <w:tcPr>
            <w:tcW w:w="3528" w:type="dxa"/>
          </w:tcPr>
          <w:p w:rsidR="00533D5B" w:rsidRPr="009C5262" w:rsidRDefault="00533D5B" w:rsidP="00727507">
            <w:pPr>
              <w:pStyle w:val="ConsPlusNormal"/>
              <w:widowControl/>
              <w:ind w:firstLine="0"/>
              <w:rPr>
                <w:rFonts w:ascii="Times New Roman" w:hAnsi="Times New Roman" w:cs="Times New Roman"/>
              </w:rPr>
            </w:pPr>
            <w:r w:rsidRPr="009C5262">
              <w:rPr>
                <w:rFonts w:ascii="Times New Roman" w:hAnsi="Times New Roman" w:cs="Times New Roman"/>
              </w:rPr>
              <w:t xml:space="preserve">Требования к участникам размещения заказа </w:t>
            </w:r>
          </w:p>
        </w:tc>
        <w:tc>
          <w:tcPr>
            <w:tcW w:w="6120" w:type="dxa"/>
          </w:tcPr>
          <w:p w:rsidR="00533D5B" w:rsidRPr="009C5262" w:rsidRDefault="00533D5B" w:rsidP="00727507">
            <w:pPr>
              <w:pStyle w:val="ConsPlusNormal"/>
              <w:widowControl/>
              <w:ind w:firstLine="0"/>
              <w:rPr>
                <w:rFonts w:ascii="Times New Roman" w:hAnsi="Times New Roman" w:cs="Times New Roman"/>
              </w:rPr>
            </w:pPr>
            <w:r w:rsidRPr="009C5262">
              <w:rPr>
                <w:rFonts w:ascii="Times New Roman" w:hAnsi="Times New Roman" w:cs="Times New Roman"/>
              </w:rPr>
              <w:t>Отсутствие в реестре недобросовестных поставщиков сведений об участнике размещения заказа</w:t>
            </w:r>
          </w:p>
        </w:tc>
      </w:tr>
      <w:tr w:rsidR="00533D5B" w:rsidRPr="00BF3DD9" w:rsidTr="00727507">
        <w:tc>
          <w:tcPr>
            <w:tcW w:w="3528" w:type="dxa"/>
          </w:tcPr>
          <w:p w:rsidR="00533D5B" w:rsidRPr="009C5262" w:rsidRDefault="00533D5B" w:rsidP="00727507">
            <w:pPr>
              <w:rPr>
                <w:sz w:val="20"/>
                <w:szCs w:val="20"/>
              </w:rPr>
            </w:pPr>
            <w:r w:rsidRPr="009C5262">
              <w:rPr>
                <w:sz w:val="20"/>
                <w:szCs w:val="20"/>
              </w:rPr>
              <w:t>Источник финансирования заказа</w:t>
            </w:r>
          </w:p>
        </w:tc>
        <w:tc>
          <w:tcPr>
            <w:tcW w:w="6120" w:type="dxa"/>
          </w:tcPr>
          <w:p w:rsidR="00533D5B" w:rsidRPr="009C5262" w:rsidRDefault="006150CE" w:rsidP="00727507">
            <w:pPr>
              <w:pStyle w:val="a3"/>
              <w:rPr>
                <w:sz w:val="20"/>
              </w:rPr>
            </w:pPr>
            <w:r>
              <w:rPr>
                <w:sz w:val="20"/>
              </w:rPr>
              <w:t xml:space="preserve">За счет </w:t>
            </w:r>
            <w:r w:rsidRPr="000818DB">
              <w:rPr>
                <w:sz w:val="20"/>
              </w:rPr>
              <w:t xml:space="preserve"> средств   </w:t>
            </w:r>
            <w:r>
              <w:rPr>
                <w:sz w:val="20"/>
              </w:rPr>
              <w:t xml:space="preserve">бюджета г. Иваново (Наказы избирателей депутатам  </w:t>
            </w:r>
            <w:proofErr w:type="spellStart"/>
            <w:r>
              <w:rPr>
                <w:sz w:val="20"/>
              </w:rPr>
              <w:t>Ивгордумы</w:t>
            </w:r>
            <w:proofErr w:type="spellEnd"/>
            <w:r>
              <w:rPr>
                <w:sz w:val="20"/>
              </w:rPr>
              <w:t>)</w:t>
            </w:r>
          </w:p>
        </w:tc>
      </w:tr>
      <w:tr w:rsidR="00533D5B" w:rsidRPr="00BF3DD9" w:rsidTr="00727507">
        <w:trPr>
          <w:trHeight w:val="544"/>
        </w:trPr>
        <w:tc>
          <w:tcPr>
            <w:tcW w:w="3528" w:type="dxa"/>
          </w:tcPr>
          <w:p w:rsidR="00533D5B" w:rsidRPr="009C5262" w:rsidRDefault="00533D5B" w:rsidP="00727507">
            <w:pPr>
              <w:rPr>
                <w:sz w:val="20"/>
                <w:szCs w:val="20"/>
              </w:rPr>
            </w:pPr>
            <w:r>
              <w:rPr>
                <w:sz w:val="20"/>
                <w:szCs w:val="20"/>
              </w:rPr>
              <w:t xml:space="preserve">Максимальная цена </w:t>
            </w:r>
            <w:r w:rsidR="006150CE">
              <w:rPr>
                <w:sz w:val="20"/>
                <w:szCs w:val="20"/>
              </w:rPr>
              <w:t>гражданско-правового договора (</w:t>
            </w:r>
            <w:r>
              <w:rPr>
                <w:sz w:val="20"/>
                <w:szCs w:val="20"/>
              </w:rPr>
              <w:t>контракта</w:t>
            </w:r>
            <w:r w:rsidR="006150CE">
              <w:rPr>
                <w:sz w:val="20"/>
                <w:szCs w:val="20"/>
              </w:rPr>
              <w:t>)</w:t>
            </w:r>
            <w:r>
              <w:rPr>
                <w:sz w:val="20"/>
                <w:szCs w:val="20"/>
              </w:rPr>
              <w:t>,</w:t>
            </w:r>
            <w:r w:rsidRPr="009C5262">
              <w:rPr>
                <w:sz w:val="20"/>
                <w:szCs w:val="20"/>
              </w:rPr>
              <w:t xml:space="preserve"> руб.</w:t>
            </w:r>
          </w:p>
        </w:tc>
        <w:tc>
          <w:tcPr>
            <w:tcW w:w="6120" w:type="dxa"/>
          </w:tcPr>
          <w:p w:rsidR="00533D5B" w:rsidRPr="006150CE" w:rsidRDefault="006150CE" w:rsidP="00727507">
            <w:pPr>
              <w:pStyle w:val="a3"/>
              <w:rPr>
                <w:b/>
                <w:sz w:val="20"/>
              </w:rPr>
            </w:pPr>
            <w:r>
              <w:rPr>
                <w:b/>
                <w:sz w:val="20"/>
              </w:rPr>
              <w:t>229,9015  тыс.</w:t>
            </w:r>
            <w:r w:rsidR="00533D5B">
              <w:rPr>
                <w:sz w:val="20"/>
              </w:rPr>
              <w:t xml:space="preserve">  </w:t>
            </w:r>
            <w:r w:rsidR="00533D5B" w:rsidRPr="006150CE">
              <w:rPr>
                <w:b/>
                <w:sz w:val="20"/>
              </w:rPr>
              <w:t>рублей</w:t>
            </w:r>
          </w:p>
          <w:p w:rsidR="00533D5B" w:rsidRPr="00BF3DD9" w:rsidRDefault="00533D5B" w:rsidP="00727507">
            <w:pPr>
              <w:pStyle w:val="a3"/>
              <w:rPr>
                <w:color w:val="FF0000"/>
                <w:sz w:val="20"/>
              </w:rPr>
            </w:pPr>
            <w:r w:rsidRPr="001A10E3">
              <w:rPr>
                <w:sz w:val="20"/>
              </w:rPr>
              <w:t>Обоснование максимальной цены контракта</w:t>
            </w:r>
            <w:r>
              <w:rPr>
                <w:sz w:val="20"/>
              </w:rPr>
              <w:t xml:space="preserve"> </w:t>
            </w:r>
            <w:r w:rsidRPr="001A10E3">
              <w:rPr>
                <w:sz w:val="20"/>
              </w:rPr>
              <w:t>- Приложение №2 к извещению о проведении запроса котировок цен</w:t>
            </w:r>
          </w:p>
        </w:tc>
      </w:tr>
      <w:tr w:rsidR="00533D5B" w:rsidRPr="002B1D42" w:rsidTr="00727507">
        <w:tc>
          <w:tcPr>
            <w:tcW w:w="3528" w:type="dxa"/>
          </w:tcPr>
          <w:p w:rsidR="00533D5B" w:rsidRPr="009C5262" w:rsidRDefault="00533D5B" w:rsidP="00727507">
            <w:pPr>
              <w:rPr>
                <w:sz w:val="20"/>
                <w:szCs w:val="20"/>
              </w:rPr>
            </w:pPr>
            <w:r w:rsidRPr="009C5262">
              <w:rPr>
                <w:sz w:val="20"/>
                <w:szCs w:val="20"/>
              </w:rPr>
              <w:t>Сведения о включенных (не включенных) в цену товаров, работ, услуг расходах</w:t>
            </w:r>
          </w:p>
        </w:tc>
        <w:tc>
          <w:tcPr>
            <w:tcW w:w="6120" w:type="dxa"/>
          </w:tcPr>
          <w:p w:rsidR="00533D5B" w:rsidRPr="002B1D42" w:rsidRDefault="00533D5B" w:rsidP="006255D9">
            <w:pPr>
              <w:pStyle w:val="a3"/>
              <w:rPr>
                <w:sz w:val="20"/>
              </w:rPr>
            </w:pPr>
            <w:r w:rsidRPr="002B1D42">
              <w:rPr>
                <w:sz w:val="20"/>
              </w:rPr>
              <w:t xml:space="preserve"> Це</w:t>
            </w:r>
            <w:r>
              <w:rPr>
                <w:sz w:val="20"/>
              </w:rPr>
              <w:t>на включает в себя  все расходы</w:t>
            </w:r>
            <w:r w:rsidRPr="002B1D42">
              <w:rPr>
                <w:sz w:val="20"/>
              </w:rPr>
              <w:t xml:space="preserve">, связанные с исполнением </w:t>
            </w:r>
            <w:r w:rsidR="006255D9">
              <w:rPr>
                <w:sz w:val="20"/>
              </w:rPr>
              <w:t xml:space="preserve">гражданско-правового договора </w:t>
            </w:r>
            <w:r w:rsidRPr="002B1D42">
              <w:rPr>
                <w:sz w:val="20"/>
              </w:rPr>
              <w:t xml:space="preserve"> </w:t>
            </w:r>
            <w:r w:rsidR="006255D9">
              <w:rPr>
                <w:sz w:val="20"/>
              </w:rPr>
              <w:t>(</w:t>
            </w:r>
            <w:r w:rsidRPr="002B1D42">
              <w:rPr>
                <w:sz w:val="20"/>
              </w:rPr>
              <w:t>контракта</w:t>
            </w:r>
            <w:r w:rsidR="006255D9">
              <w:rPr>
                <w:sz w:val="20"/>
              </w:rPr>
              <w:t xml:space="preserve">) </w:t>
            </w:r>
            <w:r w:rsidRPr="002B1D42">
              <w:rPr>
                <w:sz w:val="20"/>
              </w:rPr>
              <w:t xml:space="preserve"> в т.ч. стоимость товара,  расходы на доставку до </w:t>
            </w:r>
            <w:r>
              <w:rPr>
                <w:sz w:val="20"/>
              </w:rPr>
              <w:t>з</w:t>
            </w:r>
            <w:r w:rsidRPr="002B1D42">
              <w:rPr>
                <w:sz w:val="20"/>
              </w:rPr>
              <w:t>аказчика</w:t>
            </w:r>
            <w:r w:rsidR="006255D9">
              <w:rPr>
                <w:sz w:val="20"/>
              </w:rPr>
              <w:t>,</w:t>
            </w:r>
            <w:r w:rsidR="006C036D">
              <w:rPr>
                <w:sz w:val="20"/>
              </w:rPr>
              <w:t xml:space="preserve"> погрузочно-разгрузочные работы, ввод в эксплуатацию, </w:t>
            </w:r>
            <w:r w:rsidR="006255D9">
              <w:rPr>
                <w:sz w:val="20"/>
              </w:rPr>
              <w:t xml:space="preserve"> </w:t>
            </w:r>
            <w:r w:rsidRPr="002B1D42">
              <w:rPr>
                <w:sz w:val="20"/>
              </w:rPr>
              <w:t>налоги  с учетом НДС, уплату таможенных пошлин, сборы  и другие обязательные платежи</w:t>
            </w:r>
          </w:p>
        </w:tc>
      </w:tr>
      <w:tr w:rsidR="00533D5B" w:rsidRPr="009C5262" w:rsidTr="00727507">
        <w:trPr>
          <w:trHeight w:val="434"/>
        </w:trPr>
        <w:tc>
          <w:tcPr>
            <w:tcW w:w="3528" w:type="dxa"/>
          </w:tcPr>
          <w:p w:rsidR="00533D5B" w:rsidRPr="009C5262" w:rsidRDefault="00533D5B" w:rsidP="00727507">
            <w:pPr>
              <w:rPr>
                <w:sz w:val="20"/>
                <w:szCs w:val="20"/>
              </w:rPr>
            </w:pPr>
            <w:r w:rsidRPr="009C5262">
              <w:rPr>
                <w:sz w:val="20"/>
                <w:szCs w:val="20"/>
              </w:rPr>
              <w:t xml:space="preserve">Место доставки товаров, выполнения работ, </w:t>
            </w:r>
            <w:r w:rsidRPr="009C5262">
              <w:rPr>
                <w:bCs/>
                <w:sz w:val="20"/>
                <w:szCs w:val="20"/>
              </w:rPr>
              <w:t>оказания услуг</w:t>
            </w:r>
          </w:p>
        </w:tc>
        <w:tc>
          <w:tcPr>
            <w:tcW w:w="6120" w:type="dxa"/>
          </w:tcPr>
          <w:p w:rsidR="00533D5B" w:rsidRPr="009C5262" w:rsidRDefault="00533D5B" w:rsidP="00727507">
            <w:pPr>
              <w:pStyle w:val="a3"/>
              <w:rPr>
                <w:sz w:val="20"/>
              </w:rPr>
            </w:pPr>
            <w:r w:rsidRPr="009C5262">
              <w:rPr>
                <w:sz w:val="20"/>
              </w:rPr>
              <w:t xml:space="preserve"> 1530</w:t>
            </w:r>
            <w:r>
              <w:rPr>
                <w:sz w:val="20"/>
              </w:rPr>
              <w:t>32</w:t>
            </w:r>
            <w:r w:rsidRPr="009C5262">
              <w:rPr>
                <w:sz w:val="20"/>
              </w:rPr>
              <w:t>,</w:t>
            </w:r>
            <w:r>
              <w:rPr>
                <w:sz w:val="20"/>
              </w:rPr>
              <w:t xml:space="preserve"> </w:t>
            </w:r>
            <w:r w:rsidRPr="009C5262">
              <w:rPr>
                <w:sz w:val="20"/>
              </w:rPr>
              <w:t xml:space="preserve">г. Иваново, ул. </w:t>
            </w:r>
            <w:r>
              <w:rPr>
                <w:sz w:val="20"/>
              </w:rPr>
              <w:t>Воронина</w:t>
            </w:r>
            <w:r w:rsidRPr="009C5262">
              <w:rPr>
                <w:sz w:val="20"/>
              </w:rPr>
              <w:t>,</w:t>
            </w:r>
            <w:r>
              <w:rPr>
                <w:sz w:val="20"/>
              </w:rPr>
              <w:t xml:space="preserve"> </w:t>
            </w:r>
            <w:r w:rsidRPr="009C5262">
              <w:rPr>
                <w:sz w:val="20"/>
              </w:rPr>
              <w:t>д.</w:t>
            </w:r>
            <w:r>
              <w:rPr>
                <w:sz w:val="20"/>
              </w:rPr>
              <w:t xml:space="preserve"> 11</w:t>
            </w:r>
            <w:r w:rsidR="006C036D">
              <w:rPr>
                <w:sz w:val="20"/>
              </w:rPr>
              <w:t xml:space="preserve"> (по согласованию с Заказчиком)</w:t>
            </w:r>
          </w:p>
        </w:tc>
      </w:tr>
      <w:tr w:rsidR="00533D5B" w:rsidRPr="009C5262" w:rsidTr="00727507">
        <w:tc>
          <w:tcPr>
            <w:tcW w:w="3528" w:type="dxa"/>
          </w:tcPr>
          <w:p w:rsidR="00533D5B" w:rsidRPr="009C5262" w:rsidRDefault="00533D5B" w:rsidP="00727507">
            <w:pPr>
              <w:rPr>
                <w:bCs/>
                <w:sz w:val="20"/>
                <w:szCs w:val="20"/>
              </w:rPr>
            </w:pPr>
            <w:r w:rsidRPr="009C5262">
              <w:rPr>
                <w:sz w:val="20"/>
                <w:szCs w:val="20"/>
              </w:rPr>
              <w:t xml:space="preserve">Срок поставок товаров, выполнения работ, </w:t>
            </w:r>
            <w:r w:rsidRPr="009C5262">
              <w:rPr>
                <w:bCs/>
                <w:sz w:val="20"/>
                <w:szCs w:val="20"/>
              </w:rPr>
              <w:t>оказания услуг</w:t>
            </w:r>
          </w:p>
        </w:tc>
        <w:tc>
          <w:tcPr>
            <w:tcW w:w="6120" w:type="dxa"/>
          </w:tcPr>
          <w:p w:rsidR="00533D5B" w:rsidRPr="007E1129" w:rsidRDefault="006424C2" w:rsidP="006424C2">
            <w:pPr>
              <w:pStyle w:val="a3"/>
              <w:rPr>
                <w:sz w:val="20"/>
              </w:rPr>
            </w:pPr>
            <w:r>
              <w:rPr>
                <w:sz w:val="20"/>
              </w:rPr>
              <w:t xml:space="preserve">В течение </w:t>
            </w:r>
            <w:r w:rsidR="00533D5B" w:rsidRPr="007E1129">
              <w:rPr>
                <w:sz w:val="20"/>
              </w:rPr>
              <w:t xml:space="preserve"> </w:t>
            </w:r>
            <w:r w:rsidR="006255D9">
              <w:rPr>
                <w:sz w:val="20"/>
              </w:rPr>
              <w:t>2</w:t>
            </w:r>
            <w:r w:rsidR="00533D5B" w:rsidRPr="007E1129">
              <w:rPr>
                <w:sz w:val="20"/>
              </w:rPr>
              <w:t>0 (</w:t>
            </w:r>
            <w:r w:rsidR="006255D9">
              <w:rPr>
                <w:sz w:val="20"/>
              </w:rPr>
              <w:t>двадцати</w:t>
            </w:r>
            <w:r w:rsidR="00533D5B" w:rsidRPr="007E1129">
              <w:rPr>
                <w:sz w:val="20"/>
              </w:rPr>
              <w:t>)</w:t>
            </w:r>
            <w:r w:rsidR="006255D9">
              <w:rPr>
                <w:sz w:val="20"/>
              </w:rPr>
              <w:t xml:space="preserve"> </w:t>
            </w:r>
            <w:r w:rsidR="00533D5B" w:rsidRPr="007E1129">
              <w:rPr>
                <w:sz w:val="20"/>
              </w:rPr>
              <w:t xml:space="preserve"> </w:t>
            </w:r>
            <w:r>
              <w:rPr>
                <w:sz w:val="20"/>
              </w:rPr>
              <w:t xml:space="preserve">календарных </w:t>
            </w:r>
            <w:r w:rsidR="00533D5B" w:rsidRPr="007E1129">
              <w:rPr>
                <w:sz w:val="20"/>
              </w:rPr>
              <w:t xml:space="preserve">  дней  с момента заключения </w:t>
            </w:r>
            <w:r w:rsidR="006255D9">
              <w:rPr>
                <w:sz w:val="20"/>
              </w:rPr>
              <w:t>гражданско-правового договора (</w:t>
            </w:r>
            <w:r w:rsidR="00533D5B" w:rsidRPr="007E1129">
              <w:rPr>
                <w:sz w:val="20"/>
              </w:rPr>
              <w:t>контракта</w:t>
            </w:r>
            <w:r w:rsidR="006255D9">
              <w:rPr>
                <w:sz w:val="20"/>
              </w:rPr>
              <w:t>).</w:t>
            </w:r>
          </w:p>
        </w:tc>
      </w:tr>
      <w:tr w:rsidR="00533D5B" w:rsidRPr="009C5262" w:rsidTr="00727507">
        <w:tc>
          <w:tcPr>
            <w:tcW w:w="3528" w:type="dxa"/>
          </w:tcPr>
          <w:p w:rsidR="00533D5B" w:rsidRPr="009C5262" w:rsidRDefault="00533D5B" w:rsidP="00727507">
            <w:pPr>
              <w:rPr>
                <w:bCs/>
                <w:sz w:val="20"/>
                <w:szCs w:val="20"/>
              </w:rPr>
            </w:pPr>
            <w:r w:rsidRPr="009C5262">
              <w:rPr>
                <w:sz w:val="20"/>
                <w:szCs w:val="20"/>
              </w:rPr>
              <w:t xml:space="preserve">Срок и условия оплаты поставок товаров, выполнения работ, </w:t>
            </w:r>
            <w:r w:rsidRPr="009C5262">
              <w:rPr>
                <w:bCs/>
                <w:sz w:val="20"/>
                <w:szCs w:val="20"/>
              </w:rPr>
              <w:t xml:space="preserve">оказания услуг </w:t>
            </w:r>
          </w:p>
        </w:tc>
        <w:tc>
          <w:tcPr>
            <w:tcW w:w="6120" w:type="dxa"/>
          </w:tcPr>
          <w:p w:rsidR="00533D5B" w:rsidRPr="007E1129" w:rsidRDefault="00A42311" w:rsidP="00A42311">
            <w:pPr>
              <w:jc w:val="both"/>
              <w:rPr>
                <w:bCs/>
                <w:sz w:val="20"/>
                <w:szCs w:val="20"/>
              </w:rPr>
            </w:pPr>
            <w:r w:rsidRPr="007E1129">
              <w:rPr>
                <w:sz w:val="20"/>
                <w:szCs w:val="20"/>
              </w:rPr>
              <w:t xml:space="preserve">Оплата </w:t>
            </w:r>
            <w:r>
              <w:rPr>
                <w:sz w:val="20"/>
                <w:szCs w:val="20"/>
              </w:rPr>
              <w:t xml:space="preserve">производится по безналичному расчету путем перечисления заказчиком денежных средств на расчетный счет поставщика </w:t>
            </w:r>
            <w:r w:rsidRPr="007E1129">
              <w:rPr>
                <w:sz w:val="20"/>
                <w:szCs w:val="20"/>
              </w:rPr>
              <w:t xml:space="preserve">после поставки товара </w:t>
            </w:r>
            <w:r>
              <w:rPr>
                <w:sz w:val="20"/>
                <w:szCs w:val="20"/>
              </w:rPr>
              <w:t>Заказчику</w:t>
            </w:r>
            <w:r w:rsidRPr="007E1129">
              <w:rPr>
                <w:sz w:val="20"/>
                <w:szCs w:val="20"/>
              </w:rPr>
              <w:t xml:space="preserve"> на основании </w:t>
            </w:r>
            <w:proofErr w:type="spellStart"/>
            <w:r w:rsidRPr="007E1129">
              <w:rPr>
                <w:sz w:val="20"/>
                <w:szCs w:val="20"/>
              </w:rPr>
              <w:t>товарно</w:t>
            </w:r>
            <w:proofErr w:type="spellEnd"/>
            <w:r w:rsidRPr="007E1129">
              <w:rPr>
                <w:sz w:val="20"/>
                <w:szCs w:val="20"/>
              </w:rPr>
              <w:t xml:space="preserve"> - транспортной накладной, </w:t>
            </w:r>
            <w:r>
              <w:rPr>
                <w:sz w:val="20"/>
                <w:szCs w:val="20"/>
              </w:rPr>
              <w:t xml:space="preserve">соответствующих </w:t>
            </w:r>
            <w:r w:rsidRPr="007E1129">
              <w:rPr>
                <w:sz w:val="20"/>
                <w:szCs w:val="20"/>
              </w:rPr>
              <w:t>акт</w:t>
            </w:r>
            <w:r>
              <w:rPr>
                <w:sz w:val="20"/>
                <w:szCs w:val="20"/>
              </w:rPr>
              <w:t>ов</w:t>
            </w:r>
            <w:r w:rsidRPr="007E1129">
              <w:rPr>
                <w:sz w:val="20"/>
                <w:szCs w:val="20"/>
              </w:rPr>
              <w:t xml:space="preserve">  и счета </w:t>
            </w:r>
            <w:r>
              <w:rPr>
                <w:sz w:val="20"/>
                <w:szCs w:val="20"/>
              </w:rPr>
              <w:t>–</w:t>
            </w:r>
            <w:r w:rsidRPr="007E1129">
              <w:rPr>
                <w:sz w:val="20"/>
                <w:szCs w:val="20"/>
              </w:rPr>
              <w:t xml:space="preserve"> фактуры</w:t>
            </w:r>
            <w:r>
              <w:rPr>
                <w:sz w:val="20"/>
                <w:szCs w:val="20"/>
              </w:rPr>
              <w:t xml:space="preserve"> до 31.12.2012 года</w:t>
            </w:r>
          </w:p>
        </w:tc>
      </w:tr>
      <w:tr w:rsidR="00533D5B" w:rsidRPr="009C5262" w:rsidTr="00727507">
        <w:tc>
          <w:tcPr>
            <w:tcW w:w="3528" w:type="dxa"/>
          </w:tcPr>
          <w:p w:rsidR="00533D5B" w:rsidRPr="009C5262" w:rsidRDefault="00533D5B" w:rsidP="00727507">
            <w:pPr>
              <w:rPr>
                <w:sz w:val="20"/>
                <w:szCs w:val="20"/>
              </w:rPr>
            </w:pPr>
            <w:r w:rsidRPr="009C5262">
              <w:rPr>
                <w:sz w:val="20"/>
                <w:szCs w:val="20"/>
              </w:rPr>
              <w:t xml:space="preserve">Срок подписания победителем </w:t>
            </w:r>
            <w:r w:rsidR="006150CE">
              <w:rPr>
                <w:sz w:val="20"/>
                <w:szCs w:val="20"/>
              </w:rPr>
              <w:t>гражданско-правового договора (</w:t>
            </w:r>
            <w:r w:rsidRPr="009C5262">
              <w:rPr>
                <w:sz w:val="20"/>
                <w:szCs w:val="20"/>
              </w:rPr>
              <w:t>контракта</w:t>
            </w:r>
            <w:r w:rsidR="006150CE">
              <w:rPr>
                <w:sz w:val="20"/>
                <w:szCs w:val="20"/>
              </w:rPr>
              <w:t>)</w:t>
            </w:r>
          </w:p>
        </w:tc>
        <w:tc>
          <w:tcPr>
            <w:tcW w:w="6120" w:type="dxa"/>
          </w:tcPr>
          <w:p w:rsidR="00533D5B" w:rsidRPr="009C5262" w:rsidRDefault="00660CF2" w:rsidP="006150CE">
            <w:pPr>
              <w:rPr>
                <w:bCs/>
                <w:sz w:val="20"/>
                <w:szCs w:val="20"/>
              </w:rPr>
            </w:pPr>
            <w:r>
              <w:rPr>
                <w:bCs/>
                <w:sz w:val="20"/>
                <w:szCs w:val="20"/>
              </w:rPr>
              <w:t>Не позднее 10 (десяти) дней со дня подписания протокола рассмотр</w:t>
            </w:r>
            <w:r>
              <w:rPr>
                <w:bCs/>
                <w:sz w:val="20"/>
                <w:szCs w:val="20"/>
              </w:rPr>
              <w:t>е</w:t>
            </w:r>
            <w:r>
              <w:rPr>
                <w:bCs/>
                <w:sz w:val="20"/>
                <w:szCs w:val="20"/>
              </w:rPr>
              <w:t>ния и оценки котировочных заявок</w:t>
            </w:r>
          </w:p>
        </w:tc>
      </w:tr>
    </w:tbl>
    <w:p w:rsidR="00533D5B" w:rsidRPr="009C5262" w:rsidRDefault="00533D5B" w:rsidP="00533D5B">
      <w:pPr>
        <w:pStyle w:val="ConsPlusNormal"/>
        <w:widowControl/>
        <w:ind w:firstLine="540"/>
        <w:rPr>
          <w:rFonts w:ascii="Times New Roman" w:hAnsi="Times New Roman" w:cs="Times New Roman"/>
          <w:sz w:val="18"/>
          <w:szCs w:val="18"/>
        </w:rPr>
      </w:pPr>
    </w:p>
    <w:p w:rsidR="00C65DCB" w:rsidRDefault="00C65DCB"/>
    <w:p w:rsidR="00707710" w:rsidRDefault="00707710"/>
    <w:p w:rsidR="00707710" w:rsidRDefault="00707710"/>
    <w:p w:rsidR="00732939" w:rsidRDefault="00707710" w:rsidP="00707710">
      <w:pPr>
        <w:jc w:val="center"/>
      </w:pPr>
      <w:r>
        <w:t>Главный врач                                                              А.М. Фокин</w:t>
      </w:r>
    </w:p>
    <w:p w:rsidR="00732939" w:rsidRDefault="00732939">
      <w:pPr>
        <w:spacing w:after="200" w:line="276" w:lineRule="auto"/>
      </w:pPr>
      <w:r>
        <w:br w:type="page"/>
      </w:r>
    </w:p>
    <w:p w:rsidR="00707710" w:rsidRDefault="00707710" w:rsidP="00707710">
      <w:pPr>
        <w:jc w:val="center"/>
      </w:pPr>
    </w:p>
    <w:p w:rsidR="00732939" w:rsidRDefault="00732939" w:rsidP="00732939">
      <w:pPr>
        <w:jc w:val="right"/>
      </w:pPr>
      <w:r>
        <w:t>Приложение №1</w:t>
      </w:r>
    </w:p>
    <w:p w:rsidR="00732939" w:rsidRDefault="00732939" w:rsidP="00732939">
      <w:pPr>
        <w:jc w:val="right"/>
      </w:pPr>
      <w:r>
        <w:t xml:space="preserve">к извещению о проведении запроса </w:t>
      </w:r>
    </w:p>
    <w:p w:rsidR="00732939" w:rsidRDefault="00732939" w:rsidP="00732939">
      <w:pPr>
        <w:jc w:val="right"/>
      </w:pPr>
      <w:r>
        <w:t>котировок цен</w:t>
      </w:r>
    </w:p>
    <w:p w:rsidR="006255D9" w:rsidRPr="00654B45" w:rsidRDefault="006255D9" w:rsidP="006255D9">
      <w:pPr>
        <w:jc w:val="center"/>
        <w:rPr>
          <w:b/>
          <w:sz w:val="28"/>
          <w:szCs w:val="28"/>
        </w:rPr>
      </w:pPr>
      <w:r w:rsidRPr="00654B45">
        <w:rPr>
          <w:b/>
          <w:sz w:val="28"/>
          <w:szCs w:val="28"/>
        </w:rPr>
        <w:t xml:space="preserve">Техническое задание </w:t>
      </w:r>
    </w:p>
    <w:p w:rsidR="006255D9" w:rsidRPr="00447B93" w:rsidRDefault="006255D9" w:rsidP="006255D9">
      <w:pPr>
        <w:jc w:val="center"/>
        <w:rPr>
          <w:b/>
          <w:sz w:val="22"/>
        </w:rPr>
      </w:pPr>
    </w:p>
    <w:tbl>
      <w:tblPr>
        <w:tblW w:w="0" w:type="auto"/>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
        <w:gridCol w:w="6044"/>
        <w:gridCol w:w="792"/>
        <w:gridCol w:w="1197"/>
      </w:tblGrid>
      <w:tr w:rsidR="00A42311" w:rsidTr="00727507">
        <w:trPr>
          <w:trHeight w:val="23"/>
          <w:jc w:val="center"/>
        </w:trPr>
        <w:tc>
          <w:tcPr>
            <w:tcW w:w="8741" w:type="dxa"/>
            <w:gridSpan w:val="4"/>
            <w:shd w:val="clear" w:color="auto" w:fill="FFFFFF" w:themeFill="background1"/>
          </w:tcPr>
          <w:p w:rsidR="00A42311" w:rsidRPr="00913FA0" w:rsidRDefault="00A42311" w:rsidP="00727507">
            <w:pPr>
              <w:autoSpaceDE w:val="0"/>
              <w:autoSpaceDN w:val="0"/>
              <w:adjustRightInd w:val="0"/>
              <w:jc w:val="center"/>
              <w:rPr>
                <w:rFonts w:ascii="MS Sans Serif" w:hAnsi="MS Sans Serif" w:cs="MS Sans Serif"/>
                <w:b/>
                <w:bCs/>
                <w:sz w:val="28"/>
                <w:szCs w:val="28"/>
              </w:rPr>
            </w:pPr>
            <w:proofErr w:type="spellStart"/>
            <w:r w:rsidRPr="00913FA0">
              <w:rPr>
                <w:b/>
                <w:sz w:val="28"/>
                <w:szCs w:val="28"/>
              </w:rPr>
              <w:t>Урофлоуметрическая</w:t>
            </w:r>
            <w:proofErr w:type="spellEnd"/>
            <w:r w:rsidRPr="00913FA0">
              <w:rPr>
                <w:b/>
                <w:sz w:val="28"/>
                <w:szCs w:val="28"/>
              </w:rPr>
              <w:t xml:space="preserve"> система с принадлежностями</w:t>
            </w:r>
            <w:r w:rsidR="00660CF2">
              <w:rPr>
                <w:b/>
                <w:sz w:val="28"/>
                <w:szCs w:val="28"/>
              </w:rPr>
              <w:t>- 1 шт.</w:t>
            </w:r>
          </w:p>
        </w:tc>
      </w:tr>
      <w:tr w:rsidR="00A42311" w:rsidTr="00727507">
        <w:trPr>
          <w:trHeight w:val="23"/>
          <w:jc w:val="center"/>
        </w:trPr>
        <w:tc>
          <w:tcPr>
            <w:tcW w:w="708" w:type="dxa"/>
            <w:shd w:val="solid" w:color="FFFFFF" w:fill="auto"/>
            <w:vAlign w:val="center"/>
          </w:tcPr>
          <w:p w:rsidR="00A42311" w:rsidRPr="00913FA0" w:rsidRDefault="00A42311" w:rsidP="00A42311">
            <w:pPr>
              <w:autoSpaceDE w:val="0"/>
              <w:autoSpaceDN w:val="0"/>
              <w:adjustRightInd w:val="0"/>
              <w:jc w:val="center"/>
              <w:rPr>
                <w:b/>
                <w:bCs/>
              </w:rPr>
            </w:pPr>
            <w:r w:rsidRPr="00913FA0">
              <w:rPr>
                <w:b/>
                <w:bCs/>
                <w:sz w:val="22"/>
                <w:szCs w:val="22"/>
              </w:rPr>
              <w:t>№</w:t>
            </w:r>
          </w:p>
          <w:p w:rsidR="00A42311" w:rsidRPr="00913FA0" w:rsidRDefault="00A42311" w:rsidP="00A42311">
            <w:pPr>
              <w:autoSpaceDE w:val="0"/>
              <w:autoSpaceDN w:val="0"/>
              <w:adjustRightInd w:val="0"/>
              <w:jc w:val="center"/>
              <w:rPr>
                <w:color w:val="000000"/>
              </w:rPr>
            </w:pPr>
            <w:proofErr w:type="gramStart"/>
            <w:r w:rsidRPr="00913FA0">
              <w:rPr>
                <w:b/>
                <w:bCs/>
                <w:sz w:val="22"/>
                <w:szCs w:val="22"/>
              </w:rPr>
              <w:t>п</w:t>
            </w:r>
            <w:proofErr w:type="gramEnd"/>
            <w:r w:rsidRPr="00913FA0">
              <w:rPr>
                <w:b/>
                <w:bCs/>
                <w:sz w:val="22"/>
                <w:szCs w:val="22"/>
              </w:rPr>
              <w:t>/п</w:t>
            </w:r>
          </w:p>
        </w:tc>
        <w:tc>
          <w:tcPr>
            <w:tcW w:w="6044" w:type="dxa"/>
            <w:shd w:val="solid" w:color="FFFFFF" w:fill="auto"/>
          </w:tcPr>
          <w:p w:rsidR="00A42311" w:rsidRPr="00913FA0" w:rsidRDefault="00A42311" w:rsidP="00A42311">
            <w:pPr>
              <w:autoSpaceDE w:val="0"/>
              <w:autoSpaceDN w:val="0"/>
              <w:adjustRightInd w:val="0"/>
              <w:jc w:val="center"/>
              <w:rPr>
                <w:b/>
                <w:bCs/>
              </w:rPr>
            </w:pPr>
          </w:p>
          <w:p w:rsidR="00A42311" w:rsidRPr="00310D64" w:rsidRDefault="00A42311" w:rsidP="00A42311">
            <w:pPr>
              <w:autoSpaceDE w:val="0"/>
              <w:autoSpaceDN w:val="0"/>
              <w:adjustRightInd w:val="0"/>
              <w:jc w:val="center"/>
              <w:rPr>
                <w:b/>
                <w:sz w:val="28"/>
                <w:szCs w:val="28"/>
              </w:rPr>
            </w:pPr>
            <w:r w:rsidRPr="00310D64">
              <w:rPr>
                <w:b/>
                <w:bCs/>
                <w:sz w:val="28"/>
                <w:szCs w:val="28"/>
              </w:rPr>
              <w:t>Описание требований</w:t>
            </w:r>
          </w:p>
        </w:tc>
        <w:tc>
          <w:tcPr>
            <w:tcW w:w="792" w:type="dxa"/>
            <w:shd w:val="solid" w:color="FFFFFF" w:fill="auto"/>
          </w:tcPr>
          <w:p w:rsidR="00A42311" w:rsidRPr="00913FA0" w:rsidRDefault="00A42311" w:rsidP="00727507">
            <w:pPr>
              <w:autoSpaceDE w:val="0"/>
              <w:autoSpaceDN w:val="0"/>
              <w:adjustRightInd w:val="0"/>
              <w:jc w:val="center"/>
              <w:rPr>
                <w:b/>
                <w:bCs/>
              </w:rPr>
            </w:pPr>
            <w:r w:rsidRPr="00913FA0">
              <w:rPr>
                <w:b/>
                <w:bCs/>
                <w:sz w:val="22"/>
                <w:szCs w:val="22"/>
              </w:rPr>
              <w:t>Кол-во</w:t>
            </w:r>
          </w:p>
        </w:tc>
        <w:tc>
          <w:tcPr>
            <w:tcW w:w="1197" w:type="dxa"/>
            <w:shd w:val="solid" w:color="FFFFFF" w:fill="auto"/>
          </w:tcPr>
          <w:p w:rsidR="00A42311" w:rsidRPr="00913FA0" w:rsidRDefault="00A42311" w:rsidP="00727507">
            <w:pPr>
              <w:autoSpaceDE w:val="0"/>
              <w:autoSpaceDN w:val="0"/>
              <w:adjustRightInd w:val="0"/>
              <w:jc w:val="center"/>
              <w:rPr>
                <w:b/>
                <w:bCs/>
              </w:rPr>
            </w:pPr>
            <w:r w:rsidRPr="00913FA0">
              <w:rPr>
                <w:b/>
                <w:bCs/>
                <w:sz w:val="22"/>
                <w:szCs w:val="22"/>
              </w:rPr>
              <w:t>Параметр</w:t>
            </w:r>
          </w:p>
        </w:tc>
      </w:tr>
      <w:tr w:rsidR="00A42311" w:rsidTr="00A42311">
        <w:trPr>
          <w:trHeight w:val="23"/>
          <w:jc w:val="center"/>
        </w:trPr>
        <w:tc>
          <w:tcPr>
            <w:tcW w:w="708"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6044" w:type="dxa"/>
            <w:shd w:val="clear" w:color="auto" w:fill="FFFFFF"/>
          </w:tcPr>
          <w:p w:rsidR="00A42311" w:rsidRDefault="006772CD" w:rsidP="006772CD">
            <w:pPr>
              <w:autoSpaceDE w:val="0"/>
              <w:autoSpaceDN w:val="0"/>
              <w:adjustRightInd w:val="0"/>
            </w:pPr>
            <w:r>
              <w:t>П</w:t>
            </w:r>
            <w:r w:rsidR="00A42311">
              <w:t>реобразовател</w:t>
            </w:r>
            <w:r>
              <w:t>ь веса</w:t>
            </w:r>
            <w:r w:rsidR="00A42311">
              <w:t xml:space="preserve"> </w:t>
            </w:r>
            <w:r>
              <w:t xml:space="preserve">для </w:t>
            </w:r>
            <w:proofErr w:type="gramStart"/>
            <w:r>
              <w:t>измерения</w:t>
            </w:r>
            <w:proofErr w:type="gramEnd"/>
            <w:r>
              <w:t xml:space="preserve"> как объема, так и потока. </w:t>
            </w:r>
            <w:r w:rsidR="00A42311">
              <w:t xml:space="preserve"> </w:t>
            </w:r>
            <w:r>
              <w:t>С</w:t>
            </w:r>
            <w:r w:rsidR="00A42311">
              <w:t>истема использ</w:t>
            </w:r>
            <w:r>
              <w:t>уе</w:t>
            </w:r>
            <w:r w:rsidR="00A42311">
              <w:t xml:space="preserve">тся для проведения стандартного </w:t>
            </w:r>
            <w:proofErr w:type="spellStart"/>
            <w:r w:rsidR="00A42311">
              <w:t>уродинамического</w:t>
            </w:r>
            <w:proofErr w:type="spellEnd"/>
            <w:r w:rsidR="00A42311">
              <w:t xml:space="preserve"> исследования – </w:t>
            </w:r>
            <w:proofErr w:type="spellStart"/>
            <w:r w:rsidR="00A42311">
              <w:t>Урофлоуметрии</w:t>
            </w:r>
            <w:proofErr w:type="spellEnd"/>
            <w:r w:rsidR="00A42311">
              <w:t xml:space="preserve"> </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6044" w:type="dxa"/>
            <w:shd w:val="solid" w:color="FFFFFF" w:fill="auto"/>
          </w:tcPr>
          <w:p w:rsidR="00A42311" w:rsidRDefault="00A42311" w:rsidP="00727507">
            <w:pPr>
              <w:autoSpaceDE w:val="0"/>
              <w:autoSpaceDN w:val="0"/>
              <w:adjustRightInd w:val="0"/>
            </w:pPr>
            <w:r>
              <w:rPr>
                <w:lang w:val="en-US"/>
              </w:rPr>
              <w:t>VBN</w:t>
            </w:r>
            <w:r w:rsidRPr="00511291">
              <w:t xml:space="preserve"> </w:t>
            </w:r>
            <w:r>
              <w:t xml:space="preserve">моделирование - программа для </w:t>
            </w:r>
            <w:r w:rsidRPr="00DE4A44">
              <w:t>сравнения результатов исследования пациента с нормальной кривой</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271FDD"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6044" w:type="dxa"/>
            <w:shd w:val="solid" w:color="FFFFFF" w:fill="auto"/>
          </w:tcPr>
          <w:p w:rsidR="00A42311" w:rsidRPr="008219A1" w:rsidRDefault="00A42311" w:rsidP="00727507">
            <w:pPr>
              <w:autoSpaceDE w:val="0"/>
              <w:autoSpaceDN w:val="0"/>
              <w:adjustRightInd w:val="0"/>
            </w:pPr>
            <w:r w:rsidRPr="008219A1">
              <w:t xml:space="preserve">Весовой </w:t>
            </w:r>
            <w:proofErr w:type="spellStart"/>
            <w:r w:rsidRPr="008219A1">
              <w:t>урофлоуметрический</w:t>
            </w:r>
            <w:proofErr w:type="spellEnd"/>
            <w:r w:rsidRPr="008219A1">
              <w:t xml:space="preserve"> датчик, </w:t>
            </w:r>
            <w:proofErr w:type="spellStart"/>
            <w:r w:rsidRPr="008219A1">
              <w:t>противоударный</w:t>
            </w:r>
            <w:proofErr w:type="spellEnd"/>
            <w:r w:rsidRPr="008219A1">
              <w:t xml:space="preserve">,  со стойким к коррозии алюминиевым корпусом (декоративный полимер) со  встроенной системой </w:t>
            </w:r>
            <w:proofErr w:type="spellStart"/>
            <w:r w:rsidRPr="008219A1">
              <w:t>автокалибровки</w:t>
            </w:r>
            <w:proofErr w:type="spellEnd"/>
            <w:r w:rsidRPr="008219A1">
              <w:t xml:space="preserve"> и индикатором режима (</w:t>
            </w:r>
            <w:proofErr w:type="spellStart"/>
            <w:r w:rsidRPr="008219A1">
              <w:t>автотестирование</w:t>
            </w:r>
            <w:proofErr w:type="spellEnd"/>
            <w:r w:rsidRPr="008219A1">
              <w:t>, наличие контейнера на датчике, готовность к работе)</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271FDD"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rFonts w:ascii="MS Sans Serif" w:hAnsi="MS Sans Serif" w:cs="MS Sans Serif"/>
                <w:color w:val="000000"/>
              </w:rPr>
            </w:pPr>
            <w:r>
              <w:rPr>
                <w:rFonts w:asciiTheme="minorHAnsi" w:hAnsiTheme="minorHAnsi" w:cs="MS Sans Serif"/>
                <w:color w:val="000000"/>
                <w:sz w:val="22"/>
                <w:szCs w:val="22"/>
              </w:rPr>
              <w:t>1</w:t>
            </w:r>
            <w:r w:rsidR="00A42311" w:rsidRPr="00727507">
              <w:rPr>
                <w:rFonts w:ascii="MS Sans Serif" w:hAnsi="MS Sans Serif" w:cs="MS Sans Serif"/>
                <w:color w:val="000000"/>
                <w:sz w:val="22"/>
                <w:szCs w:val="22"/>
              </w:rPr>
              <w:t>.</w:t>
            </w:r>
          </w:p>
        </w:tc>
        <w:tc>
          <w:tcPr>
            <w:tcW w:w="6044" w:type="dxa"/>
            <w:shd w:val="solid" w:color="FFFFFF" w:fill="auto"/>
          </w:tcPr>
          <w:p w:rsidR="00A42311" w:rsidRPr="00103B8D" w:rsidRDefault="00A42311" w:rsidP="00727507">
            <w:pPr>
              <w:autoSpaceDE w:val="0"/>
              <w:autoSpaceDN w:val="0"/>
              <w:adjustRightInd w:val="0"/>
              <w:rPr>
                <w:b/>
              </w:rPr>
            </w:pPr>
            <w:r w:rsidRPr="00103B8D">
              <w:rPr>
                <w:b/>
              </w:rPr>
              <w:t>УСЛОВИЯ ЭКСПЛУАТАЦИИ</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p>
        </w:tc>
      </w:tr>
      <w:tr w:rsidR="00A42311" w:rsidTr="00727507">
        <w:trPr>
          <w:trHeight w:val="23"/>
          <w:jc w:val="center"/>
        </w:trPr>
        <w:tc>
          <w:tcPr>
            <w:tcW w:w="708" w:type="dxa"/>
            <w:shd w:val="solid" w:color="FFFFFF" w:fill="auto"/>
            <w:vAlign w:val="center"/>
          </w:tcPr>
          <w:p w:rsidR="00A42311" w:rsidRPr="00727507" w:rsidRDefault="00A42311" w:rsidP="00727507">
            <w:pPr>
              <w:autoSpaceDE w:val="0"/>
              <w:autoSpaceDN w:val="0"/>
              <w:adjustRightInd w:val="0"/>
              <w:jc w:val="center"/>
              <w:rPr>
                <w:rFonts w:ascii="MS Sans Serif" w:hAnsi="MS Sans Serif" w:cs="MS Sans Serif"/>
                <w:color w:val="000000"/>
              </w:rPr>
            </w:pPr>
          </w:p>
        </w:tc>
        <w:tc>
          <w:tcPr>
            <w:tcW w:w="6044" w:type="dxa"/>
            <w:shd w:val="solid" w:color="FFFFFF" w:fill="auto"/>
          </w:tcPr>
          <w:p w:rsidR="00A42311" w:rsidRPr="006772CD" w:rsidRDefault="00A42311" w:rsidP="00727507">
            <w:pPr>
              <w:autoSpaceDE w:val="0"/>
              <w:autoSpaceDN w:val="0"/>
              <w:adjustRightInd w:val="0"/>
            </w:pPr>
            <w:r>
              <w:t>Температура</w:t>
            </w:r>
            <w:r w:rsidRPr="006772CD">
              <w:t xml:space="preserve">: </w:t>
            </w:r>
            <w:r w:rsidR="00EE5159">
              <w:t>в пределах</w:t>
            </w:r>
            <w:r w:rsidR="006772CD">
              <w:t xml:space="preserve"> </w:t>
            </w:r>
            <w:r w:rsidRPr="006772CD">
              <w:t>15</w:t>
            </w:r>
            <w:proofErr w:type="spellStart"/>
            <w:r w:rsidRPr="00103B8D">
              <w:rPr>
                <w:vertAlign w:val="superscript"/>
                <w:lang w:val="en-US"/>
              </w:rPr>
              <w:t>o</w:t>
            </w:r>
            <w:r>
              <w:rPr>
                <w:lang w:val="en-US"/>
              </w:rPr>
              <w:t>C</w:t>
            </w:r>
            <w:proofErr w:type="spellEnd"/>
            <w:r w:rsidRPr="006772CD">
              <w:t xml:space="preserve"> – </w:t>
            </w:r>
            <w:r w:rsidR="006772CD">
              <w:t xml:space="preserve"> </w:t>
            </w:r>
            <w:r w:rsidRPr="006772CD">
              <w:t>30</w:t>
            </w:r>
            <w:proofErr w:type="spellStart"/>
            <w:r w:rsidRPr="00103B8D">
              <w:rPr>
                <w:vertAlign w:val="superscript"/>
                <w:lang w:val="en-US"/>
              </w:rPr>
              <w:t>o</w:t>
            </w:r>
            <w:r>
              <w:rPr>
                <w:lang w:val="en-US"/>
              </w:rPr>
              <w:t>C</w:t>
            </w:r>
            <w:proofErr w:type="spellEnd"/>
            <w:r w:rsidRPr="006772CD">
              <w:t xml:space="preserve"> (59</w:t>
            </w:r>
            <w:proofErr w:type="spellStart"/>
            <w:r w:rsidRPr="00103B8D">
              <w:rPr>
                <w:vertAlign w:val="superscript"/>
                <w:lang w:val="en-US"/>
              </w:rPr>
              <w:t>o</w:t>
            </w:r>
            <w:r>
              <w:rPr>
                <w:lang w:val="en-US"/>
              </w:rPr>
              <w:t>F</w:t>
            </w:r>
            <w:proofErr w:type="spellEnd"/>
            <w:r w:rsidRPr="006772CD">
              <w:t xml:space="preserve"> – 86</w:t>
            </w:r>
            <w:proofErr w:type="spellStart"/>
            <w:r w:rsidRPr="00103B8D">
              <w:rPr>
                <w:vertAlign w:val="superscript"/>
                <w:lang w:val="en-US"/>
              </w:rPr>
              <w:t>o</w:t>
            </w:r>
            <w:r>
              <w:rPr>
                <w:lang w:val="en-US"/>
              </w:rPr>
              <w:t>F</w:t>
            </w:r>
            <w:proofErr w:type="spellEnd"/>
            <w:r w:rsidRPr="006772CD">
              <w:t>)</w:t>
            </w:r>
          </w:p>
          <w:p w:rsidR="00A42311" w:rsidRPr="00103B8D" w:rsidRDefault="00A42311" w:rsidP="00727507">
            <w:pPr>
              <w:autoSpaceDE w:val="0"/>
              <w:autoSpaceDN w:val="0"/>
              <w:adjustRightInd w:val="0"/>
            </w:pPr>
            <w:r>
              <w:t>Влажность:</w:t>
            </w:r>
            <w:r w:rsidRPr="00CD1C3A">
              <w:t xml:space="preserve"> </w:t>
            </w:r>
            <w:r w:rsidR="00EE5159">
              <w:t>в пределах</w:t>
            </w:r>
            <w:r w:rsidR="006772CD">
              <w:t xml:space="preserve"> </w:t>
            </w:r>
            <w:r w:rsidRPr="00CD1C3A">
              <w:t>30%</w:t>
            </w:r>
            <w:r>
              <w:t xml:space="preserve"> - 75%</w:t>
            </w:r>
            <w:r w:rsidRPr="00CD1C3A">
              <w:t xml:space="preserve"> </w:t>
            </w:r>
            <w:r>
              <w:t xml:space="preserve">   (без конденсации) </w:t>
            </w:r>
          </w:p>
          <w:p w:rsidR="00A42311" w:rsidRPr="00103B8D" w:rsidRDefault="00A42311" w:rsidP="00727507">
            <w:pPr>
              <w:autoSpaceDE w:val="0"/>
              <w:autoSpaceDN w:val="0"/>
              <w:adjustRightInd w:val="0"/>
            </w:pPr>
            <w:r>
              <w:t xml:space="preserve">Давление: </w:t>
            </w:r>
            <w:r w:rsidR="00EE5159">
              <w:t xml:space="preserve">в пределах </w:t>
            </w:r>
            <w:r>
              <w:t>800 – 1014 гПа</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rFonts w:ascii="MS Sans Serif" w:hAnsi="MS Sans Serif" w:cs="MS Sans Serif"/>
                <w:color w:val="000000"/>
              </w:rPr>
            </w:pPr>
            <w:r w:rsidRPr="00727507">
              <w:rPr>
                <w:rFonts w:asciiTheme="minorHAnsi" w:hAnsiTheme="minorHAnsi" w:cs="MS Sans Serif"/>
                <w:color w:val="000000"/>
                <w:sz w:val="22"/>
                <w:szCs w:val="22"/>
              </w:rPr>
              <w:t>2</w:t>
            </w:r>
            <w:r w:rsidR="00A42311" w:rsidRPr="00727507">
              <w:rPr>
                <w:rFonts w:ascii="MS Sans Serif" w:hAnsi="MS Sans Serif" w:cs="MS Sans Serif"/>
                <w:color w:val="000000"/>
                <w:sz w:val="22"/>
                <w:szCs w:val="22"/>
              </w:rPr>
              <w:t>.</w:t>
            </w:r>
          </w:p>
        </w:tc>
        <w:tc>
          <w:tcPr>
            <w:tcW w:w="6044" w:type="dxa"/>
            <w:shd w:val="solid" w:color="FFFFFF" w:fill="auto"/>
          </w:tcPr>
          <w:p w:rsidR="00A42311" w:rsidRPr="003D293C" w:rsidRDefault="00A42311" w:rsidP="00727507">
            <w:pPr>
              <w:autoSpaceDE w:val="0"/>
              <w:autoSpaceDN w:val="0"/>
              <w:adjustRightInd w:val="0"/>
              <w:rPr>
                <w:b/>
              </w:rPr>
            </w:pPr>
            <w:r>
              <w:rPr>
                <w:b/>
              </w:rPr>
              <w:t>РАБОЧИЕ ДИАПАЗОНЫ</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p>
        </w:tc>
      </w:tr>
      <w:tr w:rsidR="00A42311" w:rsidTr="00727507">
        <w:trPr>
          <w:trHeight w:val="23"/>
          <w:jc w:val="center"/>
        </w:trPr>
        <w:tc>
          <w:tcPr>
            <w:tcW w:w="708" w:type="dxa"/>
            <w:shd w:val="solid" w:color="FFFFFF" w:fill="auto"/>
            <w:vAlign w:val="center"/>
          </w:tcPr>
          <w:p w:rsidR="00A42311" w:rsidRPr="00727507" w:rsidRDefault="00A42311" w:rsidP="00727507">
            <w:pPr>
              <w:autoSpaceDE w:val="0"/>
              <w:autoSpaceDN w:val="0"/>
              <w:adjustRightInd w:val="0"/>
              <w:jc w:val="center"/>
            </w:pPr>
          </w:p>
        </w:tc>
        <w:tc>
          <w:tcPr>
            <w:tcW w:w="6044" w:type="dxa"/>
            <w:shd w:val="solid" w:color="FFFFFF" w:fill="auto"/>
          </w:tcPr>
          <w:p w:rsidR="00A42311" w:rsidRPr="003D293C" w:rsidRDefault="00A42311" w:rsidP="00727507">
            <w:pPr>
              <w:autoSpaceDE w:val="0"/>
              <w:autoSpaceDN w:val="0"/>
              <w:adjustRightInd w:val="0"/>
            </w:pPr>
            <w:r w:rsidRPr="003D293C">
              <w:t>Объем: от 0 до 1</w:t>
            </w:r>
            <w:r>
              <w:t xml:space="preserve">000 </w:t>
            </w:r>
            <w:r w:rsidRPr="003D293C">
              <w:t>мл</w:t>
            </w:r>
            <w:r w:rsidR="00EE5159">
              <w:t>, не менее</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A42311" w:rsidP="00727507">
            <w:pPr>
              <w:autoSpaceDE w:val="0"/>
              <w:autoSpaceDN w:val="0"/>
              <w:adjustRightInd w:val="0"/>
              <w:jc w:val="center"/>
            </w:pPr>
          </w:p>
        </w:tc>
        <w:tc>
          <w:tcPr>
            <w:tcW w:w="6044" w:type="dxa"/>
            <w:shd w:val="solid" w:color="FFFFFF" w:fill="auto"/>
          </w:tcPr>
          <w:p w:rsidR="00A42311" w:rsidRPr="00AA36A9" w:rsidRDefault="00A42311" w:rsidP="00727507">
            <w:pPr>
              <w:autoSpaceDE w:val="0"/>
              <w:autoSpaceDN w:val="0"/>
              <w:adjustRightInd w:val="0"/>
            </w:pPr>
            <w:r>
              <w:t>Скорость потока: от 0 до 50 мл/сек</w:t>
            </w:r>
            <w:r w:rsidR="00EE5159">
              <w:t>, не менее</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A42311" w:rsidP="00727507"/>
        </w:tc>
        <w:tc>
          <w:tcPr>
            <w:tcW w:w="6044" w:type="dxa"/>
            <w:shd w:val="solid" w:color="FFFFFF" w:fill="auto"/>
          </w:tcPr>
          <w:p w:rsidR="00A42311" w:rsidRPr="00EB0E6F" w:rsidRDefault="00A42311" w:rsidP="00727507">
            <w:r w:rsidRPr="00EB0E6F">
              <w:t>Частота дискретизации (</w:t>
            </w:r>
            <w:proofErr w:type="spellStart"/>
            <w:r w:rsidRPr="00EB0E6F">
              <w:t>Sample-rate</w:t>
            </w:r>
            <w:proofErr w:type="spellEnd"/>
            <w:r w:rsidRPr="00EB0E6F">
              <w:t xml:space="preserve">): На каждый канал </w:t>
            </w:r>
            <w:r w:rsidR="00EE5159">
              <w:t xml:space="preserve">не менее </w:t>
            </w:r>
            <w:r>
              <w:t>10</w:t>
            </w:r>
            <w:r w:rsidRPr="00EB0E6F">
              <w:t xml:space="preserve">  выбор</w:t>
            </w:r>
            <w:r>
              <w:t>ок</w:t>
            </w:r>
            <w:r w:rsidRPr="00EB0E6F">
              <w:t xml:space="preserve">  в секунду (</w:t>
            </w:r>
            <w:proofErr w:type="spellStart"/>
            <w:r w:rsidRPr="00EB0E6F">
              <w:t>sample</w:t>
            </w:r>
            <w:proofErr w:type="spellEnd"/>
            <w:r w:rsidRPr="00EB0E6F">
              <w:t>/</w:t>
            </w:r>
            <w:proofErr w:type="spellStart"/>
            <w:r w:rsidRPr="00EB0E6F">
              <w:t>sec</w:t>
            </w:r>
            <w:proofErr w:type="spellEnd"/>
            <w:r w:rsidRPr="00EB0E6F">
              <w:t xml:space="preserve">.) </w:t>
            </w:r>
          </w:p>
        </w:tc>
        <w:tc>
          <w:tcPr>
            <w:tcW w:w="792" w:type="dxa"/>
            <w:shd w:val="solid" w:color="FFFFFF" w:fill="auto"/>
            <w:vAlign w:val="center"/>
          </w:tcPr>
          <w:p w:rsidR="00A42311" w:rsidRPr="00EB0E6F" w:rsidRDefault="00A42311" w:rsidP="00727507"/>
        </w:tc>
        <w:tc>
          <w:tcPr>
            <w:tcW w:w="1197" w:type="dxa"/>
            <w:shd w:val="solid" w:color="FFFFFF" w:fill="auto"/>
            <w:vAlign w:val="center"/>
          </w:tcPr>
          <w:p w:rsidR="00A42311" w:rsidRPr="00EB0E6F" w:rsidRDefault="00A42311" w:rsidP="00727507">
            <w:pPr>
              <w:jc w:val="center"/>
              <w:rPr>
                <w:sz w:val="20"/>
                <w:szCs w:val="20"/>
              </w:rPr>
            </w:pPr>
            <w:r w:rsidRPr="00EB0E6F">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rFonts w:asciiTheme="minorHAnsi" w:hAnsiTheme="minorHAnsi" w:cs="MS Sans Serif"/>
                <w:color w:val="000000"/>
              </w:rPr>
            </w:pPr>
            <w:r w:rsidRPr="00727507">
              <w:rPr>
                <w:rFonts w:asciiTheme="minorHAnsi" w:hAnsiTheme="minorHAnsi" w:cs="MS Sans Serif"/>
                <w:color w:val="000000"/>
                <w:sz w:val="22"/>
                <w:szCs w:val="22"/>
              </w:rPr>
              <w:t>3</w:t>
            </w:r>
          </w:p>
        </w:tc>
        <w:tc>
          <w:tcPr>
            <w:tcW w:w="6044" w:type="dxa"/>
            <w:shd w:val="solid" w:color="FFFFFF" w:fill="auto"/>
            <w:vAlign w:val="center"/>
          </w:tcPr>
          <w:p w:rsidR="00A42311" w:rsidRPr="00AF4879" w:rsidRDefault="00A42311" w:rsidP="00727507">
            <w:pPr>
              <w:rPr>
                <w:b/>
                <w:sz w:val="20"/>
                <w:szCs w:val="20"/>
              </w:rPr>
            </w:pPr>
            <w:r w:rsidRPr="00AF4879">
              <w:rPr>
                <w:b/>
              </w:rPr>
              <w:t>КОНФИГУРАЦИЯ</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rFonts w:asciiTheme="minorHAnsi" w:hAnsiTheme="minorHAnsi" w:cs="MS Sans Serif"/>
                <w:color w:val="000000"/>
              </w:rPr>
            </w:pPr>
            <w:r w:rsidRPr="00727507">
              <w:rPr>
                <w:rFonts w:asciiTheme="minorHAnsi" w:hAnsiTheme="minorHAnsi" w:cs="MS Sans Serif"/>
                <w:color w:val="000000"/>
                <w:sz w:val="22"/>
                <w:szCs w:val="22"/>
              </w:rPr>
              <w:t>3</w:t>
            </w:r>
            <w:r w:rsidR="00A42311" w:rsidRPr="00727507">
              <w:rPr>
                <w:rFonts w:ascii="MS Sans Serif" w:hAnsi="MS Sans Serif" w:cs="MS Sans Serif"/>
                <w:color w:val="000000"/>
                <w:sz w:val="22"/>
                <w:szCs w:val="22"/>
              </w:rPr>
              <w:t>.</w:t>
            </w:r>
            <w:r>
              <w:rPr>
                <w:rFonts w:asciiTheme="minorHAnsi" w:hAnsiTheme="minorHAnsi" w:cs="MS Sans Serif"/>
                <w:color w:val="000000"/>
                <w:sz w:val="22"/>
                <w:szCs w:val="22"/>
              </w:rPr>
              <w:t>1</w:t>
            </w:r>
          </w:p>
        </w:tc>
        <w:tc>
          <w:tcPr>
            <w:tcW w:w="6044" w:type="dxa"/>
            <w:shd w:val="solid" w:color="FFFFFF" w:fill="auto"/>
            <w:vAlign w:val="center"/>
          </w:tcPr>
          <w:p w:rsidR="00A42311" w:rsidRDefault="00A42311" w:rsidP="00727507">
            <w:pPr>
              <w:rPr>
                <w:sz w:val="20"/>
                <w:szCs w:val="20"/>
              </w:rPr>
            </w:pPr>
            <w:proofErr w:type="spellStart"/>
            <w:r>
              <w:t>Урофлоуметрический</w:t>
            </w:r>
            <w:proofErr w:type="spellEnd"/>
            <w:r>
              <w:t xml:space="preserve"> датчик</w:t>
            </w:r>
            <w:r w:rsidR="00447F7A">
              <w:t xml:space="preserve"> </w:t>
            </w:r>
            <w:r>
              <w:t xml:space="preserve"> (весового типа)</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rFonts w:asciiTheme="minorHAnsi" w:hAnsiTheme="minorHAnsi" w:cs="MS Sans Serif"/>
                <w:color w:val="000000"/>
              </w:rPr>
            </w:pPr>
            <w:r w:rsidRPr="00727507">
              <w:rPr>
                <w:rFonts w:asciiTheme="minorHAnsi" w:hAnsiTheme="minorHAnsi" w:cs="MS Sans Serif"/>
                <w:color w:val="000000"/>
                <w:sz w:val="22"/>
                <w:szCs w:val="22"/>
              </w:rPr>
              <w:t>3</w:t>
            </w:r>
            <w:r w:rsidR="00A42311" w:rsidRPr="00727507">
              <w:rPr>
                <w:rFonts w:ascii="MS Sans Serif" w:hAnsi="MS Sans Serif" w:cs="MS Sans Serif"/>
                <w:color w:val="000000"/>
                <w:sz w:val="22"/>
                <w:szCs w:val="22"/>
              </w:rPr>
              <w:t>.</w:t>
            </w:r>
            <w:r>
              <w:rPr>
                <w:rFonts w:asciiTheme="minorHAnsi" w:hAnsiTheme="minorHAnsi" w:cs="MS Sans Serif"/>
                <w:color w:val="000000"/>
                <w:sz w:val="22"/>
                <w:szCs w:val="22"/>
              </w:rPr>
              <w:t>1.1</w:t>
            </w:r>
          </w:p>
        </w:tc>
        <w:tc>
          <w:tcPr>
            <w:tcW w:w="6044" w:type="dxa"/>
            <w:shd w:val="solid" w:color="FFFFFF" w:fill="auto"/>
            <w:vAlign w:val="center"/>
          </w:tcPr>
          <w:p w:rsidR="00A42311" w:rsidRDefault="00A42311" w:rsidP="00727507">
            <w:r>
              <w:t>Блок питания</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rFonts w:asciiTheme="minorHAnsi" w:hAnsiTheme="minorHAnsi" w:cs="MS Sans Serif"/>
                <w:color w:val="000000"/>
              </w:rPr>
            </w:pPr>
            <w:r w:rsidRPr="00727507">
              <w:rPr>
                <w:rFonts w:asciiTheme="minorHAnsi" w:hAnsiTheme="minorHAnsi" w:cs="MS Sans Serif"/>
                <w:color w:val="000000"/>
                <w:sz w:val="22"/>
                <w:szCs w:val="22"/>
              </w:rPr>
              <w:t>3</w:t>
            </w:r>
            <w:r w:rsidR="00A42311" w:rsidRPr="00727507">
              <w:rPr>
                <w:rFonts w:ascii="MS Sans Serif" w:hAnsi="MS Sans Serif" w:cs="MS Sans Serif"/>
                <w:color w:val="000000"/>
                <w:sz w:val="22"/>
                <w:szCs w:val="22"/>
              </w:rPr>
              <w:t>.</w:t>
            </w:r>
            <w:r>
              <w:rPr>
                <w:rFonts w:asciiTheme="minorHAnsi" w:hAnsiTheme="minorHAnsi" w:cs="MS Sans Serif"/>
                <w:color w:val="000000"/>
                <w:sz w:val="22"/>
                <w:szCs w:val="22"/>
              </w:rPr>
              <w:t>1.2</w:t>
            </w:r>
          </w:p>
        </w:tc>
        <w:tc>
          <w:tcPr>
            <w:tcW w:w="6044" w:type="dxa"/>
            <w:shd w:val="solid" w:color="FFFFFF" w:fill="auto"/>
            <w:vAlign w:val="center"/>
          </w:tcPr>
          <w:p w:rsidR="00A42311" w:rsidRDefault="00A42311" w:rsidP="00727507">
            <w:r>
              <w:t>Шнур питания 220В</w:t>
            </w:r>
          </w:p>
        </w:tc>
        <w:tc>
          <w:tcPr>
            <w:tcW w:w="792" w:type="dxa"/>
            <w:shd w:val="solid" w:color="FFFFFF" w:fill="auto"/>
            <w:vAlign w:val="center"/>
          </w:tcPr>
          <w:p w:rsidR="00A42311" w:rsidRPr="009C6D34" w:rsidRDefault="00A42311" w:rsidP="00727507">
            <w:pPr>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rFonts w:asciiTheme="minorHAnsi" w:hAnsiTheme="minorHAnsi" w:cs="MS Sans Serif"/>
                <w:color w:val="000000"/>
              </w:rPr>
            </w:pPr>
            <w:r w:rsidRPr="00727507">
              <w:rPr>
                <w:rFonts w:asciiTheme="minorHAnsi" w:hAnsiTheme="minorHAnsi" w:cs="MS Sans Serif"/>
                <w:color w:val="000000"/>
                <w:sz w:val="22"/>
                <w:szCs w:val="22"/>
              </w:rPr>
              <w:t>3</w:t>
            </w:r>
            <w:r w:rsidR="00A42311" w:rsidRPr="00727507">
              <w:rPr>
                <w:rFonts w:ascii="MS Sans Serif" w:hAnsi="MS Sans Serif" w:cs="MS Sans Serif"/>
                <w:color w:val="000000"/>
                <w:sz w:val="22"/>
                <w:szCs w:val="22"/>
              </w:rPr>
              <w:t>.</w:t>
            </w:r>
            <w:r>
              <w:rPr>
                <w:rFonts w:asciiTheme="minorHAnsi" w:hAnsiTheme="minorHAnsi" w:cs="MS Sans Serif"/>
                <w:color w:val="000000"/>
                <w:sz w:val="22"/>
                <w:szCs w:val="22"/>
              </w:rPr>
              <w:t>1.3</w:t>
            </w:r>
          </w:p>
        </w:tc>
        <w:tc>
          <w:tcPr>
            <w:tcW w:w="6044" w:type="dxa"/>
            <w:shd w:val="solid" w:color="FFFFFF" w:fill="auto"/>
            <w:vAlign w:val="center"/>
          </w:tcPr>
          <w:p w:rsidR="00A42311" w:rsidRPr="00D82BBC" w:rsidRDefault="00A42311" w:rsidP="00727507">
            <w:pPr>
              <w:rPr>
                <w:lang w:val="en-US"/>
              </w:rPr>
            </w:pPr>
            <w:r>
              <w:t>Руководство пользователя</w:t>
            </w:r>
            <w:r>
              <w:rPr>
                <w:lang w:val="en-US"/>
              </w:rPr>
              <w:t xml:space="preserve"> </w:t>
            </w:r>
          </w:p>
        </w:tc>
        <w:tc>
          <w:tcPr>
            <w:tcW w:w="792" w:type="dxa"/>
            <w:shd w:val="solid" w:color="FFFFFF" w:fill="auto"/>
            <w:vAlign w:val="center"/>
          </w:tcPr>
          <w:p w:rsidR="00A42311" w:rsidRPr="009C6D34" w:rsidRDefault="00A42311" w:rsidP="00727507">
            <w:pPr>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rFonts w:asciiTheme="minorHAnsi" w:hAnsiTheme="minorHAnsi" w:cs="MS Sans Serif"/>
                <w:color w:val="000000"/>
              </w:rPr>
            </w:pPr>
            <w:r w:rsidRPr="00727507">
              <w:rPr>
                <w:rFonts w:asciiTheme="minorHAnsi" w:hAnsiTheme="minorHAnsi" w:cs="MS Sans Serif"/>
                <w:color w:val="000000"/>
                <w:sz w:val="22"/>
                <w:szCs w:val="22"/>
              </w:rPr>
              <w:t>3</w:t>
            </w:r>
            <w:r w:rsidR="00A42311" w:rsidRPr="00727507">
              <w:rPr>
                <w:rFonts w:ascii="MS Sans Serif" w:hAnsi="MS Sans Serif" w:cs="MS Sans Serif"/>
                <w:color w:val="000000"/>
                <w:sz w:val="22"/>
                <w:szCs w:val="22"/>
              </w:rPr>
              <w:t>.</w:t>
            </w:r>
            <w:r>
              <w:rPr>
                <w:rFonts w:asciiTheme="minorHAnsi" w:hAnsiTheme="minorHAnsi" w:cs="MS Sans Serif"/>
                <w:color w:val="000000"/>
                <w:sz w:val="22"/>
                <w:szCs w:val="22"/>
              </w:rPr>
              <w:t>1.4</w:t>
            </w:r>
          </w:p>
        </w:tc>
        <w:tc>
          <w:tcPr>
            <w:tcW w:w="6044" w:type="dxa"/>
            <w:shd w:val="solid" w:color="FFFFFF" w:fill="auto"/>
            <w:vAlign w:val="center"/>
          </w:tcPr>
          <w:p w:rsidR="00A42311" w:rsidRPr="00D82BBC" w:rsidRDefault="00A42311" w:rsidP="00727507">
            <w:r>
              <w:t>Руководство по обслуживанию</w:t>
            </w:r>
            <w:r w:rsidRPr="00D82BBC">
              <w:t xml:space="preserve"> </w:t>
            </w:r>
          </w:p>
        </w:tc>
        <w:tc>
          <w:tcPr>
            <w:tcW w:w="792" w:type="dxa"/>
            <w:shd w:val="solid" w:color="FFFFFF" w:fill="auto"/>
            <w:vAlign w:val="center"/>
          </w:tcPr>
          <w:p w:rsidR="00A42311" w:rsidRPr="009C6D34" w:rsidRDefault="00A42311" w:rsidP="00727507">
            <w:pPr>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rFonts w:asciiTheme="minorHAnsi" w:hAnsiTheme="minorHAnsi" w:cs="MS Sans Serif"/>
                <w:color w:val="000000"/>
              </w:rPr>
            </w:pPr>
            <w:r w:rsidRPr="00727507">
              <w:rPr>
                <w:rFonts w:asciiTheme="minorHAnsi" w:hAnsiTheme="minorHAnsi" w:cs="MS Sans Serif"/>
                <w:color w:val="000000"/>
                <w:sz w:val="22"/>
                <w:szCs w:val="22"/>
              </w:rPr>
              <w:t>3</w:t>
            </w:r>
            <w:r w:rsidR="00A42311" w:rsidRPr="00727507">
              <w:rPr>
                <w:rFonts w:ascii="MS Sans Serif" w:hAnsi="MS Sans Serif" w:cs="MS Sans Serif"/>
                <w:color w:val="000000"/>
                <w:sz w:val="22"/>
                <w:szCs w:val="22"/>
              </w:rPr>
              <w:t>.</w:t>
            </w:r>
            <w:r>
              <w:rPr>
                <w:rFonts w:asciiTheme="minorHAnsi" w:hAnsiTheme="minorHAnsi" w:cs="MS Sans Serif"/>
                <w:color w:val="000000"/>
                <w:sz w:val="22"/>
                <w:szCs w:val="22"/>
              </w:rPr>
              <w:t>2</w:t>
            </w:r>
          </w:p>
        </w:tc>
        <w:tc>
          <w:tcPr>
            <w:tcW w:w="6044" w:type="dxa"/>
            <w:shd w:val="solid" w:color="FFFFFF" w:fill="auto"/>
          </w:tcPr>
          <w:p w:rsidR="00A42311" w:rsidRDefault="00A42311" w:rsidP="00727507">
            <w:pPr>
              <w:autoSpaceDE w:val="0"/>
              <w:autoSpaceDN w:val="0"/>
              <w:adjustRightInd w:val="0"/>
            </w:pPr>
            <w:r>
              <w:t>Общее число каналов:</w:t>
            </w:r>
          </w:p>
          <w:p w:rsidR="00A42311" w:rsidRPr="00647867" w:rsidRDefault="00A42311" w:rsidP="00727507">
            <w:pPr>
              <w:numPr>
                <w:ilvl w:val="0"/>
                <w:numId w:val="1"/>
              </w:numPr>
              <w:tabs>
                <w:tab w:val="clear" w:pos="720"/>
                <w:tab w:val="num" w:pos="644"/>
              </w:tabs>
              <w:ind w:left="644"/>
            </w:pPr>
            <w:r>
              <w:t>1 канал потока</w:t>
            </w:r>
          </w:p>
          <w:p w:rsidR="00A42311" w:rsidRDefault="00A42311" w:rsidP="00727507">
            <w:pPr>
              <w:numPr>
                <w:ilvl w:val="0"/>
                <w:numId w:val="1"/>
              </w:numPr>
              <w:tabs>
                <w:tab w:val="clear" w:pos="720"/>
                <w:tab w:val="num" w:pos="644"/>
              </w:tabs>
              <w:ind w:left="644"/>
            </w:pPr>
            <w:r>
              <w:t>1 канал объема</w:t>
            </w:r>
          </w:p>
        </w:tc>
        <w:tc>
          <w:tcPr>
            <w:tcW w:w="792" w:type="dxa"/>
            <w:shd w:val="solid" w:color="FFFFFF" w:fill="auto"/>
            <w:vAlign w:val="center"/>
          </w:tcPr>
          <w:p w:rsidR="00A42311" w:rsidRPr="00E667B4" w:rsidRDefault="00A42311" w:rsidP="00727507">
            <w:pPr>
              <w:jc w:val="center"/>
              <w:rPr>
                <w:color w:val="000000"/>
                <w:sz w:val="20"/>
                <w:szCs w:val="20"/>
              </w:rPr>
            </w:pPr>
            <w:r w:rsidRPr="00E667B4">
              <w:rPr>
                <w:color w:val="000000"/>
                <w:sz w:val="20"/>
                <w:szCs w:val="20"/>
              </w:rPr>
              <w:t>2</w:t>
            </w: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rFonts w:asciiTheme="minorHAnsi" w:hAnsiTheme="minorHAnsi" w:cs="MS Sans Serif"/>
                <w:color w:val="000000"/>
              </w:rPr>
            </w:pPr>
            <w:r>
              <w:rPr>
                <w:rFonts w:asciiTheme="minorHAnsi" w:hAnsiTheme="minorHAnsi" w:cs="MS Sans Serif"/>
                <w:color w:val="000000"/>
                <w:sz w:val="22"/>
                <w:szCs w:val="22"/>
              </w:rPr>
              <w:t>3.3</w:t>
            </w:r>
          </w:p>
        </w:tc>
        <w:tc>
          <w:tcPr>
            <w:tcW w:w="6044" w:type="dxa"/>
            <w:shd w:val="solid" w:color="FFFFFF" w:fill="auto"/>
          </w:tcPr>
          <w:p w:rsidR="00A42311" w:rsidRPr="00AD2D71" w:rsidRDefault="00A42311" w:rsidP="00727507">
            <w:pPr>
              <w:autoSpaceDE w:val="0"/>
              <w:autoSpaceDN w:val="0"/>
              <w:adjustRightInd w:val="0"/>
            </w:pPr>
            <w:r>
              <w:t>Проводное</w:t>
            </w:r>
            <w:r w:rsidRPr="00AD2D71">
              <w:t xml:space="preserve"> </w:t>
            </w:r>
            <w:r>
              <w:t xml:space="preserve">соединение </w:t>
            </w:r>
            <w:proofErr w:type="spellStart"/>
            <w:r>
              <w:t>урофлоуметрической</w:t>
            </w:r>
            <w:proofErr w:type="spellEnd"/>
            <w:r>
              <w:t xml:space="preserve"> системы с ПК</w:t>
            </w:r>
          </w:p>
        </w:tc>
        <w:tc>
          <w:tcPr>
            <w:tcW w:w="792" w:type="dxa"/>
            <w:shd w:val="solid" w:color="FFFFFF" w:fill="auto"/>
            <w:vAlign w:val="center"/>
          </w:tcPr>
          <w:p w:rsidR="00A42311" w:rsidRPr="009C6D34" w:rsidRDefault="00A42311" w:rsidP="00727507">
            <w:pPr>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rFonts w:asciiTheme="minorHAnsi" w:hAnsiTheme="minorHAnsi" w:cs="MS Sans Serif"/>
                <w:color w:val="000000"/>
                <w:sz w:val="20"/>
                <w:szCs w:val="20"/>
              </w:rPr>
            </w:pPr>
            <w:r>
              <w:rPr>
                <w:rFonts w:asciiTheme="minorHAnsi" w:hAnsiTheme="minorHAnsi" w:cs="MS Sans Serif"/>
                <w:color w:val="000000"/>
                <w:sz w:val="20"/>
                <w:szCs w:val="20"/>
              </w:rPr>
              <w:t>3</w:t>
            </w:r>
            <w:r w:rsidR="00A42311">
              <w:rPr>
                <w:rFonts w:ascii="MS Sans Serif" w:hAnsi="MS Sans Serif" w:cs="MS Sans Serif"/>
                <w:color w:val="000000"/>
                <w:sz w:val="20"/>
                <w:szCs w:val="20"/>
              </w:rPr>
              <w:t>.</w:t>
            </w:r>
            <w:r>
              <w:rPr>
                <w:rFonts w:asciiTheme="minorHAnsi" w:hAnsiTheme="minorHAnsi" w:cs="MS Sans Serif"/>
                <w:color w:val="000000"/>
                <w:sz w:val="20"/>
                <w:szCs w:val="20"/>
              </w:rPr>
              <w:t>4</w:t>
            </w:r>
          </w:p>
        </w:tc>
        <w:tc>
          <w:tcPr>
            <w:tcW w:w="6044" w:type="dxa"/>
            <w:shd w:val="solid" w:color="FFFFFF" w:fill="auto"/>
            <w:vAlign w:val="center"/>
          </w:tcPr>
          <w:p w:rsidR="00A42311" w:rsidRPr="00116D4C" w:rsidRDefault="00A42311" w:rsidP="00727507">
            <w:r>
              <w:t>Кабель нуль-модемный для подключения к ПК</w:t>
            </w:r>
          </w:p>
        </w:tc>
        <w:tc>
          <w:tcPr>
            <w:tcW w:w="792" w:type="dxa"/>
            <w:shd w:val="solid" w:color="FFFFFF" w:fill="auto"/>
            <w:vAlign w:val="center"/>
          </w:tcPr>
          <w:p w:rsidR="00A42311" w:rsidRPr="009C6D34" w:rsidRDefault="00A42311" w:rsidP="00727507">
            <w:pPr>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3</w:t>
            </w:r>
            <w:r w:rsidR="00A42311" w:rsidRPr="0026251B">
              <w:rPr>
                <w:color w:val="000000"/>
                <w:sz w:val="20"/>
                <w:szCs w:val="20"/>
              </w:rPr>
              <w:t>.5</w:t>
            </w:r>
          </w:p>
        </w:tc>
        <w:tc>
          <w:tcPr>
            <w:tcW w:w="6044" w:type="dxa"/>
            <w:shd w:val="solid" w:color="FFFFFF" w:fill="auto"/>
            <w:vAlign w:val="center"/>
          </w:tcPr>
          <w:p w:rsidR="00A42311" w:rsidRPr="00D82BBC" w:rsidRDefault="00A42311" w:rsidP="00727507">
            <w:proofErr w:type="spellStart"/>
            <w:r>
              <w:t>Урофлоуметрический</w:t>
            </w:r>
            <w:proofErr w:type="spellEnd"/>
            <w:r>
              <w:t xml:space="preserve"> стул</w:t>
            </w:r>
          </w:p>
        </w:tc>
        <w:tc>
          <w:tcPr>
            <w:tcW w:w="792" w:type="dxa"/>
            <w:shd w:val="solid" w:color="FFFFFF" w:fill="auto"/>
            <w:vAlign w:val="center"/>
          </w:tcPr>
          <w:p w:rsidR="00A42311" w:rsidRPr="009C6D34" w:rsidRDefault="00A42311" w:rsidP="00727507">
            <w:pPr>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3</w:t>
            </w:r>
            <w:r w:rsidR="00A42311" w:rsidRPr="0026251B">
              <w:rPr>
                <w:color w:val="000000"/>
                <w:sz w:val="20"/>
                <w:szCs w:val="20"/>
              </w:rPr>
              <w:t>.6</w:t>
            </w:r>
          </w:p>
        </w:tc>
        <w:tc>
          <w:tcPr>
            <w:tcW w:w="6044" w:type="dxa"/>
            <w:shd w:val="solid" w:color="FFFFFF" w:fill="auto"/>
            <w:vAlign w:val="center"/>
          </w:tcPr>
          <w:p w:rsidR="00A42311" w:rsidRPr="00D82BBC" w:rsidRDefault="00A42311" w:rsidP="00727507">
            <w:r>
              <w:t>Воронка</w:t>
            </w:r>
          </w:p>
        </w:tc>
        <w:tc>
          <w:tcPr>
            <w:tcW w:w="792" w:type="dxa"/>
            <w:shd w:val="solid" w:color="FFFFFF" w:fill="auto"/>
            <w:vAlign w:val="center"/>
          </w:tcPr>
          <w:p w:rsidR="00A42311" w:rsidRPr="009C6D34" w:rsidRDefault="00A42311" w:rsidP="00727507">
            <w:pPr>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3</w:t>
            </w:r>
            <w:r w:rsidR="00A42311" w:rsidRPr="0026251B">
              <w:rPr>
                <w:color w:val="000000"/>
                <w:sz w:val="20"/>
                <w:szCs w:val="20"/>
              </w:rPr>
              <w:t>.7</w:t>
            </w:r>
          </w:p>
        </w:tc>
        <w:tc>
          <w:tcPr>
            <w:tcW w:w="6044" w:type="dxa"/>
            <w:shd w:val="solid" w:color="FFFFFF" w:fill="auto"/>
          </w:tcPr>
          <w:p w:rsidR="00A42311" w:rsidRDefault="00A42311" w:rsidP="00727507">
            <w:r>
              <w:t>Градуированный стакан</w:t>
            </w:r>
          </w:p>
        </w:tc>
        <w:tc>
          <w:tcPr>
            <w:tcW w:w="792" w:type="dxa"/>
            <w:shd w:val="solid" w:color="FFFFFF" w:fill="auto"/>
            <w:vAlign w:val="center"/>
          </w:tcPr>
          <w:p w:rsidR="00A42311" w:rsidRPr="00E667B4" w:rsidRDefault="00A42311" w:rsidP="00727507">
            <w:pPr>
              <w:autoSpaceDE w:val="0"/>
              <w:autoSpaceDN w:val="0"/>
              <w:adjustRightInd w:val="0"/>
              <w:jc w:val="center"/>
              <w:rPr>
                <w:color w:val="000000"/>
                <w:sz w:val="20"/>
                <w:szCs w:val="20"/>
              </w:rPr>
            </w:pPr>
            <w:r w:rsidRPr="00E667B4">
              <w:rPr>
                <w:color w:val="000000"/>
                <w:sz w:val="20"/>
                <w:szCs w:val="20"/>
              </w:rPr>
              <w:t>5 шт.</w:t>
            </w:r>
          </w:p>
        </w:tc>
        <w:tc>
          <w:tcPr>
            <w:tcW w:w="1197" w:type="dxa"/>
            <w:shd w:val="solid" w:color="FFFFFF" w:fill="auto"/>
            <w:vAlign w:val="center"/>
          </w:tcPr>
          <w:p w:rsidR="00A42311" w:rsidRDefault="00A42311" w:rsidP="00727507">
            <w:pPr>
              <w:jc w:val="center"/>
            </w:pPr>
            <w:r w:rsidRPr="005B4BA3">
              <w:rPr>
                <w:sz w:val="20"/>
                <w:szCs w:val="20"/>
              </w:rPr>
              <w:t>наличие</w:t>
            </w:r>
          </w:p>
        </w:tc>
      </w:tr>
      <w:tr w:rsidR="00A42311" w:rsidTr="006772CD">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3</w:t>
            </w:r>
            <w:r w:rsidR="00A42311" w:rsidRPr="0026251B">
              <w:rPr>
                <w:color w:val="000000"/>
                <w:sz w:val="20"/>
                <w:szCs w:val="20"/>
              </w:rPr>
              <w:t>.8</w:t>
            </w:r>
          </w:p>
        </w:tc>
        <w:tc>
          <w:tcPr>
            <w:tcW w:w="6044" w:type="dxa"/>
            <w:shd w:val="clear" w:color="auto" w:fill="auto"/>
          </w:tcPr>
          <w:p w:rsidR="00A42311" w:rsidRPr="006772CD" w:rsidRDefault="00A42311" w:rsidP="00727507">
            <w:r w:rsidRPr="006772CD">
              <w:t xml:space="preserve">Возможность дооснащения </w:t>
            </w:r>
            <w:proofErr w:type="spellStart"/>
            <w:r w:rsidRPr="006772CD">
              <w:t>урофлоуметра</w:t>
            </w:r>
            <w:proofErr w:type="spellEnd"/>
            <w:r w:rsidRPr="006772CD">
              <w:t xml:space="preserve"> модулем с 2 каналами ЭМГ и каналом электростимуляции </w:t>
            </w:r>
          </w:p>
        </w:tc>
        <w:tc>
          <w:tcPr>
            <w:tcW w:w="792" w:type="dxa"/>
            <w:shd w:val="clear" w:color="auto" w:fill="auto"/>
            <w:vAlign w:val="center"/>
          </w:tcPr>
          <w:p w:rsidR="00A42311" w:rsidRPr="006772CD" w:rsidRDefault="00A42311" w:rsidP="00727507">
            <w:pPr>
              <w:autoSpaceDE w:val="0"/>
              <w:autoSpaceDN w:val="0"/>
              <w:adjustRightInd w:val="0"/>
              <w:jc w:val="center"/>
              <w:rPr>
                <w:rFonts w:ascii="Calibri" w:hAnsi="Calibri" w:cs="MS Sans Serif"/>
                <w:color w:val="000000"/>
                <w:sz w:val="20"/>
                <w:szCs w:val="20"/>
              </w:rPr>
            </w:pPr>
          </w:p>
        </w:tc>
        <w:tc>
          <w:tcPr>
            <w:tcW w:w="1197" w:type="dxa"/>
            <w:shd w:val="clear" w:color="auto" w:fill="auto"/>
            <w:vAlign w:val="center"/>
          </w:tcPr>
          <w:p w:rsidR="00A42311" w:rsidRPr="006772CD" w:rsidRDefault="00A42311" w:rsidP="00727507">
            <w:pPr>
              <w:jc w:val="center"/>
              <w:rPr>
                <w:sz w:val="20"/>
                <w:szCs w:val="20"/>
              </w:rPr>
            </w:pPr>
            <w:r w:rsidRPr="006772CD">
              <w:rPr>
                <w:sz w:val="20"/>
                <w:szCs w:val="20"/>
              </w:rPr>
              <w:t>наличие</w:t>
            </w:r>
          </w:p>
        </w:tc>
      </w:tr>
      <w:tr w:rsidR="00A42311" w:rsidTr="00727507">
        <w:trPr>
          <w:trHeight w:val="23"/>
          <w:jc w:val="center"/>
        </w:trPr>
        <w:tc>
          <w:tcPr>
            <w:tcW w:w="708" w:type="dxa"/>
            <w:shd w:val="solid" w:color="FFFFFF" w:fill="auto"/>
            <w:vAlign w:val="center"/>
          </w:tcPr>
          <w:p w:rsidR="00A42311" w:rsidRPr="00116D4C" w:rsidRDefault="00727507" w:rsidP="00727507">
            <w:pPr>
              <w:autoSpaceDE w:val="0"/>
              <w:autoSpaceDN w:val="0"/>
              <w:adjustRightInd w:val="0"/>
              <w:jc w:val="center"/>
              <w:rPr>
                <w:color w:val="000000"/>
                <w:sz w:val="20"/>
                <w:szCs w:val="20"/>
                <w:lang w:val="en-US"/>
              </w:rPr>
            </w:pPr>
            <w:r>
              <w:rPr>
                <w:color w:val="000000"/>
                <w:sz w:val="20"/>
                <w:szCs w:val="20"/>
              </w:rPr>
              <w:t>3</w:t>
            </w:r>
            <w:r w:rsidR="00A42311" w:rsidRPr="0026251B">
              <w:rPr>
                <w:color w:val="000000"/>
                <w:sz w:val="20"/>
                <w:szCs w:val="20"/>
              </w:rPr>
              <w:t>.</w:t>
            </w:r>
            <w:r w:rsidR="00A42311">
              <w:rPr>
                <w:color w:val="000000"/>
                <w:sz w:val="20"/>
                <w:szCs w:val="20"/>
                <w:lang w:val="en-US"/>
              </w:rPr>
              <w:t>9</w:t>
            </w:r>
          </w:p>
        </w:tc>
        <w:tc>
          <w:tcPr>
            <w:tcW w:w="6044" w:type="dxa"/>
            <w:shd w:val="solid" w:color="FFFFFF" w:fill="auto"/>
          </w:tcPr>
          <w:p w:rsidR="00A42311" w:rsidRPr="006772CD" w:rsidRDefault="00A42311" w:rsidP="00727507">
            <w:r w:rsidRPr="006772CD">
              <w:t>Возможность использования стенда для мужчин</w:t>
            </w:r>
          </w:p>
        </w:tc>
        <w:tc>
          <w:tcPr>
            <w:tcW w:w="792" w:type="dxa"/>
            <w:shd w:val="solid" w:color="FFFFFF" w:fill="auto"/>
            <w:vAlign w:val="center"/>
          </w:tcPr>
          <w:p w:rsidR="00A42311" w:rsidRPr="006772CD"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6772CD" w:rsidRDefault="00A42311" w:rsidP="00727507">
            <w:pPr>
              <w:jc w:val="center"/>
              <w:rPr>
                <w:sz w:val="20"/>
                <w:szCs w:val="20"/>
              </w:rPr>
            </w:pPr>
            <w:r w:rsidRPr="006772CD">
              <w:rPr>
                <w:sz w:val="20"/>
                <w:szCs w:val="20"/>
              </w:rPr>
              <w:t>наличие</w:t>
            </w:r>
          </w:p>
        </w:tc>
      </w:tr>
      <w:tr w:rsidR="00A42311" w:rsidTr="00727507">
        <w:trPr>
          <w:trHeight w:val="23"/>
          <w:jc w:val="center"/>
        </w:trPr>
        <w:tc>
          <w:tcPr>
            <w:tcW w:w="708" w:type="dxa"/>
            <w:shd w:val="solid" w:color="FFFFFF" w:fill="auto"/>
            <w:vAlign w:val="center"/>
          </w:tcPr>
          <w:p w:rsidR="00A42311" w:rsidRPr="00116D4C" w:rsidRDefault="00727507" w:rsidP="00727507">
            <w:pPr>
              <w:autoSpaceDE w:val="0"/>
              <w:autoSpaceDN w:val="0"/>
              <w:adjustRightInd w:val="0"/>
              <w:jc w:val="center"/>
              <w:rPr>
                <w:color w:val="000000"/>
                <w:sz w:val="20"/>
                <w:szCs w:val="20"/>
                <w:lang w:val="en-US"/>
              </w:rPr>
            </w:pPr>
            <w:r>
              <w:rPr>
                <w:color w:val="000000"/>
                <w:sz w:val="20"/>
                <w:szCs w:val="20"/>
              </w:rPr>
              <w:t>3</w:t>
            </w:r>
            <w:r w:rsidR="00A42311">
              <w:rPr>
                <w:color w:val="000000"/>
                <w:sz w:val="20"/>
                <w:szCs w:val="20"/>
              </w:rPr>
              <w:t>.1</w:t>
            </w:r>
            <w:r w:rsidR="00A42311">
              <w:rPr>
                <w:color w:val="000000"/>
                <w:sz w:val="20"/>
                <w:szCs w:val="20"/>
                <w:lang w:val="en-US"/>
              </w:rPr>
              <w:t>0</w:t>
            </w:r>
          </w:p>
        </w:tc>
        <w:tc>
          <w:tcPr>
            <w:tcW w:w="6044" w:type="dxa"/>
            <w:shd w:val="solid" w:color="FFFFFF" w:fill="auto"/>
          </w:tcPr>
          <w:p w:rsidR="00A42311" w:rsidRPr="006772CD" w:rsidRDefault="00A42311" w:rsidP="00727507">
            <w:r w:rsidRPr="006772CD">
              <w:t xml:space="preserve">Возможность использование </w:t>
            </w:r>
            <w:proofErr w:type="spellStart"/>
            <w:r w:rsidRPr="006772CD">
              <w:t>урофлоуметрического</w:t>
            </w:r>
            <w:proofErr w:type="spellEnd"/>
            <w:r w:rsidRPr="006772CD">
              <w:t xml:space="preserve"> складного стула</w:t>
            </w:r>
          </w:p>
        </w:tc>
        <w:tc>
          <w:tcPr>
            <w:tcW w:w="792" w:type="dxa"/>
            <w:shd w:val="solid" w:color="FFFFFF" w:fill="auto"/>
            <w:vAlign w:val="center"/>
          </w:tcPr>
          <w:p w:rsidR="00A42311" w:rsidRPr="006772CD"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6772CD" w:rsidRDefault="00A42311" w:rsidP="00727507">
            <w:pPr>
              <w:jc w:val="center"/>
              <w:rPr>
                <w:sz w:val="20"/>
                <w:szCs w:val="20"/>
              </w:rPr>
            </w:pPr>
            <w:r w:rsidRPr="006772CD">
              <w:rPr>
                <w:sz w:val="20"/>
                <w:szCs w:val="20"/>
              </w:rPr>
              <w:t>наличие</w:t>
            </w:r>
          </w:p>
        </w:tc>
      </w:tr>
      <w:tr w:rsidR="00A42311" w:rsidTr="00727507">
        <w:trPr>
          <w:trHeight w:val="23"/>
          <w:jc w:val="center"/>
        </w:trPr>
        <w:tc>
          <w:tcPr>
            <w:tcW w:w="708" w:type="dxa"/>
            <w:shd w:val="solid" w:color="FFFFFF" w:fill="auto"/>
            <w:vAlign w:val="center"/>
          </w:tcPr>
          <w:p w:rsidR="00A42311" w:rsidRPr="00116D4C" w:rsidRDefault="00727507" w:rsidP="00727507">
            <w:pPr>
              <w:autoSpaceDE w:val="0"/>
              <w:autoSpaceDN w:val="0"/>
              <w:adjustRightInd w:val="0"/>
              <w:jc w:val="center"/>
              <w:rPr>
                <w:color w:val="000000"/>
                <w:sz w:val="20"/>
                <w:szCs w:val="20"/>
              </w:rPr>
            </w:pPr>
            <w:r>
              <w:rPr>
                <w:color w:val="000000"/>
                <w:sz w:val="20"/>
                <w:szCs w:val="20"/>
              </w:rPr>
              <w:t>3</w:t>
            </w:r>
            <w:r w:rsidR="00A42311">
              <w:rPr>
                <w:color w:val="000000"/>
                <w:sz w:val="20"/>
                <w:szCs w:val="20"/>
              </w:rPr>
              <w:t>.11</w:t>
            </w:r>
          </w:p>
        </w:tc>
        <w:tc>
          <w:tcPr>
            <w:tcW w:w="6044" w:type="dxa"/>
            <w:shd w:val="solid" w:color="FFFFFF" w:fill="auto"/>
          </w:tcPr>
          <w:p w:rsidR="00A42311" w:rsidRDefault="00A42311" w:rsidP="00727507">
            <w:r>
              <w:t>Термопринтер</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Default="00727507" w:rsidP="00727507">
            <w:pPr>
              <w:autoSpaceDE w:val="0"/>
              <w:autoSpaceDN w:val="0"/>
              <w:adjustRightInd w:val="0"/>
              <w:jc w:val="center"/>
              <w:rPr>
                <w:color w:val="000000"/>
                <w:sz w:val="20"/>
                <w:szCs w:val="20"/>
              </w:rPr>
            </w:pPr>
            <w:r>
              <w:rPr>
                <w:color w:val="000000"/>
                <w:sz w:val="20"/>
                <w:szCs w:val="20"/>
              </w:rPr>
              <w:lastRenderedPageBreak/>
              <w:t>3</w:t>
            </w:r>
            <w:r w:rsidR="00A42311">
              <w:rPr>
                <w:color w:val="000000"/>
                <w:sz w:val="20"/>
                <w:szCs w:val="20"/>
              </w:rPr>
              <w:t>.11.1</w:t>
            </w:r>
          </w:p>
        </w:tc>
        <w:tc>
          <w:tcPr>
            <w:tcW w:w="6044" w:type="dxa"/>
            <w:shd w:val="solid" w:color="FFFFFF" w:fill="auto"/>
          </w:tcPr>
          <w:p w:rsidR="00A42311" w:rsidRDefault="00A42311" w:rsidP="00727507">
            <w:r>
              <w:t xml:space="preserve">Отчет об </w:t>
            </w:r>
            <w:proofErr w:type="spellStart"/>
            <w:r>
              <w:t>урофлоуметрическом</w:t>
            </w:r>
            <w:proofErr w:type="spellEnd"/>
            <w:r>
              <w:t xml:space="preserve"> обследовании, включает</w:t>
            </w:r>
            <w:r w:rsidR="00EE5159">
              <w:t>, не менее 3 разделов</w:t>
            </w:r>
            <w:r>
              <w:t>:</w:t>
            </w:r>
          </w:p>
          <w:p w:rsidR="00A42311" w:rsidRDefault="00A42311" w:rsidP="00727507">
            <w:pPr>
              <w:numPr>
                <w:ilvl w:val="0"/>
                <w:numId w:val="1"/>
              </w:numPr>
              <w:tabs>
                <w:tab w:val="clear" w:pos="720"/>
                <w:tab w:val="num" w:pos="644"/>
              </w:tabs>
              <w:ind w:left="644"/>
            </w:pPr>
            <w:r>
              <w:t>Раздел информации о пациенте</w:t>
            </w:r>
          </w:p>
          <w:p w:rsidR="00A42311" w:rsidRDefault="00A42311" w:rsidP="00727507">
            <w:pPr>
              <w:numPr>
                <w:ilvl w:val="0"/>
                <w:numId w:val="1"/>
              </w:numPr>
              <w:tabs>
                <w:tab w:val="clear" w:pos="720"/>
                <w:tab w:val="num" w:pos="644"/>
              </w:tabs>
              <w:ind w:left="644"/>
            </w:pPr>
            <w:r>
              <w:t xml:space="preserve">График </w:t>
            </w:r>
            <w:proofErr w:type="spellStart"/>
            <w:r>
              <w:t>урофлоуметрии</w:t>
            </w:r>
            <w:proofErr w:type="spellEnd"/>
            <w:r>
              <w:t>, включая каналы потока и объема</w:t>
            </w:r>
          </w:p>
          <w:p w:rsidR="00A42311" w:rsidRDefault="00A42311" w:rsidP="00727507">
            <w:pPr>
              <w:numPr>
                <w:ilvl w:val="0"/>
                <w:numId w:val="1"/>
              </w:numPr>
              <w:tabs>
                <w:tab w:val="clear" w:pos="720"/>
                <w:tab w:val="num" w:pos="644"/>
              </w:tabs>
              <w:ind w:left="644"/>
            </w:pPr>
            <w:r>
              <w:t xml:space="preserve">Сводку </w:t>
            </w:r>
            <w:proofErr w:type="spellStart"/>
            <w:r>
              <w:t>урофлоуметрии</w:t>
            </w:r>
            <w:proofErr w:type="spellEnd"/>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Default="00727507" w:rsidP="00727507">
            <w:pPr>
              <w:autoSpaceDE w:val="0"/>
              <w:autoSpaceDN w:val="0"/>
              <w:adjustRightInd w:val="0"/>
              <w:jc w:val="center"/>
              <w:rPr>
                <w:color w:val="000000"/>
                <w:sz w:val="20"/>
                <w:szCs w:val="20"/>
              </w:rPr>
            </w:pPr>
            <w:r>
              <w:rPr>
                <w:color w:val="000000"/>
                <w:sz w:val="20"/>
                <w:szCs w:val="20"/>
              </w:rPr>
              <w:t>3</w:t>
            </w:r>
            <w:r w:rsidR="00A42311">
              <w:rPr>
                <w:color w:val="000000"/>
                <w:sz w:val="20"/>
                <w:szCs w:val="20"/>
              </w:rPr>
              <w:t>.11.2</w:t>
            </w:r>
          </w:p>
        </w:tc>
        <w:tc>
          <w:tcPr>
            <w:tcW w:w="6044" w:type="dxa"/>
            <w:shd w:val="solid" w:color="FFFFFF" w:fill="auto"/>
          </w:tcPr>
          <w:p w:rsidR="00A42311" w:rsidRDefault="00A42311" w:rsidP="00727507">
            <w:r>
              <w:t xml:space="preserve">Сводка </w:t>
            </w:r>
            <w:proofErr w:type="spellStart"/>
            <w:r>
              <w:t>урофлоуметрии</w:t>
            </w:r>
            <w:proofErr w:type="spellEnd"/>
            <w:r>
              <w:t xml:space="preserve"> включает</w:t>
            </w:r>
            <w:r w:rsidR="00447F7A">
              <w:t>, не менее 7 показателей</w:t>
            </w:r>
            <w:r>
              <w:t>:</w:t>
            </w:r>
          </w:p>
          <w:p w:rsidR="00A42311" w:rsidRDefault="00A42311" w:rsidP="00727507">
            <w:r>
              <w:t>-Средний поток</w:t>
            </w:r>
          </w:p>
          <w:p w:rsidR="00A42311" w:rsidRDefault="00A42311" w:rsidP="00727507">
            <w:r>
              <w:t>-Максимальный поток</w:t>
            </w:r>
          </w:p>
          <w:p w:rsidR="00A42311" w:rsidRDefault="00A42311" w:rsidP="00727507">
            <w:r>
              <w:t>-Время опорожнения</w:t>
            </w:r>
          </w:p>
          <w:p w:rsidR="00A42311" w:rsidRDefault="00A42311" w:rsidP="00727507">
            <w:r>
              <w:t>-Время потока</w:t>
            </w:r>
          </w:p>
          <w:p w:rsidR="00A42311" w:rsidRDefault="00A42311" w:rsidP="00727507">
            <w:r>
              <w:t>-Выделенный объём</w:t>
            </w:r>
          </w:p>
          <w:p w:rsidR="00A42311" w:rsidRPr="003A5A96" w:rsidRDefault="00A42311" w:rsidP="00727507">
            <w:r>
              <w:t>-Поток за первые 2 секунды</w:t>
            </w:r>
          </w:p>
          <w:p w:rsidR="00A42311" w:rsidRPr="009209FA" w:rsidRDefault="00A42311" w:rsidP="00727507">
            <w:r w:rsidRPr="000C6AB9">
              <w:t>-</w:t>
            </w:r>
            <w:r>
              <w:t>Процентное отклонение всех показателей от нормальных значений</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116D4C" w:rsidRDefault="00727507" w:rsidP="00727507">
            <w:pPr>
              <w:autoSpaceDE w:val="0"/>
              <w:autoSpaceDN w:val="0"/>
              <w:adjustRightInd w:val="0"/>
              <w:jc w:val="center"/>
              <w:rPr>
                <w:color w:val="000000"/>
                <w:sz w:val="20"/>
                <w:szCs w:val="20"/>
              </w:rPr>
            </w:pPr>
            <w:r>
              <w:rPr>
                <w:color w:val="000000"/>
                <w:sz w:val="20"/>
                <w:szCs w:val="20"/>
              </w:rPr>
              <w:t>3</w:t>
            </w:r>
            <w:r w:rsidR="00A42311">
              <w:rPr>
                <w:color w:val="000000"/>
                <w:sz w:val="20"/>
                <w:szCs w:val="20"/>
              </w:rPr>
              <w:t>.12</w:t>
            </w:r>
          </w:p>
        </w:tc>
        <w:tc>
          <w:tcPr>
            <w:tcW w:w="6044" w:type="dxa"/>
            <w:shd w:val="solid" w:color="FFFFFF" w:fill="auto"/>
          </w:tcPr>
          <w:p w:rsidR="00A42311" w:rsidRDefault="00A42311" w:rsidP="00727507">
            <w:r>
              <w:t>Бумага для термопринтера</w:t>
            </w:r>
          </w:p>
        </w:tc>
        <w:tc>
          <w:tcPr>
            <w:tcW w:w="792" w:type="dxa"/>
            <w:shd w:val="solid" w:color="FFFFFF" w:fill="auto"/>
            <w:vAlign w:val="center"/>
          </w:tcPr>
          <w:p w:rsidR="00A42311" w:rsidRPr="00116D4C" w:rsidRDefault="00A42311" w:rsidP="00727507">
            <w:pPr>
              <w:autoSpaceDE w:val="0"/>
              <w:autoSpaceDN w:val="0"/>
              <w:adjustRightInd w:val="0"/>
              <w:jc w:val="center"/>
              <w:rPr>
                <w:rFonts w:ascii="Calibri" w:hAnsi="Calibri" w:cs="MS Sans Serif"/>
                <w:color w:val="000000"/>
                <w:sz w:val="20"/>
                <w:szCs w:val="20"/>
              </w:rPr>
            </w:pPr>
            <w:r>
              <w:rPr>
                <w:rFonts w:ascii="Calibri" w:hAnsi="Calibri" w:cs="MS Sans Serif"/>
                <w:color w:val="000000"/>
                <w:sz w:val="20"/>
                <w:szCs w:val="20"/>
              </w:rPr>
              <w:t>5шт.</w:t>
            </w: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tcPr>
          <w:p w:rsidR="00A42311" w:rsidRDefault="00727507" w:rsidP="00727507">
            <w:pPr>
              <w:jc w:val="center"/>
            </w:pPr>
            <w:r>
              <w:rPr>
                <w:color w:val="000000"/>
                <w:sz w:val="20"/>
                <w:szCs w:val="20"/>
              </w:rPr>
              <w:t>3</w:t>
            </w:r>
            <w:r w:rsidR="00A42311" w:rsidRPr="005B6120">
              <w:rPr>
                <w:color w:val="000000"/>
                <w:sz w:val="20"/>
                <w:szCs w:val="20"/>
              </w:rPr>
              <w:t>.1</w:t>
            </w:r>
            <w:r w:rsidR="00A42311">
              <w:rPr>
                <w:color w:val="000000"/>
                <w:sz w:val="20"/>
                <w:szCs w:val="20"/>
              </w:rPr>
              <w:t>3</w:t>
            </w:r>
          </w:p>
        </w:tc>
        <w:tc>
          <w:tcPr>
            <w:tcW w:w="6044" w:type="dxa"/>
            <w:shd w:val="solid" w:color="FFFFFF" w:fill="auto"/>
          </w:tcPr>
          <w:p w:rsidR="00A42311" w:rsidRPr="000C6AB9" w:rsidRDefault="00A42311" w:rsidP="00727507">
            <w:r>
              <w:t xml:space="preserve">Ноутбук, адаптированный для работы с </w:t>
            </w:r>
            <w:proofErr w:type="spellStart"/>
            <w:r>
              <w:t>урофлоуметрической</w:t>
            </w:r>
            <w:proofErr w:type="spellEnd"/>
            <w:r>
              <w:t xml:space="preserve"> системой</w:t>
            </w:r>
          </w:p>
        </w:tc>
        <w:tc>
          <w:tcPr>
            <w:tcW w:w="792" w:type="dxa"/>
            <w:shd w:val="solid" w:color="FFFFFF" w:fill="auto"/>
            <w:vAlign w:val="center"/>
          </w:tcPr>
          <w:p w:rsidR="00A42311" w:rsidRDefault="00A42311" w:rsidP="00727507">
            <w:pPr>
              <w:autoSpaceDE w:val="0"/>
              <w:autoSpaceDN w:val="0"/>
              <w:adjustRightInd w:val="0"/>
              <w:jc w:val="center"/>
              <w:rPr>
                <w:rFonts w:ascii="Calibri" w:hAnsi="Calibri" w:cs="MS Sans Serif"/>
                <w:color w:val="000000"/>
                <w:sz w:val="20"/>
                <w:szCs w:val="20"/>
              </w:rPr>
            </w:pPr>
          </w:p>
        </w:tc>
        <w:tc>
          <w:tcPr>
            <w:tcW w:w="1197" w:type="dxa"/>
            <w:shd w:val="solid" w:color="FFFFFF" w:fill="auto"/>
          </w:tcPr>
          <w:p w:rsidR="00A42311" w:rsidRDefault="00A42311" w:rsidP="00727507">
            <w:pPr>
              <w:jc w:val="center"/>
            </w:pPr>
            <w:r w:rsidRPr="00961E79">
              <w:rPr>
                <w:sz w:val="20"/>
                <w:szCs w:val="20"/>
              </w:rPr>
              <w:t>наличие</w:t>
            </w:r>
          </w:p>
        </w:tc>
      </w:tr>
      <w:tr w:rsidR="00A42311" w:rsidTr="00727507">
        <w:trPr>
          <w:trHeight w:val="23"/>
          <w:jc w:val="center"/>
        </w:trPr>
        <w:tc>
          <w:tcPr>
            <w:tcW w:w="708" w:type="dxa"/>
            <w:shd w:val="solid" w:color="FFFFFF" w:fill="auto"/>
          </w:tcPr>
          <w:p w:rsidR="00A42311" w:rsidRDefault="00727507" w:rsidP="00727507">
            <w:pPr>
              <w:jc w:val="center"/>
            </w:pPr>
            <w:r>
              <w:rPr>
                <w:color w:val="000000"/>
                <w:sz w:val="20"/>
                <w:szCs w:val="20"/>
              </w:rPr>
              <w:t>3</w:t>
            </w:r>
            <w:r w:rsidR="00A42311" w:rsidRPr="005B6120">
              <w:rPr>
                <w:color w:val="000000"/>
                <w:sz w:val="20"/>
                <w:szCs w:val="20"/>
              </w:rPr>
              <w:t>.1</w:t>
            </w:r>
            <w:r w:rsidR="00A42311">
              <w:rPr>
                <w:color w:val="000000"/>
                <w:sz w:val="20"/>
                <w:szCs w:val="20"/>
              </w:rPr>
              <w:t>4</w:t>
            </w:r>
          </w:p>
        </w:tc>
        <w:tc>
          <w:tcPr>
            <w:tcW w:w="6044" w:type="dxa"/>
            <w:shd w:val="solid" w:color="FFFFFF" w:fill="auto"/>
          </w:tcPr>
          <w:p w:rsidR="00A42311" w:rsidRDefault="00A42311" w:rsidP="00727507">
            <w:r>
              <w:t>Цветной принтер</w:t>
            </w:r>
          </w:p>
        </w:tc>
        <w:tc>
          <w:tcPr>
            <w:tcW w:w="792" w:type="dxa"/>
            <w:shd w:val="solid" w:color="FFFFFF" w:fill="auto"/>
            <w:vAlign w:val="center"/>
          </w:tcPr>
          <w:p w:rsidR="00A42311" w:rsidRDefault="00A42311" w:rsidP="00727507">
            <w:pPr>
              <w:autoSpaceDE w:val="0"/>
              <w:autoSpaceDN w:val="0"/>
              <w:adjustRightInd w:val="0"/>
              <w:jc w:val="center"/>
              <w:rPr>
                <w:rFonts w:ascii="Calibri" w:hAnsi="Calibri" w:cs="MS Sans Serif"/>
                <w:color w:val="000000"/>
                <w:sz w:val="20"/>
                <w:szCs w:val="20"/>
              </w:rPr>
            </w:pPr>
          </w:p>
        </w:tc>
        <w:tc>
          <w:tcPr>
            <w:tcW w:w="1197" w:type="dxa"/>
            <w:shd w:val="solid" w:color="FFFFFF" w:fill="auto"/>
          </w:tcPr>
          <w:p w:rsidR="00A42311" w:rsidRDefault="00A42311" w:rsidP="00727507">
            <w:pPr>
              <w:jc w:val="center"/>
            </w:pPr>
            <w:r w:rsidRPr="00961E79">
              <w:rPr>
                <w:sz w:val="20"/>
                <w:szCs w:val="20"/>
              </w:rPr>
              <w:t>наличие</w:t>
            </w:r>
          </w:p>
        </w:tc>
      </w:tr>
      <w:tr w:rsidR="00A42311" w:rsidTr="00727507">
        <w:trPr>
          <w:trHeight w:val="23"/>
          <w:jc w:val="center"/>
        </w:trPr>
        <w:tc>
          <w:tcPr>
            <w:tcW w:w="708" w:type="dxa"/>
            <w:shd w:val="solid" w:color="FFFFFF" w:fill="auto"/>
          </w:tcPr>
          <w:p w:rsidR="00A42311" w:rsidRDefault="00727507" w:rsidP="00727507">
            <w:pPr>
              <w:jc w:val="center"/>
            </w:pPr>
            <w:r>
              <w:rPr>
                <w:color w:val="000000"/>
                <w:sz w:val="20"/>
                <w:szCs w:val="20"/>
              </w:rPr>
              <w:t>3</w:t>
            </w:r>
            <w:r w:rsidR="00A42311" w:rsidRPr="005B6120">
              <w:rPr>
                <w:color w:val="000000"/>
                <w:sz w:val="20"/>
                <w:szCs w:val="20"/>
              </w:rPr>
              <w:t>.1</w:t>
            </w:r>
            <w:r w:rsidR="00A42311">
              <w:rPr>
                <w:color w:val="000000"/>
                <w:sz w:val="20"/>
                <w:szCs w:val="20"/>
              </w:rPr>
              <w:t>5</w:t>
            </w:r>
          </w:p>
        </w:tc>
        <w:tc>
          <w:tcPr>
            <w:tcW w:w="6044" w:type="dxa"/>
            <w:shd w:val="solid" w:color="FFFFFF" w:fill="auto"/>
          </w:tcPr>
          <w:p w:rsidR="00A42311" w:rsidRDefault="00A42311" w:rsidP="00727507">
            <w:r>
              <w:t xml:space="preserve">Стенд </w:t>
            </w:r>
            <w:proofErr w:type="spellStart"/>
            <w:r>
              <w:t>урофлоуметрический</w:t>
            </w:r>
            <w:proofErr w:type="spellEnd"/>
            <w:r>
              <w:t xml:space="preserve"> для мочеиспускания на трех колесиках</w:t>
            </w:r>
          </w:p>
        </w:tc>
        <w:tc>
          <w:tcPr>
            <w:tcW w:w="792" w:type="dxa"/>
            <w:shd w:val="solid" w:color="FFFFFF" w:fill="auto"/>
            <w:vAlign w:val="center"/>
          </w:tcPr>
          <w:p w:rsidR="00A42311" w:rsidRDefault="00A42311" w:rsidP="00727507">
            <w:pPr>
              <w:autoSpaceDE w:val="0"/>
              <w:autoSpaceDN w:val="0"/>
              <w:adjustRightInd w:val="0"/>
              <w:jc w:val="center"/>
              <w:rPr>
                <w:rFonts w:ascii="Calibri" w:hAnsi="Calibri" w:cs="MS Sans Serif"/>
                <w:color w:val="000000"/>
                <w:sz w:val="20"/>
                <w:szCs w:val="20"/>
              </w:rPr>
            </w:pPr>
          </w:p>
        </w:tc>
        <w:tc>
          <w:tcPr>
            <w:tcW w:w="1197" w:type="dxa"/>
            <w:shd w:val="solid" w:color="FFFFFF" w:fill="auto"/>
          </w:tcPr>
          <w:p w:rsidR="00A42311" w:rsidRDefault="00A42311" w:rsidP="00727507">
            <w:pPr>
              <w:jc w:val="center"/>
            </w:pPr>
            <w:r w:rsidRPr="00961E79">
              <w:rPr>
                <w:sz w:val="20"/>
                <w:szCs w:val="20"/>
              </w:rPr>
              <w:t>наличие</w:t>
            </w:r>
          </w:p>
        </w:tc>
      </w:tr>
      <w:tr w:rsidR="00A42311" w:rsidTr="00727507">
        <w:trPr>
          <w:trHeight w:val="23"/>
          <w:jc w:val="center"/>
        </w:trPr>
        <w:tc>
          <w:tcPr>
            <w:tcW w:w="708" w:type="dxa"/>
            <w:shd w:val="solid" w:color="FFFFFF" w:fill="auto"/>
          </w:tcPr>
          <w:p w:rsidR="00A42311" w:rsidRDefault="00727507" w:rsidP="00727507">
            <w:pPr>
              <w:jc w:val="center"/>
            </w:pPr>
            <w:r>
              <w:rPr>
                <w:color w:val="000000"/>
                <w:sz w:val="20"/>
                <w:szCs w:val="20"/>
              </w:rPr>
              <w:t>3</w:t>
            </w:r>
            <w:r w:rsidR="00A42311" w:rsidRPr="005B6120">
              <w:rPr>
                <w:color w:val="000000"/>
                <w:sz w:val="20"/>
                <w:szCs w:val="20"/>
              </w:rPr>
              <w:t>.1</w:t>
            </w:r>
            <w:r w:rsidR="00A42311">
              <w:rPr>
                <w:color w:val="000000"/>
                <w:sz w:val="20"/>
                <w:szCs w:val="20"/>
              </w:rPr>
              <w:t>6</w:t>
            </w:r>
          </w:p>
        </w:tc>
        <w:tc>
          <w:tcPr>
            <w:tcW w:w="6044" w:type="dxa"/>
            <w:shd w:val="solid" w:color="FFFFFF" w:fill="auto"/>
          </w:tcPr>
          <w:p w:rsidR="00A42311" w:rsidRDefault="00A42311" w:rsidP="00727507">
            <w:r>
              <w:t xml:space="preserve">Воронка для </w:t>
            </w:r>
            <w:proofErr w:type="spellStart"/>
            <w:r>
              <w:t>урофлоуметрического</w:t>
            </w:r>
            <w:proofErr w:type="spellEnd"/>
            <w:r>
              <w:t xml:space="preserve"> стенда</w:t>
            </w:r>
          </w:p>
        </w:tc>
        <w:tc>
          <w:tcPr>
            <w:tcW w:w="792" w:type="dxa"/>
            <w:shd w:val="solid" w:color="FFFFFF" w:fill="auto"/>
            <w:vAlign w:val="center"/>
          </w:tcPr>
          <w:p w:rsidR="00A42311" w:rsidRDefault="00A42311" w:rsidP="00727507">
            <w:pPr>
              <w:autoSpaceDE w:val="0"/>
              <w:autoSpaceDN w:val="0"/>
              <w:adjustRightInd w:val="0"/>
              <w:jc w:val="center"/>
              <w:rPr>
                <w:rFonts w:ascii="Calibri" w:hAnsi="Calibri" w:cs="MS Sans Serif"/>
                <w:color w:val="000000"/>
                <w:sz w:val="20"/>
                <w:szCs w:val="20"/>
              </w:rPr>
            </w:pPr>
          </w:p>
        </w:tc>
        <w:tc>
          <w:tcPr>
            <w:tcW w:w="1197" w:type="dxa"/>
            <w:shd w:val="solid" w:color="FFFFFF" w:fill="auto"/>
          </w:tcPr>
          <w:p w:rsidR="00A42311" w:rsidRDefault="00A42311" w:rsidP="00727507">
            <w:pPr>
              <w:jc w:val="center"/>
            </w:pPr>
            <w:r w:rsidRPr="00961E79">
              <w:rPr>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color w:val="000000"/>
                <w:sz w:val="20"/>
                <w:szCs w:val="20"/>
              </w:rPr>
            </w:pPr>
            <w:r>
              <w:rPr>
                <w:color w:val="000000"/>
                <w:sz w:val="20"/>
                <w:szCs w:val="20"/>
              </w:rPr>
              <w:t>4</w:t>
            </w:r>
          </w:p>
        </w:tc>
        <w:tc>
          <w:tcPr>
            <w:tcW w:w="6044" w:type="dxa"/>
            <w:shd w:val="solid" w:color="FFFFFF" w:fill="auto"/>
          </w:tcPr>
          <w:p w:rsidR="00A42311" w:rsidRPr="005628DD" w:rsidRDefault="00A42311" w:rsidP="00727507">
            <w:pPr>
              <w:rPr>
                <w:b/>
              </w:rPr>
            </w:pPr>
            <w:r w:rsidRPr="00AF4879">
              <w:rPr>
                <w:b/>
              </w:rPr>
              <w:t>ПРОГРАММНОЕ ОБЕСПЕЧЕНИЕ</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Default="00A42311" w:rsidP="00727507">
            <w:pPr>
              <w:jc w:val="center"/>
              <w:rPr>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w:t>
            </w:r>
          </w:p>
        </w:tc>
        <w:tc>
          <w:tcPr>
            <w:tcW w:w="6044" w:type="dxa"/>
            <w:shd w:val="solid" w:color="FFFFFF" w:fill="auto"/>
          </w:tcPr>
          <w:p w:rsidR="00A42311" w:rsidRPr="0013763F" w:rsidRDefault="00A42311" w:rsidP="00727507">
            <w:pPr>
              <w:autoSpaceDE w:val="0"/>
              <w:autoSpaceDN w:val="0"/>
              <w:adjustRightInd w:val="0"/>
              <w:rPr>
                <w:rFonts w:ascii="MS Sans Serif" w:hAnsi="MS Sans Serif" w:cs="MS Sans Serif"/>
                <w:color w:val="000000"/>
                <w:sz w:val="20"/>
                <w:szCs w:val="20"/>
              </w:rPr>
            </w:pPr>
            <w:r>
              <w:t>Программное обеспечение на русском языке</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.1.2</w:t>
            </w:r>
          </w:p>
        </w:tc>
        <w:tc>
          <w:tcPr>
            <w:tcW w:w="6044" w:type="dxa"/>
            <w:shd w:val="solid" w:color="FFFFFF" w:fill="auto"/>
          </w:tcPr>
          <w:p w:rsidR="00A42311" w:rsidRPr="008C75D5" w:rsidRDefault="00A42311" w:rsidP="00727507">
            <w:pPr>
              <w:autoSpaceDE w:val="0"/>
              <w:autoSpaceDN w:val="0"/>
              <w:adjustRightInd w:val="0"/>
            </w:pPr>
            <w:r>
              <w:t xml:space="preserve">Ввод информации о пациенте с клавиатуры. </w:t>
            </w:r>
            <w:r w:rsidRPr="008C75D5">
              <w:t>Если вводится информация о пациенте, которому нет  еще 16 лет, то окно информации о пациенте автоматически перестроится, чтобы включить необходимую дополнительную информацию</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.1.3</w:t>
            </w:r>
          </w:p>
        </w:tc>
        <w:tc>
          <w:tcPr>
            <w:tcW w:w="6044" w:type="dxa"/>
            <w:shd w:val="solid" w:color="FFFFFF" w:fill="auto"/>
            <w:vAlign w:val="center"/>
          </w:tcPr>
          <w:p w:rsidR="00A42311" w:rsidRDefault="00A42311" w:rsidP="00727507">
            <w:pPr>
              <w:rPr>
                <w:sz w:val="20"/>
                <w:szCs w:val="20"/>
              </w:rPr>
            </w:pPr>
            <w:r>
              <w:t>Открытие, сохранение</w:t>
            </w:r>
            <w:r w:rsidRPr="00600F17">
              <w:t>,</w:t>
            </w:r>
            <w:r>
              <w:t xml:space="preserve"> сортировка файлов по дате исследования, имени/фамилии пациента, истории болезни и т.д. </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.1.4</w:t>
            </w:r>
          </w:p>
        </w:tc>
        <w:tc>
          <w:tcPr>
            <w:tcW w:w="6044" w:type="dxa"/>
            <w:shd w:val="solid" w:color="FFFFFF" w:fill="auto"/>
            <w:vAlign w:val="center"/>
          </w:tcPr>
          <w:p w:rsidR="00A42311" w:rsidRDefault="00A42311" w:rsidP="00727507">
            <w:r>
              <w:t xml:space="preserve">Отчет об </w:t>
            </w:r>
            <w:proofErr w:type="spellStart"/>
            <w:r>
              <w:t>урофлоуметрическом</w:t>
            </w:r>
            <w:proofErr w:type="spellEnd"/>
            <w:r>
              <w:t xml:space="preserve"> обследовании, включает</w:t>
            </w:r>
            <w:r w:rsidR="00272B13">
              <w:t xml:space="preserve"> не менее 4 разделов</w:t>
            </w:r>
            <w:r>
              <w:t>:</w:t>
            </w:r>
          </w:p>
          <w:p w:rsidR="00A42311" w:rsidRDefault="00A42311" w:rsidP="00727507">
            <w:pPr>
              <w:numPr>
                <w:ilvl w:val="0"/>
                <w:numId w:val="1"/>
              </w:numPr>
              <w:tabs>
                <w:tab w:val="clear" w:pos="720"/>
                <w:tab w:val="num" w:pos="644"/>
              </w:tabs>
              <w:ind w:left="644"/>
            </w:pPr>
            <w:r>
              <w:t>Раздел информации о пациенте</w:t>
            </w:r>
          </w:p>
          <w:p w:rsidR="00A42311" w:rsidRDefault="00A42311" w:rsidP="00727507">
            <w:pPr>
              <w:numPr>
                <w:ilvl w:val="0"/>
                <w:numId w:val="1"/>
              </w:numPr>
              <w:tabs>
                <w:tab w:val="clear" w:pos="720"/>
                <w:tab w:val="num" w:pos="644"/>
              </w:tabs>
              <w:ind w:left="644"/>
            </w:pPr>
            <w:r>
              <w:t xml:space="preserve">График </w:t>
            </w:r>
            <w:proofErr w:type="spellStart"/>
            <w:r>
              <w:t>урофлоуметрии</w:t>
            </w:r>
            <w:proofErr w:type="spellEnd"/>
            <w:r>
              <w:t>, включая каналы потока и объема</w:t>
            </w:r>
          </w:p>
          <w:p w:rsidR="00A42311" w:rsidRDefault="00A42311" w:rsidP="00727507">
            <w:pPr>
              <w:numPr>
                <w:ilvl w:val="0"/>
                <w:numId w:val="1"/>
              </w:numPr>
              <w:tabs>
                <w:tab w:val="clear" w:pos="720"/>
                <w:tab w:val="num" w:pos="644"/>
              </w:tabs>
              <w:ind w:left="644"/>
            </w:pPr>
            <w:r>
              <w:t xml:space="preserve">Отчет </w:t>
            </w:r>
            <w:proofErr w:type="spellStart"/>
            <w:r>
              <w:t>урофлоуметрии</w:t>
            </w:r>
            <w:proofErr w:type="spellEnd"/>
          </w:p>
          <w:p w:rsidR="00A42311" w:rsidRDefault="00A42311" w:rsidP="00727507">
            <w:pPr>
              <w:numPr>
                <w:ilvl w:val="0"/>
                <w:numId w:val="1"/>
              </w:numPr>
              <w:tabs>
                <w:tab w:val="clear" w:pos="720"/>
                <w:tab w:val="num" w:pos="644"/>
              </w:tabs>
              <w:ind w:left="644"/>
            </w:pPr>
            <w:r>
              <w:t xml:space="preserve">Сводку событий </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lang w:val="en-US"/>
              </w:rPr>
            </w:pPr>
            <w:r>
              <w:rPr>
                <w:color w:val="000000"/>
                <w:sz w:val="20"/>
                <w:szCs w:val="20"/>
              </w:rPr>
              <w:t>4</w:t>
            </w:r>
            <w:r w:rsidR="00A42311">
              <w:rPr>
                <w:color w:val="000000"/>
                <w:sz w:val="20"/>
                <w:szCs w:val="20"/>
                <w:lang w:val="en-US"/>
              </w:rPr>
              <w:t>.1.4.1</w:t>
            </w:r>
          </w:p>
        </w:tc>
        <w:tc>
          <w:tcPr>
            <w:tcW w:w="6044" w:type="dxa"/>
            <w:shd w:val="solid" w:color="FFFFFF" w:fill="auto"/>
            <w:vAlign w:val="center"/>
          </w:tcPr>
          <w:p w:rsidR="00A42311" w:rsidRDefault="00A42311" w:rsidP="00727507">
            <w:r>
              <w:t xml:space="preserve">    Раздел информации о пациенте</w:t>
            </w:r>
            <w:r w:rsidRPr="000E0BD9">
              <w:t xml:space="preserve"> </w:t>
            </w:r>
            <w:r>
              <w:t>включает</w:t>
            </w:r>
            <w:r w:rsidR="00272B13">
              <w:t xml:space="preserve"> не менее 12 характеристик</w:t>
            </w:r>
            <w:r>
              <w:t>:</w:t>
            </w:r>
          </w:p>
          <w:p w:rsidR="00A42311" w:rsidRPr="000E0BD9" w:rsidRDefault="00A42311" w:rsidP="00727507">
            <w:pPr>
              <w:rPr>
                <w:color w:val="010101"/>
              </w:rPr>
            </w:pPr>
            <w:r w:rsidRPr="003F1793">
              <w:t>-</w:t>
            </w:r>
            <w:r w:rsidRPr="0089570A">
              <w:rPr>
                <w:color w:val="010101"/>
              </w:rPr>
              <w:t>Имя пациента</w:t>
            </w:r>
          </w:p>
          <w:p w:rsidR="00A42311" w:rsidRDefault="00A42311" w:rsidP="00727507">
            <w:pPr>
              <w:rPr>
                <w:color w:val="010101"/>
              </w:rPr>
            </w:pPr>
            <w:r>
              <w:rPr>
                <w:color w:val="010101"/>
              </w:rPr>
              <w:t>-Возраст</w:t>
            </w:r>
          </w:p>
          <w:p w:rsidR="00A42311" w:rsidRDefault="00A42311" w:rsidP="00727507">
            <w:pPr>
              <w:rPr>
                <w:color w:val="010101"/>
              </w:rPr>
            </w:pPr>
            <w:r w:rsidRPr="0089570A">
              <w:rPr>
                <w:color w:val="010101"/>
              </w:rPr>
              <w:t>-</w:t>
            </w:r>
            <w:r>
              <w:rPr>
                <w:color w:val="010101"/>
              </w:rPr>
              <w:t>История</w:t>
            </w:r>
          </w:p>
          <w:p w:rsidR="00A42311" w:rsidRPr="0089570A" w:rsidRDefault="00A42311" w:rsidP="00727507">
            <w:pPr>
              <w:rPr>
                <w:color w:val="010101"/>
              </w:rPr>
            </w:pPr>
            <w:r w:rsidRPr="003F1793">
              <w:rPr>
                <w:color w:val="010101"/>
              </w:rPr>
              <w:t>-Доктор</w:t>
            </w:r>
          </w:p>
          <w:p w:rsidR="00A42311" w:rsidRPr="003F1793" w:rsidRDefault="00A42311" w:rsidP="00727507">
            <w:pPr>
              <w:rPr>
                <w:color w:val="010101"/>
              </w:rPr>
            </w:pPr>
            <w:r w:rsidRPr="0089570A">
              <w:rPr>
                <w:color w:val="010101"/>
              </w:rPr>
              <w:t>-</w:t>
            </w:r>
            <w:r w:rsidRPr="003F1793">
              <w:t xml:space="preserve"> </w:t>
            </w:r>
            <w:r w:rsidRPr="003F1793">
              <w:rPr>
                <w:color w:val="010101"/>
              </w:rPr>
              <w:t>Клиника</w:t>
            </w:r>
          </w:p>
          <w:p w:rsidR="00A42311" w:rsidRPr="003F1793" w:rsidRDefault="00A42311" w:rsidP="00727507">
            <w:pPr>
              <w:rPr>
                <w:color w:val="010101"/>
              </w:rPr>
            </w:pPr>
            <w:r w:rsidRPr="003F1793">
              <w:rPr>
                <w:color w:val="010101"/>
              </w:rPr>
              <w:t>-Комментарии</w:t>
            </w:r>
          </w:p>
          <w:p w:rsidR="00A42311" w:rsidRPr="003F1793" w:rsidRDefault="00A42311" w:rsidP="00727507">
            <w:pPr>
              <w:rPr>
                <w:color w:val="010101"/>
              </w:rPr>
            </w:pPr>
            <w:r w:rsidRPr="003F1793">
              <w:rPr>
                <w:color w:val="010101"/>
              </w:rPr>
              <w:t>-Комментарии 2</w:t>
            </w:r>
          </w:p>
          <w:p w:rsidR="00A42311" w:rsidRPr="003F1793" w:rsidRDefault="00A42311" w:rsidP="00727507">
            <w:pPr>
              <w:rPr>
                <w:color w:val="010101"/>
              </w:rPr>
            </w:pPr>
            <w:r w:rsidRPr="003F1793">
              <w:rPr>
                <w:color w:val="010101"/>
              </w:rPr>
              <w:t>-Пол</w:t>
            </w:r>
          </w:p>
          <w:p w:rsidR="00A42311" w:rsidRPr="003F1793" w:rsidRDefault="00A42311" w:rsidP="00727507">
            <w:pPr>
              <w:rPr>
                <w:color w:val="010101"/>
              </w:rPr>
            </w:pPr>
            <w:r w:rsidRPr="003F1793">
              <w:rPr>
                <w:color w:val="010101"/>
              </w:rPr>
              <w:t>-Дата рождения</w:t>
            </w:r>
          </w:p>
          <w:p w:rsidR="00A42311" w:rsidRDefault="00A42311" w:rsidP="00727507">
            <w:pPr>
              <w:rPr>
                <w:color w:val="010101"/>
              </w:rPr>
            </w:pPr>
            <w:r w:rsidRPr="003F1793">
              <w:rPr>
                <w:color w:val="010101"/>
              </w:rPr>
              <w:t>-Название теста</w:t>
            </w:r>
          </w:p>
          <w:p w:rsidR="00A42311" w:rsidRDefault="00A42311" w:rsidP="00727507">
            <w:pPr>
              <w:rPr>
                <w:color w:val="010101"/>
              </w:rPr>
            </w:pPr>
            <w:r>
              <w:rPr>
                <w:color w:val="010101"/>
              </w:rPr>
              <w:lastRenderedPageBreak/>
              <w:t>-Дата проведения теста</w:t>
            </w:r>
          </w:p>
          <w:p w:rsidR="00A42311" w:rsidRPr="000E0BD9" w:rsidRDefault="00A42311" w:rsidP="00727507">
            <w:pPr>
              <w:rPr>
                <w:color w:val="010101"/>
              </w:rPr>
            </w:pPr>
            <w:r>
              <w:rPr>
                <w:color w:val="010101"/>
              </w:rPr>
              <w:t>-Время проведения теста</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lang w:val="en-US"/>
              </w:rPr>
            </w:pPr>
            <w:r>
              <w:rPr>
                <w:color w:val="000000"/>
                <w:sz w:val="20"/>
                <w:szCs w:val="20"/>
              </w:rPr>
              <w:lastRenderedPageBreak/>
              <w:t>4</w:t>
            </w:r>
            <w:r w:rsidR="00A42311">
              <w:rPr>
                <w:color w:val="000000"/>
                <w:sz w:val="20"/>
                <w:szCs w:val="20"/>
                <w:lang w:val="en-US"/>
              </w:rPr>
              <w:t>.1.4.2</w:t>
            </w:r>
          </w:p>
        </w:tc>
        <w:tc>
          <w:tcPr>
            <w:tcW w:w="6044" w:type="dxa"/>
            <w:shd w:val="solid" w:color="FFFFFF" w:fill="auto"/>
            <w:vAlign w:val="center"/>
          </w:tcPr>
          <w:p w:rsidR="00A42311" w:rsidRPr="00116D4C" w:rsidRDefault="00A42311" w:rsidP="00727507">
            <w:r>
              <w:t xml:space="preserve">    Отчет </w:t>
            </w:r>
            <w:proofErr w:type="spellStart"/>
            <w:r>
              <w:t>урофлоуметрии</w:t>
            </w:r>
            <w:proofErr w:type="spellEnd"/>
            <w:r>
              <w:t xml:space="preserve"> включает</w:t>
            </w:r>
            <w:r w:rsidR="00272B13">
              <w:t>, не менее 8 показателей</w:t>
            </w:r>
            <w:r>
              <w:t>:</w:t>
            </w:r>
          </w:p>
          <w:p w:rsidR="00A42311" w:rsidRPr="003F1793" w:rsidRDefault="00A42311" w:rsidP="00727507">
            <w:pPr>
              <w:rPr>
                <w:color w:val="010101"/>
              </w:rPr>
            </w:pPr>
            <w:r w:rsidRPr="003F1793">
              <w:rPr>
                <w:color w:val="010101"/>
              </w:rPr>
              <w:t>-Максимальный поток</w:t>
            </w:r>
          </w:p>
          <w:p w:rsidR="00A42311" w:rsidRPr="003F1793" w:rsidRDefault="00A42311" w:rsidP="00727507">
            <w:pPr>
              <w:rPr>
                <w:color w:val="010101"/>
              </w:rPr>
            </w:pPr>
            <w:r w:rsidRPr="003F1793">
              <w:rPr>
                <w:color w:val="010101"/>
              </w:rPr>
              <w:t>-Средний поток</w:t>
            </w:r>
          </w:p>
          <w:p w:rsidR="00A42311" w:rsidRPr="003F1793" w:rsidRDefault="00A42311" w:rsidP="00727507">
            <w:pPr>
              <w:rPr>
                <w:color w:val="010101"/>
              </w:rPr>
            </w:pPr>
            <w:r w:rsidRPr="003F1793">
              <w:rPr>
                <w:color w:val="010101"/>
              </w:rPr>
              <w:t>-Время опорожнения</w:t>
            </w:r>
          </w:p>
          <w:p w:rsidR="00A42311" w:rsidRPr="003F1793" w:rsidRDefault="00A42311" w:rsidP="00727507">
            <w:pPr>
              <w:rPr>
                <w:color w:val="010101"/>
              </w:rPr>
            </w:pPr>
            <w:r w:rsidRPr="003F1793">
              <w:rPr>
                <w:color w:val="010101"/>
              </w:rPr>
              <w:t>-Время потока</w:t>
            </w:r>
          </w:p>
          <w:p w:rsidR="00A42311" w:rsidRPr="003F1793" w:rsidRDefault="00A42311" w:rsidP="00727507">
            <w:pPr>
              <w:rPr>
                <w:color w:val="010101"/>
              </w:rPr>
            </w:pPr>
            <w:r>
              <w:rPr>
                <w:color w:val="010101"/>
              </w:rPr>
              <w:t>-Время до макс. п</w:t>
            </w:r>
            <w:r w:rsidRPr="003F1793">
              <w:rPr>
                <w:color w:val="010101"/>
              </w:rPr>
              <w:t>отока</w:t>
            </w:r>
          </w:p>
          <w:p w:rsidR="00A42311" w:rsidRPr="003F1793" w:rsidRDefault="00A42311" w:rsidP="00727507">
            <w:pPr>
              <w:rPr>
                <w:color w:val="010101"/>
              </w:rPr>
            </w:pPr>
            <w:r w:rsidRPr="003F1793">
              <w:rPr>
                <w:color w:val="010101"/>
              </w:rPr>
              <w:t>-Объем опорожнения</w:t>
            </w:r>
          </w:p>
          <w:p w:rsidR="00A42311" w:rsidRPr="003F1793" w:rsidRDefault="00A42311" w:rsidP="00727507">
            <w:pPr>
              <w:rPr>
                <w:color w:val="010101"/>
              </w:rPr>
            </w:pPr>
            <w:r w:rsidRPr="003F1793">
              <w:rPr>
                <w:color w:val="010101"/>
              </w:rPr>
              <w:t>-Поток за 2 секунды</w:t>
            </w:r>
          </w:p>
          <w:p w:rsidR="00A42311" w:rsidRPr="0089570A" w:rsidRDefault="00A42311" w:rsidP="00727507">
            <w:pPr>
              <w:rPr>
                <w:color w:val="010101"/>
              </w:rPr>
            </w:pPr>
            <w:r w:rsidRPr="003F1793">
              <w:rPr>
                <w:color w:val="010101"/>
              </w:rPr>
              <w:t>-Ускорение</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lang w:val="en-US"/>
              </w:rPr>
            </w:pPr>
            <w:r>
              <w:rPr>
                <w:color w:val="000000"/>
                <w:sz w:val="20"/>
                <w:szCs w:val="20"/>
              </w:rPr>
              <w:t>4</w:t>
            </w:r>
            <w:r w:rsidR="00A42311">
              <w:rPr>
                <w:color w:val="000000"/>
                <w:sz w:val="20"/>
                <w:szCs w:val="20"/>
                <w:lang w:val="en-US"/>
              </w:rPr>
              <w:t>.1.4.3</w:t>
            </w:r>
          </w:p>
        </w:tc>
        <w:tc>
          <w:tcPr>
            <w:tcW w:w="6044" w:type="dxa"/>
            <w:shd w:val="solid" w:color="FFFFFF" w:fill="auto"/>
            <w:vAlign w:val="center"/>
          </w:tcPr>
          <w:p w:rsidR="00A42311" w:rsidRDefault="00A42311" w:rsidP="00727507">
            <w:r>
              <w:t xml:space="preserve">    Сводка событий </w:t>
            </w:r>
            <w:proofErr w:type="spellStart"/>
            <w:r>
              <w:t>урофлоуметрического</w:t>
            </w:r>
            <w:proofErr w:type="spellEnd"/>
            <w:r w:rsidR="00272B13">
              <w:t xml:space="preserve"> </w:t>
            </w:r>
            <w:r>
              <w:t>обследования, включает</w:t>
            </w:r>
            <w:r w:rsidR="00272B13">
              <w:t xml:space="preserve"> не менее 6 показателей</w:t>
            </w:r>
            <w:r>
              <w:t>:</w:t>
            </w:r>
          </w:p>
          <w:p w:rsidR="00A42311" w:rsidRPr="0000064D" w:rsidRDefault="00A42311" w:rsidP="00727507">
            <w:pPr>
              <w:rPr>
                <w:color w:val="010101"/>
              </w:rPr>
            </w:pPr>
            <w:r>
              <w:rPr>
                <w:color w:val="010101"/>
              </w:rPr>
              <w:t>-</w:t>
            </w:r>
            <w:r w:rsidRPr="0000064D">
              <w:rPr>
                <w:color w:val="010101"/>
              </w:rPr>
              <w:t>Артефакт</w:t>
            </w:r>
            <w:r>
              <w:rPr>
                <w:color w:val="010101"/>
              </w:rPr>
              <w:t xml:space="preserve"> (время, поток и объём на момент появления)</w:t>
            </w:r>
          </w:p>
          <w:p w:rsidR="00A42311" w:rsidRPr="0000064D" w:rsidRDefault="00A42311" w:rsidP="00727507">
            <w:pPr>
              <w:rPr>
                <w:color w:val="010101"/>
              </w:rPr>
            </w:pPr>
            <w:r>
              <w:rPr>
                <w:color w:val="010101"/>
              </w:rPr>
              <w:t>-</w:t>
            </w:r>
            <w:r w:rsidRPr="0000064D">
              <w:rPr>
                <w:color w:val="010101"/>
              </w:rPr>
              <w:t>Время задержки</w:t>
            </w:r>
            <w:r>
              <w:rPr>
                <w:color w:val="010101"/>
              </w:rPr>
              <w:t xml:space="preserve"> (время, поток и объём на момент появления)</w:t>
            </w:r>
          </w:p>
          <w:p w:rsidR="00A42311" w:rsidRPr="0000064D" w:rsidRDefault="00A42311" w:rsidP="00727507">
            <w:pPr>
              <w:rPr>
                <w:color w:val="010101"/>
              </w:rPr>
            </w:pPr>
            <w:r>
              <w:rPr>
                <w:color w:val="010101"/>
              </w:rPr>
              <w:t>-</w:t>
            </w:r>
            <w:r w:rsidRPr="0000064D">
              <w:rPr>
                <w:color w:val="010101"/>
              </w:rPr>
              <w:t>Кашель</w:t>
            </w:r>
            <w:r w:rsidRPr="0000064D">
              <w:t xml:space="preserve"> </w:t>
            </w:r>
            <w:r>
              <w:rPr>
                <w:color w:val="010101"/>
              </w:rPr>
              <w:t>(время, поток и объём на момент появления)</w:t>
            </w:r>
          </w:p>
          <w:p w:rsidR="00A42311" w:rsidRPr="0000064D" w:rsidRDefault="00A42311" w:rsidP="00727507">
            <w:pPr>
              <w:rPr>
                <w:color w:val="010101"/>
              </w:rPr>
            </w:pPr>
            <w:r>
              <w:rPr>
                <w:color w:val="010101"/>
              </w:rPr>
              <w:t>-</w:t>
            </w:r>
            <w:r w:rsidRPr="0000064D">
              <w:rPr>
                <w:color w:val="010101"/>
              </w:rPr>
              <w:t>Начало потока мочи</w:t>
            </w:r>
            <w:r>
              <w:rPr>
                <w:color w:val="010101"/>
              </w:rPr>
              <w:t xml:space="preserve"> (время, поток и объём на момент появления)</w:t>
            </w:r>
          </w:p>
          <w:p w:rsidR="00A42311" w:rsidRPr="0000064D" w:rsidRDefault="00A42311" w:rsidP="00727507">
            <w:pPr>
              <w:rPr>
                <w:color w:val="010101"/>
              </w:rPr>
            </w:pPr>
            <w:r>
              <w:rPr>
                <w:color w:val="010101"/>
              </w:rPr>
              <w:t>-</w:t>
            </w:r>
            <w:r w:rsidRPr="0000064D">
              <w:rPr>
                <w:color w:val="010101"/>
              </w:rPr>
              <w:t>Пиковый поток</w:t>
            </w:r>
            <w:r>
              <w:rPr>
                <w:color w:val="010101"/>
              </w:rPr>
              <w:t xml:space="preserve"> (время, поток и объём на момент появления)</w:t>
            </w:r>
            <w:r w:rsidRPr="0000064D">
              <w:t xml:space="preserve"> </w:t>
            </w:r>
          </w:p>
          <w:p w:rsidR="00A42311" w:rsidRDefault="00A42311" w:rsidP="00727507">
            <w:r>
              <w:rPr>
                <w:color w:val="010101"/>
              </w:rPr>
              <w:t>-</w:t>
            </w:r>
            <w:r w:rsidRPr="0000064D">
              <w:rPr>
                <w:color w:val="010101"/>
              </w:rPr>
              <w:t>Остановка потока мочи</w:t>
            </w:r>
            <w:r>
              <w:rPr>
                <w:color w:val="010101"/>
              </w:rPr>
              <w:t xml:space="preserve"> (время, поток и объём на момент появления)</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.1.5</w:t>
            </w:r>
          </w:p>
        </w:tc>
        <w:tc>
          <w:tcPr>
            <w:tcW w:w="6044" w:type="dxa"/>
            <w:shd w:val="solid" w:color="FFFFFF" w:fill="auto"/>
            <w:vAlign w:val="center"/>
          </w:tcPr>
          <w:p w:rsidR="00A42311" w:rsidRDefault="00A42311" w:rsidP="00727507">
            <w:r>
              <w:t>Работа в ручном/автоматическом режиме</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.1.6</w:t>
            </w:r>
          </w:p>
        </w:tc>
        <w:tc>
          <w:tcPr>
            <w:tcW w:w="6044" w:type="dxa"/>
            <w:shd w:val="solid" w:color="FFFFFF" w:fill="auto"/>
            <w:vAlign w:val="center"/>
          </w:tcPr>
          <w:p w:rsidR="00A42311" w:rsidRPr="008C75D5" w:rsidRDefault="00A42311" w:rsidP="00727507">
            <w:proofErr w:type="spellStart"/>
            <w:r>
              <w:t>Автозапись</w:t>
            </w:r>
            <w:proofErr w:type="spellEnd"/>
            <w:r>
              <w:t xml:space="preserve"> </w:t>
            </w:r>
            <w:proofErr w:type="spellStart"/>
            <w:r>
              <w:t>урофлоуметрии</w:t>
            </w:r>
            <w:proofErr w:type="spellEnd"/>
            <w:r>
              <w:t xml:space="preserve"> с автоматическим сохранением, автоматической печатью и перезапуском исследования. </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lang w:val="en-US"/>
              </w:rPr>
            </w:pPr>
            <w:r>
              <w:rPr>
                <w:color w:val="000000"/>
                <w:sz w:val="20"/>
                <w:szCs w:val="20"/>
              </w:rPr>
              <w:t>4</w:t>
            </w:r>
            <w:r w:rsidR="00A42311">
              <w:rPr>
                <w:color w:val="000000"/>
                <w:sz w:val="20"/>
                <w:szCs w:val="20"/>
                <w:lang w:val="en-US"/>
              </w:rPr>
              <w:t>.1.</w:t>
            </w:r>
            <w:r w:rsidR="00A42311">
              <w:rPr>
                <w:color w:val="000000"/>
                <w:sz w:val="20"/>
                <w:szCs w:val="20"/>
              </w:rPr>
              <w:t>6</w:t>
            </w:r>
            <w:r w:rsidR="00A42311">
              <w:rPr>
                <w:color w:val="000000"/>
                <w:sz w:val="20"/>
                <w:szCs w:val="20"/>
                <w:lang w:val="en-US"/>
              </w:rPr>
              <w:t>.1</w:t>
            </w:r>
          </w:p>
        </w:tc>
        <w:tc>
          <w:tcPr>
            <w:tcW w:w="6044" w:type="dxa"/>
            <w:shd w:val="solid" w:color="FFFFFF" w:fill="auto"/>
            <w:vAlign w:val="center"/>
          </w:tcPr>
          <w:p w:rsidR="00A42311" w:rsidRDefault="00A42311" w:rsidP="00727507">
            <w:r>
              <w:t>Задаваемый пользователем порог распознавания потока</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.1.7</w:t>
            </w:r>
          </w:p>
        </w:tc>
        <w:tc>
          <w:tcPr>
            <w:tcW w:w="6044" w:type="dxa"/>
            <w:shd w:val="solid" w:color="FFFFFF" w:fill="auto"/>
            <w:vAlign w:val="center"/>
          </w:tcPr>
          <w:p w:rsidR="00A42311" w:rsidRDefault="00A42311" w:rsidP="00727507">
            <w:r w:rsidRPr="0035573C">
              <w:t>Авто</w:t>
            </w:r>
            <w:r>
              <w:t>матическое</w:t>
            </w:r>
            <w:r w:rsidRPr="0035573C">
              <w:t xml:space="preserve"> распознавание артефактов</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AD7670" w:rsidRDefault="00727507" w:rsidP="00727507">
            <w:pPr>
              <w:autoSpaceDE w:val="0"/>
              <w:autoSpaceDN w:val="0"/>
              <w:adjustRightInd w:val="0"/>
              <w:jc w:val="center"/>
              <w:rPr>
                <w:color w:val="000000"/>
                <w:sz w:val="20"/>
                <w:szCs w:val="20"/>
              </w:rPr>
            </w:pPr>
            <w:r>
              <w:rPr>
                <w:color w:val="000000"/>
                <w:sz w:val="20"/>
                <w:szCs w:val="20"/>
              </w:rPr>
              <w:t>4</w:t>
            </w:r>
            <w:r w:rsidR="00A42311">
              <w:rPr>
                <w:color w:val="000000"/>
                <w:sz w:val="20"/>
                <w:szCs w:val="20"/>
                <w:lang w:val="en-US"/>
              </w:rPr>
              <w:t>.1.7.1</w:t>
            </w:r>
          </w:p>
        </w:tc>
        <w:tc>
          <w:tcPr>
            <w:tcW w:w="6044" w:type="dxa"/>
            <w:shd w:val="solid" w:color="FFFFFF" w:fill="auto"/>
            <w:vAlign w:val="center"/>
          </w:tcPr>
          <w:p w:rsidR="00A42311" w:rsidRPr="0035573C" w:rsidRDefault="00A42311" w:rsidP="00727507">
            <w:r>
              <w:t>Задаваемый пользователем порог распознавания артефактов</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Pr>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.1.8</w:t>
            </w:r>
          </w:p>
        </w:tc>
        <w:tc>
          <w:tcPr>
            <w:tcW w:w="6044" w:type="dxa"/>
            <w:shd w:val="solid" w:color="FFFFFF" w:fill="auto"/>
            <w:vAlign w:val="center"/>
          </w:tcPr>
          <w:p w:rsidR="00A42311" w:rsidRPr="0035573C" w:rsidRDefault="00A42311" w:rsidP="00727507">
            <w:r>
              <w:t>Программный интерфейс с прокруткой графика в реальном времени</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.1.9</w:t>
            </w:r>
          </w:p>
        </w:tc>
        <w:tc>
          <w:tcPr>
            <w:tcW w:w="6044" w:type="dxa"/>
            <w:shd w:val="solid" w:color="FFFFFF" w:fill="auto"/>
            <w:vAlign w:val="center"/>
          </w:tcPr>
          <w:p w:rsidR="00A42311" w:rsidRPr="00CF6D98" w:rsidRDefault="00A42311" w:rsidP="00727507">
            <w:r>
              <w:t xml:space="preserve">Задаваемая пользователем область начала/завершения </w:t>
            </w:r>
            <w:proofErr w:type="spellStart"/>
            <w:r>
              <w:t>урофлоуметрического</w:t>
            </w:r>
            <w:proofErr w:type="spellEnd"/>
            <w:r>
              <w:t xml:space="preserve"> исследования </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.1.10</w:t>
            </w:r>
          </w:p>
        </w:tc>
        <w:tc>
          <w:tcPr>
            <w:tcW w:w="6044" w:type="dxa"/>
            <w:shd w:val="solid" w:color="FFFFFF" w:fill="auto"/>
            <w:vAlign w:val="center"/>
          </w:tcPr>
          <w:p w:rsidR="00A42311" w:rsidRDefault="00A42311" w:rsidP="00727507">
            <w:r>
              <w:t>Функция «курсор», отображающая точное расположение курсора мыши и значения всех имеющихся в данной точке каналов.</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.1.11</w:t>
            </w:r>
          </w:p>
        </w:tc>
        <w:tc>
          <w:tcPr>
            <w:tcW w:w="6044" w:type="dxa"/>
            <w:shd w:val="solid" w:color="FFFFFF" w:fill="auto"/>
            <w:vAlign w:val="center"/>
          </w:tcPr>
          <w:p w:rsidR="00A42311" w:rsidRPr="0035573C" w:rsidRDefault="00A42311" w:rsidP="00727507">
            <w:r>
              <w:t>Автоматическое поминутное резервное сохранение проводимого исследования, с последующим хранением в течение 30 дней</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.1.12</w:t>
            </w:r>
          </w:p>
        </w:tc>
        <w:tc>
          <w:tcPr>
            <w:tcW w:w="6044" w:type="dxa"/>
            <w:shd w:val="solid" w:color="FFFFFF" w:fill="auto"/>
            <w:vAlign w:val="center"/>
          </w:tcPr>
          <w:p w:rsidR="00A42311" w:rsidRDefault="00A42311" w:rsidP="00727507">
            <w:r>
              <w:t>Функция воспроизведения проведенных исследований</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.1.13</w:t>
            </w:r>
          </w:p>
        </w:tc>
        <w:tc>
          <w:tcPr>
            <w:tcW w:w="6044" w:type="dxa"/>
            <w:shd w:val="solid" w:color="FFFFFF" w:fill="auto"/>
            <w:vAlign w:val="center"/>
          </w:tcPr>
          <w:p w:rsidR="00A42311" w:rsidRDefault="00A42311" w:rsidP="00727507">
            <w:r>
              <w:rPr>
                <w:lang w:val="en-US"/>
              </w:rPr>
              <w:t>VBN</w:t>
            </w:r>
            <w:r w:rsidRPr="00511291">
              <w:t xml:space="preserve"> </w:t>
            </w:r>
            <w:r>
              <w:t xml:space="preserve">моделирование - программа для </w:t>
            </w:r>
            <w:r w:rsidRPr="00DE4A44">
              <w:t>сравнения результатов исследования пациента с нормальной кривой</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.1.14</w:t>
            </w:r>
          </w:p>
        </w:tc>
        <w:tc>
          <w:tcPr>
            <w:tcW w:w="6044" w:type="dxa"/>
            <w:shd w:val="solid" w:color="FFFFFF" w:fill="auto"/>
            <w:vAlign w:val="center"/>
          </w:tcPr>
          <w:p w:rsidR="00A42311" w:rsidRPr="00CF6D98" w:rsidRDefault="00A42311" w:rsidP="00727507">
            <w:r>
              <w:t xml:space="preserve">Задаваемая область графика пользователем </w:t>
            </w:r>
            <w:proofErr w:type="gramStart"/>
            <w:r>
              <w:t>при</w:t>
            </w:r>
            <w:proofErr w:type="gramEnd"/>
            <w:r>
              <w:t xml:space="preserve"> распечатки результатов исследования</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.2</w:t>
            </w:r>
          </w:p>
        </w:tc>
        <w:tc>
          <w:tcPr>
            <w:tcW w:w="6044" w:type="dxa"/>
            <w:shd w:val="solid" w:color="FFFFFF" w:fill="auto"/>
            <w:vAlign w:val="center"/>
          </w:tcPr>
          <w:p w:rsidR="00A42311" w:rsidRPr="00737F73" w:rsidRDefault="00A42311" w:rsidP="00727507">
            <w:r>
              <w:t>Руководство по установке программного обеспечения</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.3</w:t>
            </w:r>
          </w:p>
        </w:tc>
        <w:tc>
          <w:tcPr>
            <w:tcW w:w="6044" w:type="dxa"/>
            <w:shd w:val="solid" w:color="FFFFFF" w:fill="auto"/>
            <w:vAlign w:val="center"/>
          </w:tcPr>
          <w:p w:rsidR="00A42311" w:rsidRPr="00737F73" w:rsidRDefault="00A42311" w:rsidP="00727507">
            <w:r>
              <w:t xml:space="preserve">Программный ключ </w:t>
            </w:r>
            <w:r>
              <w:rPr>
                <w:lang w:val="en-US"/>
              </w:rPr>
              <w:t>Hasp</w:t>
            </w:r>
            <w:r w:rsidRPr="006D5AEC">
              <w:t xml:space="preserve"> </w:t>
            </w:r>
            <w:r>
              <w:rPr>
                <w:lang w:val="en-US"/>
              </w:rPr>
              <w:t>Key</w:t>
            </w:r>
            <w:r>
              <w:t xml:space="preserve"> (ключ безопасности)</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26251B" w:rsidRDefault="00727507" w:rsidP="00727507">
            <w:pPr>
              <w:autoSpaceDE w:val="0"/>
              <w:autoSpaceDN w:val="0"/>
              <w:adjustRightInd w:val="0"/>
              <w:jc w:val="center"/>
              <w:rPr>
                <w:color w:val="000000"/>
                <w:sz w:val="20"/>
                <w:szCs w:val="20"/>
              </w:rPr>
            </w:pPr>
            <w:r>
              <w:rPr>
                <w:color w:val="000000"/>
                <w:sz w:val="20"/>
                <w:szCs w:val="20"/>
              </w:rPr>
              <w:t>4</w:t>
            </w:r>
            <w:r w:rsidR="00A42311" w:rsidRPr="0026251B">
              <w:rPr>
                <w:color w:val="000000"/>
                <w:sz w:val="20"/>
                <w:szCs w:val="20"/>
              </w:rPr>
              <w:t>.4</w:t>
            </w:r>
          </w:p>
        </w:tc>
        <w:tc>
          <w:tcPr>
            <w:tcW w:w="6044" w:type="dxa"/>
            <w:shd w:val="solid" w:color="FFFFFF" w:fill="auto"/>
            <w:vAlign w:val="center"/>
          </w:tcPr>
          <w:p w:rsidR="00A42311" w:rsidRPr="00116D4C" w:rsidRDefault="00A42311" w:rsidP="00727507">
            <w:r>
              <w:t>Возможность доукомплектования пакетом программ «</w:t>
            </w:r>
            <w:proofErr w:type="gramStart"/>
            <w:r>
              <w:t>диагностические</w:t>
            </w:r>
            <w:proofErr w:type="gramEnd"/>
            <w:r>
              <w:t xml:space="preserve"> номограмм»</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E667B4" w:rsidRDefault="00727507" w:rsidP="00727507">
            <w:pPr>
              <w:autoSpaceDE w:val="0"/>
              <w:autoSpaceDN w:val="0"/>
              <w:adjustRightInd w:val="0"/>
              <w:jc w:val="center"/>
              <w:rPr>
                <w:color w:val="000000"/>
                <w:sz w:val="20"/>
                <w:szCs w:val="20"/>
                <w:lang w:val="en-US"/>
              </w:rPr>
            </w:pPr>
            <w:r>
              <w:rPr>
                <w:color w:val="000000"/>
                <w:sz w:val="20"/>
                <w:szCs w:val="20"/>
              </w:rPr>
              <w:t>4</w:t>
            </w:r>
            <w:r w:rsidR="00A42311">
              <w:rPr>
                <w:color w:val="000000"/>
                <w:sz w:val="20"/>
                <w:szCs w:val="20"/>
                <w:lang w:val="en-US"/>
              </w:rPr>
              <w:t>.5</w:t>
            </w:r>
          </w:p>
        </w:tc>
        <w:tc>
          <w:tcPr>
            <w:tcW w:w="6044" w:type="dxa"/>
            <w:shd w:val="solid" w:color="FFFFFF" w:fill="auto"/>
            <w:vAlign w:val="center"/>
          </w:tcPr>
          <w:p w:rsidR="00A42311" w:rsidRPr="00E667B4" w:rsidRDefault="00A42311" w:rsidP="00727507">
            <w:proofErr w:type="spellStart"/>
            <w:r>
              <w:t>Авоматическая</w:t>
            </w:r>
            <w:proofErr w:type="spellEnd"/>
            <w:r>
              <w:t xml:space="preserve"> перестройка масштаба отображения и </w:t>
            </w:r>
            <w:r>
              <w:lastRenderedPageBreak/>
              <w:t>печати исследования</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E667B4" w:rsidRDefault="00727507" w:rsidP="00727507">
            <w:pPr>
              <w:autoSpaceDE w:val="0"/>
              <w:autoSpaceDN w:val="0"/>
              <w:adjustRightInd w:val="0"/>
              <w:jc w:val="center"/>
              <w:rPr>
                <w:color w:val="000000"/>
                <w:sz w:val="20"/>
                <w:szCs w:val="20"/>
                <w:lang w:val="en-US"/>
              </w:rPr>
            </w:pPr>
            <w:r>
              <w:rPr>
                <w:color w:val="000000"/>
                <w:sz w:val="20"/>
                <w:szCs w:val="20"/>
              </w:rPr>
              <w:lastRenderedPageBreak/>
              <w:t>4</w:t>
            </w:r>
            <w:r w:rsidR="00A42311">
              <w:rPr>
                <w:color w:val="000000"/>
                <w:sz w:val="20"/>
                <w:szCs w:val="20"/>
              </w:rPr>
              <w:t>.</w:t>
            </w:r>
            <w:r w:rsidR="00A42311">
              <w:rPr>
                <w:color w:val="000000"/>
                <w:sz w:val="20"/>
                <w:szCs w:val="20"/>
                <w:lang w:val="en-US"/>
              </w:rPr>
              <w:t>6</w:t>
            </w:r>
          </w:p>
        </w:tc>
        <w:tc>
          <w:tcPr>
            <w:tcW w:w="6044" w:type="dxa"/>
            <w:shd w:val="solid" w:color="FFFFFF" w:fill="auto"/>
            <w:vAlign w:val="center"/>
          </w:tcPr>
          <w:p w:rsidR="00A42311" w:rsidRDefault="00A42311" w:rsidP="00727507">
            <w:r>
              <w:t>Возможность дооснащения программной опцией «пакетная печать» - одновременная печать результатов исследования выбранных пациентов</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Default="00727507" w:rsidP="00727507">
            <w:pPr>
              <w:autoSpaceDE w:val="0"/>
              <w:autoSpaceDN w:val="0"/>
              <w:adjustRightInd w:val="0"/>
              <w:jc w:val="center"/>
              <w:rPr>
                <w:color w:val="000000"/>
                <w:sz w:val="20"/>
                <w:szCs w:val="20"/>
                <w:lang w:val="en-US"/>
              </w:rPr>
            </w:pPr>
            <w:r>
              <w:rPr>
                <w:color w:val="000000"/>
                <w:sz w:val="20"/>
                <w:szCs w:val="20"/>
              </w:rPr>
              <w:t>4</w:t>
            </w:r>
            <w:r w:rsidR="00A42311">
              <w:rPr>
                <w:color w:val="000000"/>
                <w:sz w:val="20"/>
                <w:szCs w:val="20"/>
                <w:lang w:val="en-US"/>
              </w:rPr>
              <w:t>.7</w:t>
            </w:r>
          </w:p>
        </w:tc>
        <w:tc>
          <w:tcPr>
            <w:tcW w:w="6044" w:type="dxa"/>
            <w:shd w:val="solid" w:color="FFFFFF" w:fill="auto"/>
            <w:vAlign w:val="center"/>
          </w:tcPr>
          <w:p w:rsidR="00A42311" w:rsidRDefault="00A42311" w:rsidP="00727507">
            <w:r>
              <w:t>Возможность дооснащения программной опцией «педиатрическая номограмма»</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Default="00727507" w:rsidP="00727507">
            <w:pPr>
              <w:autoSpaceDE w:val="0"/>
              <w:autoSpaceDN w:val="0"/>
              <w:adjustRightInd w:val="0"/>
              <w:jc w:val="center"/>
              <w:rPr>
                <w:color w:val="000000"/>
                <w:sz w:val="20"/>
                <w:szCs w:val="20"/>
                <w:lang w:val="en-US"/>
              </w:rPr>
            </w:pPr>
            <w:r>
              <w:rPr>
                <w:color w:val="000000"/>
                <w:sz w:val="20"/>
                <w:szCs w:val="20"/>
              </w:rPr>
              <w:t>4</w:t>
            </w:r>
            <w:r w:rsidR="00A42311">
              <w:rPr>
                <w:color w:val="000000"/>
                <w:sz w:val="20"/>
                <w:szCs w:val="20"/>
                <w:lang w:val="en-US"/>
              </w:rPr>
              <w:t>.8</w:t>
            </w:r>
          </w:p>
        </w:tc>
        <w:tc>
          <w:tcPr>
            <w:tcW w:w="6044" w:type="dxa"/>
            <w:shd w:val="solid" w:color="FFFFFF" w:fill="auto"/>
            <w:vAlign w:val="center"/>
          </w:tcPr>
          <w:p w:rsidR="00A42311" w:rsidRDefault="00390425" w:rsidP="00390425">
            <w:r>
              <w:t>Интерактивная система помощи принятия решений</w:t>
            </w:r>
            <w:r w:rsidR="00913FA0">
              <w:t xml:space="preserve"> </w:t>
            </w:r>
            <w:r w:rsidR="00A42311">
              <w:t xml:space="preserve">обеспечивает помощь при работе с </w:t>
            </w:r>
            <w:proofErr w:type="spellStart"/>
            <w:r w:rsidR="00A42311">
              <w:t>уродинамической</w:t>
            </w:r>
            <w:proofErr w:type="spellEnd"/>
            <w:r w:rsidR="00A42311">
              <w:t xml:space="preserve"> системой и проведению </w:t>
            </w:r>
            <w:proofErr w:type="spellStart"/>
            <w:r w:rsidR="00A42311">
              <w:t>уродинамических</w:t>
            </w:r>
            <w:proofErr w:type="spellEnd"/>
            <w:r w:rsidR="00A42311">
              <w:t xml:space="preserve"> исследований</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156"/>
          <w:jc w:val="center"/>
        </w:trPr>
        <w:tc>
          <w:tcPr>
            <w:tcW w:w="708" w:type="dxa"/>
            <w:shd w:val="solid" w:color="FFFFFF" w:fill="auto"/>
            <w:vAlign w:val="center"/>
          </w:tcPr>
          <w:p w:rsidR="00A42311" w:rsidRDefault="00727507" w:rsidP="00727507">
            <w:pPr>
              <w:autoSpaceDE w:val="0"/>
              <w:autoSpaceDN w:val="0"/>
              <w:adjustRightInd w:val="0"/>
              <w:jc w:val="center"/>
              <w:rPr>
                <w:color w:val="000000"/>
                <w:sz w:val="20"/>
                <w:szCs w:val="20"/>
                <w:lang w:val="en-US"/>
              </w:rPr>
            </w:pPr>
            <w:r>
              <w:rPr>
                <w:color w:val="000000"/>
                <w:sz w:val="20"/>
                <w:szCs w:val="20"/>
              </w:rPr>
              <w:t>4</w:t>
            </w:r>
            <w:r w:rsidR="00A42311">
              <w:rPr>
                <w:color w:val="000000"/>
                <w:sz w:val="20"/>
                <w:szCs w:val="20"/>
                <w:lang w:val="en-US"/>
              </w:rPr>
              <w:t>.9</w:t>
            </w:r>
          </w:p>
        </w:tc>
        <w:tc>
          <w:tcPr>
            <w:tcW w:w="6044" w:type="dxa"/>
            <w:shd w:val="solid" w:color="FFFFFF" w:fill="auto"/>
            <w:vAlign w:val="center"/>
          </w:tcPr>
          <w:p w:rsidR="00A42311" w:rsidRDefault="00A42311" w:rsidP="00390425">
            <w:r>
              <w:t xml:space="preserve">Работа </w:t>
            </w:r>
            <w:r w:rsidR="00390425">
              <w:t>Интерактивной системы помощи принятия решений</w:t>
            </w:r>
            <w:r w:rsidR="00913FA0">
              <w:t xml:space="preserve"> </w:t>
            </w:r>
            <w:r>
              <w:t xml:space="preserve">осуществляется напрямую с программным обеспечением </w:t>
            </w:r>
            <w:proofErr w:type="spellStart"/>
            <w:r>
              <w:t>уродинамической</w:t>
            </w:r>
            <w:proofErr w:type="spellEnd"/>
            <w:r>
              <w:t xml:space="preserve"> системы.</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153"/>
          <w:jc w:val="center"/>
        </w:trPr>
        <w:tc>
          <w:tcPr>
            <w:tcW w:w="708" w:type="dxa"/>
            <w:shd w:val="solid" w:color="FFFFFF" w:fill="auto"/>
            <w:vAlign w:val="center"/>
          </w:tcPr>
          <w:p w:rsidR="00A42311" w:rsidRPr="00727507" w:rsidRDefault="00727507" w:rsidP="00727507">
            <w:pPr>
              <w:autoSpaceDE w:val="0"/>
              <w:autoSpaceDN w:val="0"/>
              <w:adjustRightInd w:val="0"/>
              <w:jc w:val="center"/>
              <w:rPr>
                <w:color w:val="000000"/>
                <w:sz w:val="20"/>
                <w:szCs w:val="20"/>
              </w:rPr>
            </w:pPr>
            <w:r>
              <w:rPr>
                <w:color w:val="000000"/>
                <w:sz w:val="20"/>
                <w:szCs w:val="20"/>
              </w:rPr>
              <w:t>5</w:t>
            </w:r>
          </w:p>
        </w:tc>
        <w:tc>
          <w:tcPr>
            <w:tcW w:w="6044" w:type="dxa"/>
            <w:shd w:val="solid" w:color="FFFFFF" w:fill="auto"/>
            <w:vAlign w:val="center"/>
          </w:tcPr>
          <w:p w:rsidR="00A42311" w:rsidRPr="00913FA0" w:rsidRDefault="00A42311" w:rsidP="00390425">
            <w:r>
              <w:rPr>
                <w:b/>
              </w:rPr>
              <w:t xml:space="preserve">ВОЗМОЖНОСТИ </w:t>
            </w:r>
            <w:r w:rsidR="00390425">
              <w:rPr>
                <w:b/>
              </w:rPr>
              <w:t>Интерактивной системы помощи принятия решений</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153"/>
          <w:jc w:val="center"/>
        </w:trPr>
        <w:tc>
          <w:tcPr>
            <w:tcW w:w="708" w:type="dxa"/>
            <w:shd w:val="solid" w:color="FFFFFF" w:fill="auto"/>
            <w:vAlign w:val="center"/>
          </w:tcPr>
          <w:p w:rsidR="00A42311" w:rsidRDefault="00727507" w:rsidP="00727507">
            <w:pPr>
              <w:autoSpaceDE w:val="0"/>
              <w:autoSpaceDN w:val="0"/>
              <w:adjustRightInd w:val="0"/>
              <w:jc w:val="center"/>
              <w:rPr>
                <w:color w:val="000000"/>
                <w:sz w:val="20"/>
                <w:szCs w:val="20"/>
                <w:lang w:val="en-US"/>
              </w:rPr>
            </w:pPr>
            <w:r>
              <w:rPr>
                <w:color w:val="000000"/>
                <w:sz w:val="20"/>
                <w:szCs w:val="20"/>
              </w:rPr>
              <w:t>5</w:t>
            </w:r>
            <w:r w:rsidR="00A42311">
              <w:rPr>
                <w:color w:val="000000"/>
                <w:sz w:val="20"/>
                <w:szCs w:val="20"/>
                <w:lang w:val="en-US"/>
              </w:rPr>
              <w:t>.1</w:t>
            </w:r>
          </w:p>
        </w:tc>
        <w:tc>
          <w:tcPr>
            <w:tcW w:w="6044" w:type="dxa"/>
            <w:shd w:val="solid" w:color="FFFFFF" w:fill="auto"/>
            <w:vAlign w:val="center"/>
          </w:tcPr>
          <w:p w:rsidR="00A42311" w:rsidRDefault="00A42311" w:rsidP="00727507">
            <w:r w:rsidRPr="00542B4C">
              <w:t>Выбор пользователем тип проводимого исследования, с последующим отображением пошаговой инструкции с анимацией и видеоматериалом о проведении исследования и необходимого количества расходного материала.</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153"/>
          <w:jc w:val="center"/>
        </w:trPr>
        <w:tc>
          <w:tcPr>
            <w:tcW w:w="708" w:type="dxa"/>
            <w:shd w:val="solid" w:color="FFFFFF" w:fill="auto"/>
            <w:vAlign w:val="center"/>
          </w:tcPr>
          <w:p w:rsidR="00A42311" w:rsidRPr="000E0BD9" w:rsidRDefault="00727507" w:rsidP="00727507">
            <w:pPr>
              <w:autoSpaceDE w:val="0"/>
              <w:autoSpaceDN w:val="0"/>
              <w:adjustRightInd w:val="0"/>
              <w:jc w:val="center"/>
              <w:rPr>
                <w:color w:val="000000"/>
                <w:sz w:val="20"/>
                <w:szCs w:val="20"/>
                <w:lang w:val="en-US"/>
              </w:rPr>
            </w:pPr>
            <w:r>
              <w:rPr>
                <w:color w:val="000000"/>
                <w:sz w:val="20"/>
                <w:szCs w:val="20"/>
              </w:rPr>
              <w:t>5</w:t>
            </w:r>
            <w:r w:rsidR="00A42311">
              <w:rPr>
                <w:color w:val="000000"/>
                <w:sz w:val="20"/>
                <w:szCs w:val="20"/>
                <w:lang w:val="en-US"/>
              </w:rPr>
              <w:t>.2</w:t>
            </w:r>
          </w:p>
        </w:tc>
        <w:tc>
          <w:tcPr>
            <w:tcW w:w="6044" w:type="dxa"/>
            <w:shd w:val="solid" w:color="FFFFFF" w:fill="auto"/>
            <w:vAlign w:val="center"/>
          </w:tcPr>
          <w:p w:rsidR="00A42311" w:rsidRDefault="00A42311" w:rsidP="00727507">
            <w:r w:rsidRPr="00542B4C">
              <w:t xml:space="preserve">Занесение в базу пациентов и печать результатов </w:t>
            </w:r>
            <w:proofErr w:type="spellStart"/>
            <w:r w:rsidRPr="00542B4C">
              <w:t>уродинамического</w:t>
            </w:r>
            <w:proofErr w:type="spellEnd"/>
            <w:r w:rsidRPr="00542B4C">
              <w:t xml:space="preserve"> исследования по завершению пошаговой инструкции</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153"/>
          <w:jc w:val="center"/>
        </w:trPr>
        <w:tc>
          <w:tcPr>
            <w:tcW w:w="708" w:type="dxa"/>
            <w:shd w:val="solid" w:color="FFFFFF" w:fill="auto"/>
            <w:vAlign w:val="center"/>
          </w:tcPr>
          <w:p w:rsidR="00A42311" w:rsidRPr="000E0BD9" w:rsidRDefault="00727507" w:rsidP="00727507">
            <w:pPr>
              <w:autoSpaceDE w:val="0"/>
              <w:autoSpaceDN w:val="0"/>
              <w:adjustRightInd w:val="0"/>
              <w:jc w:val="center"/>
              <w:rPr>
                <w:color w:val="000000"/>
                <w:sz w:val="20"/>
                <w:szCs w:val="20"/>
                <w:lang w:val="en-US"/>
              </w:rPr>
            </w:pPr>
            <w:r>
              <w:rPr>
                <w:color w:val="000000"/>
                <w:sz w:val="20"/>
                <w:szCs w:val="20"/>
              </w:rPr>
              <w:t>5</w:t>
            </w:r>
            <w:r w:rsidR="00A42311">
              <w:rPr>
                <w:color w:val="000000"/>
                <w:sz w:val="20"/>
                <w:szCs w:val="20"/>
                <w:lang w:val="en-US"/>
              </w:rPr>
              <w:t>.3</w:t>
            </w:r>
          </w:p>
        </w:tc>
        <w:tc>
          <w:tcPr>
            <w:tcW w:w="6044" w:type="dxa"/>
            <w:shd w:val="solid" w:color="FFFFFF" w:fill="auto"/>
            <w:vAlign w:val="center"/>
          </w:tcPr>
          <w:p w:rsidR="00A42311" w:rsidRDefault="00A42311" w:rsidP="00727507">
            <w:r w:rsidRPr="00542B4C">
              <w:t xml:space="preserve">Проверка точности показаний преобразователей </w:t>
            </w:r>
            <w:proofErr w:type="spellStart"/>
            <w:r w:rsidRPr="00542B4C">
              <w:t>уродинамической</w:t>
            </w:r>
            <w:proofErr w:type="spellEnd"/>
            <w:r w:rsidRPr="00542B4C">
              <w:t xml:space="preserve"> системы с анимированной пошаговой инструкцией</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153"/>
          <w:jc w:val="center"/>
        </w:trPr>
        <w:tc>
          <w:tcPr>
            <w:tcW w:w="708" w:type="dxa"/>
            <w:shd w:val="solid" w:color="FFFFFF" w:fill="auto"/>
            <w:vAlign w:val="center"/>
          </w:tcPr>
          <w:p w:rsidR="00A42311" w:rsidRPr="000E0BD9" w:rsidRDefault="00727507" w:rsidP="00727507">
            <w:pPr>
              <w:autoSpaceDE w:val="0"/>
              <w:autoSpaceDN w:val="0"/>
              <w:adjustRightInd w:val="0"/>
              <w:jc w:val="center"/>
              <w:rPr>
                <w:color w:val="000000"/>
                <w:sz w:val="20"/>
                <w:szCs w:val="20"/>
                <w:lang w:val="en-US"/>
              </w:rPr>
            </w:pPr>
            <w:r>
              <w:rPr>
                <w:color w:val="000000"/>
                <w:sz w:val="20"/>
                <w:szCs w:val="20"/>
              </w:rPr>
              <w:t>5</w:t>
            </w:r>
            <w:r w:rsidR="00A42311">
              <w:rPr>
                <w:color w:val="000000"/>
                <w:sz w:val="20"/>
                <w:szCs w:val="20"/>
                <w:lang w:val="en-US"/>
              </w:rPr>
              <w:t>.4</w:t>
            </w:r>
          </w:p>
        </w:tc>
        <w:tc>
          <w:tcPr>
            <w:tcW w:w="6044" w:type="dxa"/>
            <w:shd w:val="solid" w:color="FFFFFF" w:fill="auto"/>
            <w:vAlign w:val="center"/>
          </w:tcPr>
          <w:p w:rsidR="00A42311" w:rsidRDefault="00A42311" w:rsidP="00727507">
            <w:r w:rsidRPr="00542B4C">
              <w:t xml:space="preserve">Калибровка показаний преобразователей </w:t>
            </w:r>
            <w:proofErr w:type="spellStart"/>
            <w:r w:rsidRPr="00542B4C">
              <w:t>уродинамической</w:t>
            </w:r>
            <w:proofErr w:type="spellEnd"/>
            <w:r w:rsidRPr="00542B4C">
              <w:t xml:space="preserve"> системы с анимированной пошаговой инструкцией</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727507" w:rsidRDefault="00727507" w:rsidP="00727507">
            <w:pPr>
              <w:autoSpaceDE w:val="0"/>
              <w:autoSpaceDN w:val="0"/>
              <w:adjustRightInd w:val="0"/>
              <w:jc w:val="center"/>
              <w:rPr>
                <w:color w:val="000000"/>
                <w:sz w:val="20"/>
                <w:szCs w:val="20"/>
              </w:rPr>
            </w:pPr>
            <w:r>
              <w:rPr>
                <w:color w:val="000000"/>
                <w:sz w:val="20"/>
                <w:szCs w:val="20"/>
              </w:rPr>
              <w:t>6</w:t>
            </w:r>
          </w:p>
        </w:tc>
        <w:tc>
          <w:tcPr>
            <w:tcW w:w="6044" w:type="dxa"/>
            <w:shd w:val="solid" w:color="FFFFFF" w:fill="auto"/>
            <w:vAlign w:val="center"/>
          </w:tcPr>
          <w:p w:rsidR="00A42311" w:rsidRPr="00803F02" w:rsidRDefault="00A42311" w:rsidP="00727507">
            <w:pPr>
              <w:rPr>
                <w:b/>
              </w:rPr>
            </w:pPr>
            <w:r w:rsidRPr="00803F02">
              <w:rPr>
                <w:b/>
              </w:rPr>
              <w:t>КАЛИБРОВКА ПРИБОРА</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p>
        </w:tc>
      </w:tr>
      <w:tr w:rsidR="00A42311" w:rsidTr="00727507">
        <w:trPr>
          <w:trHeight w:val="23"/>
          <w:jc w:val="center"/>
        </w:trPr>
        <w:tc>
          <w:tcPr>
            <w:tcW w:w="708" w:type="dxa"/>
            <w:shd w:val="solid" w:color="FFFFFF" w:fill="auto"/>
            <w:vAlign w:val="center"/>
          </w:tcPr>
          <w:p w:rsidR="00A42311" w:rsidRPr="000E0BD9" w:rsidRDefault="00727507" w:rsidP="00727507">
            <w:pPr>
              <w:autoSpaceDE w:val="0"/>
              <w:autoSpaceDN w:val="0"/>
              <w:adjustRightInd w:val="0"/>
              <w:jc w:val="center"/>
              <w:rPr>
                <w:color w:val="000000"/>
                <w:sz w:val="20"/>
                <w:szCs w:val="20"/>
              </w:rPr>
            </w:pPr>
            <w:r>
              <w:rPr>
                <w:color w:val="000000"/>
                <w:sz w:val="20"/>
                <w:szCs w:val="20"/>
              </w:rPr>
              <w:t>6</w:t>
            </w:r>
            <w:r w:rsidR="00A42311" w:rsidRPr="000E0BD9">
              <w:rPr>
                <w:color w:val="000000"/>
                <w:sz w:val="20"/>
                <w:szCs w:val="20"/>
              </w:rPr>
              <w:t>.1</w:t>
            </w:r>
          </w:p>
        </w:tc>
        <w:tc>
          <w:tcPr>
            <w:tcW w:w="6044" w:type="dxa"/>
            <w:shd w:val="solid" w:color="FFFFFF" w:fill="auto"/>
            <w:vAlign w:val="center"/>
          </w:tcPr>
          <w:p w:rsidR="00A42311" w:rsidRDefault="00A42311" w:rsidP="00727507">
            <w:proofErr w:type="spellStart"/>
            <w:r>
              <w:t>Межкалибровочный</w:t>
            </w:r>
            <w:proofErr w:type="spellEnd"/>
            <w:r>
              <w:t xml:space="preserve"> интервал не менее 6 мес.</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r w:rsidR="00A42311" w:rsidTr="00727507">
        <w:trPr>
          <w:trHeight w:val="23"/>
          <w:jc w:val="center"/>
        </w:trPr>
        <w:tc>
          <w:tcPr>
            <w:tcW w:w="708" w:type="dxa"/>
            <w:shd w:val="solid" w:color="FFFFFF" w:fill="auto"/>
            <w:vAlign w:val="center"/>
          </w:tcPr>
          <w:p w:rsidR="00A42311" w:rsidRPr="000E0BD9" w:rsidRDefault="00727507" w:rsidP="00727507">
            <w:pPr>
              <w:autoSpaceDE w:val="0"/>
              <w:autoSpaceDN w:val="0"/>
              <w:adjustRightInd w:val="0"/>
              <w:jc w:val="center"/>
              <w:rPr>
                <w:color w:val="000000"/>
                <w:sz w:val="20"/>
                <w:szCs w:val="20"/>
              </w:rPr>
            </w:pPr>
            <w:r>
              <w:rPr>
                <w:color w:val="000000"/>
                <w:sz w:val="20"/>
                <w:szCs w:val="20"/>
              </w:rPr>
              <w:t>6</w:t>
            </w:r>
            <w:r w:rsidR="00A42311" w:rsidRPr="000E0BD9">
              <w:rPr>
                <w:color w:val="000000"/>
                <w:sz w:val="20"/>
                <w:szCs w:val="20"/>
              </w:rPr>
              <w:t>.2</w:t>
            </w:r>
          </w:p>
        </w:tc>
        <w:tc>
          <w:tcPr>
            <w:tcW w:w="6044" w:type="dxa"/>
            <w:shd w:val="solid" w:color="FFFFFF" w:fill="auto"/>
            <w:vAlign w:val="center"/>
          </w:tcPr>
          <w:p w:rsidR="00A42311" w:rsidRDefault="00A42311" w:rsidP="00727507">
            <w:r>
              <w:t>Калибровка осуществляется с помощью программы терминала или стандартной программы, входящей в комплект поставки</w:t>
            </w:r>
          </w:p>
        </w:tc>
        <w:tc>
          <w:tcPr>
            <w:tcW w:w="792" w:type="dxa"/>
            <w:shd w:val="solid" w:color="FFFFFF" w:fill="auto"/>
            <w:vAlign w:val="center"/>
          </w:tcPr>
          <w:p w:rsidR="00A42311" w:rsidRDefault="00A42311" w:rsidP="00727507">
            <w:pPr>
              <w:autoSpaceDE w:val="0"/>
              <w:autoSpaceDN w:val="0"/>
              <w:adjustRightInd w:val="0"/>
              <w:jc w:val="center"/>
              <w:rPr>
                <w:rFonts w:ascii="MS Sans Serif" w:hAnsi="MS Sans Serif" w:cs="MS Sans Serif"/>
                <w:color w:val="000000"/>
                <w:sz w:val="20"/>
                <w:szCs w:val="20"/>
              </w:rPr>
            </w:pPr>
          </w:p>
        </w:tc>
        <w:tc>
          <w:tcPr>
            <w:tcW w:w="1197" w:type="dxa"/>
            <w:shd w:val="solid" w:color="FFFFFF" w:fill="auto"/>
            <w:vAlign w:val="center"/>
          </w:tcPr>
          <w:p w:rsidR="00A42311" w:rsidRPr="008C75D5" w:rsidRDefault="00A42311" w:rsidP="00727507">
            <w:pPr>
              <w:jc w:val="center"/>
              <w:rPr>
                <w:color w:val="000000"/>
                <w:sz w:val="20"/>
                <w:szCs w:val="20"/>
              </w:rPr>
            </w:pPr>
            <w:r w:rsidRPr="008C75D5">
              <w:rPr>
                <w:color w:val="000000"/>
                <w:sz w:val="20"/>
                <w:szCs w:val="20"/>
              </w:rPr>
              <w:t>наличие</w:t>
            </w:r>
          </w:p>
        </w:tc>
      </w:tr>
    </w:tbl>
    <w:p w:rsidR="006255D9" w:rsidRPr="007D5B59" w:rsidRDefault="006255D9" w:rsidP="006255D9">
      <w:pPr>
        <w:rPr>
          <w:b/>
          <w:sz w:val="22"/>
        </w:rPr>
      </w:pPr>
    </w:p>
    <w:p w:rsidR="00727507" w:rsidRDefault="00727507" w:rsidP="00732939">
      <w:pPr>
        <w:jc w:val="center"/>
      </w:pPr>
    </w:p>
    <w:p w:rsidR="00727507" w:rsidRDefault="00727507" w:rsidP="00732939">
      <w:pPr>
        <w:jc w:val="center"/>
      </w:pPr>
    </w:p>
    <w:p w:rsidR="00727507" w:rsidRDefault="00727507" w:rsidP="00732939">
      <w:pPr>
        <w:jc w:val="center"/>
      </w:pPr>
    </w:p>
    <w:p w:rsidR="00727507" w:rsidRDefault="00727507" w:rsidP="00732939">
      <w:pPr>
        <w:jc w:val="center"/>
      </w:pPr>
      <w:r>
        <w:t>Главный врач                                             А. М. Фокин</w:t>
      </w:r>
    </w:p>
    <w:p w:rsidR="00727507" w:rsidRDefault="00727507">
      <w:pPr>
        <w:spacing w:after="200" w:line="276" w:lineRule="auto"/>
      </w:pPr>
      <w:r>
        <w:br w:type="page"/>
      </w:r>
    </w:p>
    <w:p w:rsidR="00727507" w:rsidRDefault="00727507" w:rsidP="00727507">
      <w:pPr>
        <w:jc w:val="right"/>
      </w:pPr>
      <w:r>
        <w:lastRenderedPageBreak/>
        <w:t>Приложение №2</w:t>
      </w:r>
    </w:p>
    <w:p w:rsidR="00727507" w:rsidRDefault="00727507" w:rsidP="00727507">
      <w:pPr>
        <w:jc w:val="right"/>
      </w:pPr>
      <w:r>
        <w:t xml:space="preserve">к извещению о проведении </w:t>
      </w:r>
    </w:p>
    <w:p w:rsidR="00732939" w:rsidRDefault="00727507" w:rsidP="00727507">
      <w:pPr>
        <w:jc w:val="right"/>
      </w:pPr>
      <w:r>
        <w:t>запроса котировок цен</w:t>
      </w:r>
    </w:p>
    <w:p w:rsidR="00727507" w:rsidRDefault="00727507" w:rsidP="00727507">
      <w:pPr>
        <w:jc w:val="right"/>
      </w:pPr>
    </w:p>
    <w:p w:rsidR="00F242B3" w:rsidRDefault="00727507" w:rsidP="0072750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F242B3" w:rsidRDefault="00F242B3" w:rsidP="00727507">
      <w:pPr>
        <w:pStyle w:val="ConsPlusNormal"/>
        <w:spacing w:line="276" w:lineRule="auto"/>
        <w:ind w:firstLine="0"/>
        <w:jc w:val="both"/>
        <w:rPr>
          <w:rFonts w:ascii="Times New Roman" w:hAnsi="Times New Roman" w:cs="Times New Roman"/>
          <w:sz w:val="24"/>
          <w:szCs w:val="24"/>
        </w:rPr>
      </w:pPr>
    </w:p>
    <w:p w:rsidR="00F242B3" w:rsidRDefault="00F242B3" w:rsidP="00727507">
      <w:pPr>
        <w:pStyle w:val="ConsPlusNormal"/>
        <w:spacing w:line="276" w:lineRule="auto"/>
        <w:ind w:firstLine="0"/>
        <w:jc w:val="both"/>
        <w:rPr>
          <w:rFonts w:ascii="Times New Roman" w:hAnsi="Times New Roman" w:cs="Times New Roman"/>
          <w:sz w:val="24"/>
          <w:szCs w:val="24"/>
        </w:rPr>
      </w:pPr>
    </w:p>
    <w:p w:rsidR="00F242B3" w:rsidRPr="00F242B3" w:rsidRDefault="00727507" w:rsidP="00F242B3">
      <w:pPr>
        <w:pStyle w:val="ConsPlusNormal"/>
        <w:spacing w:line="276" w:lineRule="auto"/>
        <w:ind w:firstLine="567"/>
        <w:jc w:val="both"/>
        <w:rPr>
          <w:rFonts w:ascii="Times New Roman" w:hAnsi="Times New Roman" w:cs="Times New Roman"/>
          <w:sz w:val="22"/>
          <w:szCs w:val="22"/>
          <w:lang w:eastAsia="en-US"/>
        </w:rPr>
      </w:pPr>
      <w:r>
        <w:rPr>
          <w:rFonts w:ascii="Times New Roman" w:hAnsi="Times New Roman" w:cs="Times New Roman"/>
          <w:sz w:val="24"/>
          <w:szCs w:val="24"/>
        </w:rPr>
        <w:t xml:space="preserve">  Источниками информации для определения начальной (максимальной) цены  гражданско-правового договора (контракта)  на поставку диагностического оборудования</w:t>
      </w:r>
      <w:r>
        <w:rPr>
          <w:rFonts w:ascii="Times New Roman" w:hAnsi="Times New Roman" w:cs="Times New Roman"/>
          <w:bCs/>
          <w:sz w:val="24"/>
          <w:szCs w:val="24"/>
        </w:rPr>
        <w:t xml:space="preserve"> послужили сведения, полученные  в результате анализа цен коммерческих предложений.</w:t>
      </w:r>
    </w:p>
    <w:p w:rsidR="00F242B3" w:rsidRPr="00F30FB6" w:rsidRDefault="00F242B3" w:rsidP="00727507">
      <w:pPr>
        <w:pStyle w:val="ConsPlusNormal"/>
        <w:spacing w:line="360" w:lineRule="auto"/>
        <w:ind w:firstLine="0"/>
        <w:rPr>
          <w:rFonts w:ascii="Times New Roman" w:hAnsi="Times New Roman" w:cs="Times New Roman"/>
        </w:rPr>
      </w:pPr>
    </w:p>
    <w:tbl>
      <w:tblPr>
        <w:tblW w:w="10774" w:type="dxa"/>
        <w:tblInd w:w="-743" w:type="dxa"/>
        <w:tblLayout w:type="fixed"/>
        <w:tblLook w:val="04A0" w:firstRow="1" w:lastRow="0" w:firstColumn="1" w:lastColumn="0" w:noHBand="0" w:noVBand="1"/>
      </w:tblPr>
      <w:tblGrid>
        <w:gridCol w:w="567"/>
        <w:gridCol w:w="2274"/>
        <w:gridCol w:w="574"/>
        <w:gridCol w:w="1257"/>
        <w:gridCol w:w="1134"/>
        <w:gridCol w:w="1275"/>
        <w:gridCol w:w="1283"/>
        <w:gridCol w:w="1134"/>
        <w:gridCol w:w="1276"/>
      </w:tblGrid>
      <w:tr w:rsidR="00F242B3" w:rsidRPr="00F20777" w:rsidTr="00F242B3">
        <w:trPr>
          <w:trHeight w:val="1875"/>
        </w:trPr>
        <w:tc>
          <w:tcPr>
            <w:tcW w:w="56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27507" w:rsidRPr="00F20777" w:rsidRDefault="00727507" w:rsidP="00727507">
            <w:pPr>
              <w:jc w:val="center"/>
              <w:rPr>
                <w:color w:val="000000"/>
              </w:rPr>
            </w:pPr>
            <w:r w:rsidRPr="00F20777">
              <w:rPr>
                <w:color w:val="000000"/>
              </w:rPr>
              <w:t>№</w:t>
            </w:r>
            <w:r w:rsidRPr="00F20777">
              <w:rPr>
                <w:color w:val="000000"/>
              </w:rPr>
              <w:br/>
              <w:t xml:space="preserve"> </w:t>
            </w:r>
            <w:proofErr w:type="gramStart"/>
            <w:r w:rsidRPr="00F20777">
              <w:rPr>
                <w:color w:val="000000"/>
              </w:rPr>
              <w:t>п</w:t>
            </w:r>
            <w:proofErr w:type="gramEnd"/>
            <w:r w:rsidRPr="00F20777">
              <w:rPr>
                <w:color w:val="000000"/>
              </w:rPr>
              <w:t>/п</w:t>
            </w:r>
          </w:p>
        </w:tc>
        <w:tc>
          <w:tcPr>
            <w:tcW w:w="2274" w:type="dxa"/>
            <w:tcBorders>
              <w:top w:val="single" w:sz="8" w:space="0" w:color="000000"/>
              <w:left w:val="nil"/>
              <w:bottom w:val="single" w:sz="4" w:space="0" w:color="auto"/>
              <w:right w:val="single" w:sz="8" w:space="0" w:color="000000"/>
            </w:tcBorders>
            <w:shd w:val="clear" w:color="auto" w:fill="auto"/>
            <w:vAlign w:val="center"/>
            <w:hideMark/>
          </w:tcPr>
          <w:p w:rsidR="00727507" w:rsidRPr="00F20777" w:rsidRDefault="00727507" w:rsidP="00727507">
            <w:pPr>
              <w:jc w:val="center"/>
              <w:rPr>
                <w:color w:val="000000"/>
              </w:rPr>
            </w:pPr>
            <w:r w:rsidRPr="00F20777">
              <w:rPr>
                <w:color w:val="000000"/>
              </w:rPr>
              <w:t>Наименование товара</w:t>
            </w:r>
          </w:p>
        </w:tc>
        <w:tc>
          <w:tcPr>
            <w:tcW w:w="574" w:type="dxa"/>
            <w:tcBorders>
              <w:top w:val="single" w:sz="8" w:space="0" w:color="000000"/>
              <w:left w:val="nil"/>
              <w:bottom w:val="single" w:sz="4" w:space="0" w:color="auto"/>
              <w:right w:val="single" w:sz="8" w:space="0" w:color="000000"/>
            </w:tcBorders>
            <w:shd w:val="clear" w:color="auto" w:fill="auto"/>
            <w:vAlign w:val="center"/>
            <w:hideMark/>
          </w:tcPr>
          <w:p w:rsidR="00727507" w:rsidRPr="00F20777" w:rsidRDefault="00727507" w:rsidP="00727507">
            <w:pPr>
              <w:jc w:val="center"/>
              <w:rPr>
                <w:color w:val="000000"/>
                <w:sz w:val="18"/>
                <w:szCs w:val="18"/>
              </w:rPr>
            </w:pPr>
            <w:r w:rsidRPr="00F20777">
              <w:rPr>
                <w:color w:val="000000"/>
                <w:sz w:val="18"/>
                <w:szCs w:val="18"/>
              </w:rPr>
              <w:t>Кол-во</w:t>
            </w:r>
          </w:p>
        </w:tc>
        <w:tc>
          <w:tcPr>
            <w:tcW w:w="1257" w:type="dxa"/>
            <w:tcBorders>
              <w:top w:val="single" w:sz="8" w:space="0" w:color="000000"/>
              <w:left w:val="nil"/>
              <w:bottom w:val="single" w:sz="4" w:space="0" w:color="auto"/>
              <w:right w:val="single" w:sz="8" w:space="0" w:color="000000"/>
            </w:tcBorders>
            <w:shd w:val="clear" w:color="auto" w:fill="auto"/>
            <w:vAlign w:val="center"/>
            <w:hideMark/>
          </w:tcPr>
          <w:p w:rsidR="00660CF2" w:rsidRDefault="00727507" w:rsidP="00727507">
            <w:pPr>
              <w:jc w:val="center"/>
              <w:rPr>
                <w:color w:val="000000"/>
                <w:sz w:val="18"/>
                <w:szCs w:val="18"/>
              </w:rPr>
            </w:pPr>
            <w:r w:rsidRPr="00F20777">
              <w:rPr>
                <w:color w:val="000000"/>
                <w:sz w:val="18"/>
                <w:szCs w:val="18"/>
              </w:rPr>
              <w:t>Поставщик №1</w:t>
            </w:r>
            <w:r w:rsidR="00660CF2">
              <w:rPr>
                <w:color w:val="000000"/>
                <w:sz w:val="18"/>
                <w:szCs w:val="18"/>
              </w:rPr>
              <w:t xml:space="preserve"> </w:t>
            </w:r>
          </w:p>
          <w:p w:rsidR="00727507" w:rsidRPr="00F20777" w:rsidRDefault="00660CF2" w:rsidP="00727507">
            <w:pPr>
              <w:jc w:val="center"/>
              <w:rPr>
                <w:color w:val="000000"/>
                <w:sz w:val="18"/>
                <w:szCs w:val="18"/>
              </w:rPr>
            </w:pPr>
            <w:r>
              <w:rPr>
                <w:color w:val="000000"/>
                <w:sz w:val="18"/>
                <w:szCs w:val="18"/>
              </w:rPr>
              <w:t>к/</w:t>
            </w:r>
            <w:proofErr w:type="gramStart"/>
            <w:r>
              <w:rPr>
                <w:color w:val="000000"/>
                <w:sz w:val="18"/>
                <w:szCs w:val="18"/>
              </w:rPr>
              <w:t>п</w:t>
            </w:r>
            <w:proofErr w:type="gramEnd"/>
            <w:r>
              <w:rPr>
                <w:color w:val="000000"/>
                <w:sz w:val="18"/>
                <w:szCs w:val="18"/>
              </w:rPr>
              <w:t xml:space="preserve"> б/н от 16.03.2012</w:t>
            </w:r>
          </w:p>
        </w:tc>
        <w:tc>
          <w:tcPr>
            <w:tcW w:w="1134" w:type="dxa"/>
            <w:tcBorders>
              <w:top w:val="single" w:sz="8" w:space="0" w:color="000000"/>
              <w:left w:val="nil"/>
              <w:bottom w:val="single" w:sz="4" w:space="0" w:color="auto"/>
              <w:right w:val="single" w:sz="8" w:space="0" w:color="000000"/>
            </w:tcBorders>
            <w:shd w:val="clear" w:color="auto" w:fill="auto"/>
            <w:vAlign w:val="center"/>
            <w:hideMark/>
          </w:tcPr>
          <w:p w:rsidR="00727507" w:rsidRDefault="00727507" w:rsidP="00727507">
            <w:pPr>
              <w:jc w:val="center"/>
              <w:rPr>
                <w:color w:val="000000"/>
                <w:sz w:val="18"/>
                <w:szCs w:val="18"/>
              </w:rPr>
            </w:pPr>
            <w:r w:rsidRPr="00F20777">
              <w:rPr>
                <w:color w:val="000000"/>
                <w:sz w:val="18"/>
                <w:szCs w:val="18"/>
              </w:rPr>
              <w:t>Поставщик №2</w:t>
            </w:r>
          </w:p>
          <w:p w:rsidR="00660CF2" w:rsidRPr="00F20777" w:rsidRDefault="00660CF2" w:rsidP="00727507">
            <w:pPr>
              <w:jc w:val="center"/>
              <w:rPr>
                <w:color w:val="000000"/>
                <w:sz w:val="18"/>
                <w:szCs w:val="18"/>
              </w:rPr>
            </w:pPr>
            <w:r>
              <w:rPr>
                <w:color w:val="000000"/>
                <w:sz w:val="18"/>
                <w:szCs w:val="18"/>
              </w:rPr>
              <w:t>к/</w:t>
            </w:r>
            <w:proofErr w:type="gramStart"/>
            <w:r>
              <w:rPr>
                <w:color w:val="000000"/>
                <w:sz w:val="18"/>
                <w:szCs w:val="18"/>
              </w:rPr>
              <w:t>п</w:t>
            </w:r>
            <w:proofErr w:type="gramEnd"/>
            <w:r>
              <w:rPr>
                <w:color w:val="000000"/>
                <w:sz w:val="18"/>
                <w:szCs w:val="18"/>
              </w:rPr>
              <w:t xml:space="preserve"> б/н</w:t>
            </w:r>
          </w:p>
        </w:tc>
        <w:tc>
          <w:tcPr>
            <w:tcW w:w="1275" w:type="dxa"/>
            <w:tcBorders>
              <w:top w:val="single" w:sz="8" w:space="0" w:color="000000"/>
              <w:left w:val="nil"/>
              <w:bottom w:val="single" w:sz="4" w:space="0" w:color="auto"/>
              <w:right w:val="single" w:sz="8" w:space="0" w:color="000000"/>
            </w:tcBorders>
            <w:shd w:val="clear" w:color="auto" w:fill="auto"/>
            <w:vAlign w:val="center"/>
            <w:hideMark/>
          </w:tcPr>
          <w:p w:rsidR="00727507" w:rsidRDefault="00727507" w:rsidP="00727507">
            <w:pPr>
              <w:jc w:val="center"/>
              <w:rPr>
                <w:color w:val="000000"/>
                <w:sz w:val="18"/>
                <w:szCs w:val="18"/>
              </w:rPr>
            </w:pPr>
            <w:r w:rsidRPr="00F20777">
              <w:rPr>
                <w:color w:val="000000"/>
                <w:sz w:val="18"/>
                <w:szCs w:val="18"/>
              </w:rPr>
              <w:t>Поставщик №3</w:t>
            </w:r>
          </w:p>
          <w:p w:rsidR="00660CF2" w:rsidRPr="00F20777" w:rsidRDefault="00660CF2" w:rsidP="00727507">
            <w:pPr>
              <w:jc w:val="center"/>
              <w:rPr>
                <w:color w:val="000000"/>
                <w:sz w:val="18"/>
                <w:szCs w:val="18"/>
              </w:rPr>
            </w:pPr>
            <w:r>
              <w:rPr>
                <w:color w:val="000000"/>
                <w:sz w:val="18"/>
                <w:szCs w:val="18"/>
              </w:rPr>
              <w:t>к/</w:t>
            </w:r>
            <w:proofErr w:type="gramStart"/>
            <w:r>
              <w:rPr>
                <w:color w:val="000000"/>
                <w:sz w:val="18"/>
                <w:szCs w:val="18"/>
              </w:rPr>
              <w:t>п</w:t>
            </w:r>
            <w:proofErr w:type="gramEnd"/>
            <w:r>
              <w:rPr>
                <w:color w:val="000000"/>
                <w:sz w:val="18"/>
                <w:szCs w:val="18"/>
              </w:rPr>
              <w:t xml:space="preserve"> № 0228</w:t>
            </w:r>
          </w:p>
        </w:tc>
        <w:tc>
          <w:tcPr>
            <w:tcW w:w="1283" w:type="dxa"/>
            <w:tcBorders>
              <w:top w:val="single" w:sz="8" w:space="0" w:color="000000"/>
              <w:left w:val="nil"/>
              <w:bottom w:val="single" w:sz="4" w:space="0" w:color="auto"/>
              <w:right w:val="single" w:sz="4" w:space="0" w:color="auto"/>
            </w:tcBorders>
            <w:shd w:val="clear" w:color="auto" w:fill="auto"/>
            <w:vAlign w:val="center"/>
            <w:hideMark/>
          </w:tcPr>
          <w:p w:rsidR="00F242B3" w:rsidRDefault="00F242B3" w:rsidP="00727507">
            <w:pPr>
              <w:jc w:val="center"/>
              <w:rPr>
                <w:color w:val="000000"/>
                <w:sz w:val="20"/>
                <w:szCs w:val="20"/>
              </w:rPr>
            </w:pPr>
          </w:p>
          <w:p w:rsidR="00727507" w:rsidRDefault="00F242B3" w:rsidP="00727507">
            <w:pPr>
              <w:jc w:val="center"/>
              <w:rPr>
                <w:color w:val="000000"/>
                <w:sz w:val="20"/>
                <w:szCs w:val="20"/>
              </w:rPr>
            </w:pPr>
            <w:r>
              <w:rPr>
                <w:color w:val="000000"/>
                <w:sz w:val="20"/>
                <w:szCs w:val="20"/>
              </w:rPr>
              <w:t>Поставщик №4</w:t>
            </w:r>
          </w:p>
          <w:p w:rsidR="00660CF2" w:rsidRPr="00F20777" w:rsidRDefault="00660CF2" w:rsidP="00727507">
            <w:pPr>
              <w:jc w:val="center"/>
              <w:rPr>
                <w:color w:val="000000"/>
                <w:sz w:val="20"/>
                <w:szCs w:val="20"/>
              </w:rPr>
            </w:pPr>
            <w:r>
              <w:rPr>
                <w:color w:val="000000"/>
                <w:sz w:val="20"/>
                <w:szCs w:val="20"/>
              </w:rPr>
              <w:t>к/</w:t>
            </w:r>
            <w:proofErr w:type="gramStart"/>
            <w:r>
              <w:rPr>
                <w:color w:val="000000"/>
                <w:sz w:val="20"/>
                <w:szCs w:val="20"/>
              </w:rPr>
              <w:t>п</w:t>
            </w:r>
            <w:proofErr w:type="gramEnd"/>
            <w:r>
              <w:rPr>
                <w:color w:val="000000"/>
                <w:sz w:val="20"/>
                <w:szCs w:val="20"/>
              </w:rPr>
              <w:t xml:space="preserve"> №1488</w:t>
            </w:r>
          </w:p>
        </w:tc>
        <w:tc>
          <w:tcPr>
            <w:tcW w:w="1134" w:type="dxa"/>
            <w:tcBorders>
              <w:top w:val="single" w:sz="4" w:space="0" w:color="auto"/>
              <w:left w:val="single" w:sz="4" w:space="0" w:color="auto"/>
              <w:bottom w:val="single" w:sz="4" w:space="0" w:color="auto"/>
              <w:right w:val="single" w:sz="4" w:space="0" w:color="auto"/>
            </w:tcBorders>
          </w:tcPr>
          <w:p w:rsidR="00F242B3" w:rsidRDefault="00F242B3" w:rsidP="00727507">
            <w:pPr>
              <w:jc w:val="center"/>
              <w:rPr>
                <w:color w:val="000000"/>
                <w:sz w:val="20"/>
                <w:szCs w:val="20"/>
              </w:rPr>
            </w:pPr>
          </w:p>
          <w:p w:rsidR="00F242B3" w:rsidRDefault="00F242B3" w:rsidP="00727507">
            <w:pPr>
              <w:jc w:val="center"/>
              <w:rPr>
                <w:color w:val="000000"/>
                <w:sz w:val="20"/>
                <w:szCs w:val="20"/>
              </w:rPr>
            </w:pPr>
          </w:p>
          <w:p w:rsidR="00727507" w:rsidRPr="00F20777" w:rsidRDefault="00F242B3" w:rsidP="00727507">
            <w:pPr>
              <w:jc w:val="center"/>
              <w:rPr>
                <w:color w:val="000000"/>
                <w:sz w:val="20"/>
                <w:szCs w:val="20"/>
              </w:rPr>
            </w:pPr>
            <w:r w:rsidRPr="00F20777">
              <w:rPr>
                <w:color w:val="000000"/>
                <w:sz w:val="20"/>
                <w:szCs w:val="20"/>
              </w:rPr>
              <w:t>Средняя цена, руб.</w:t>
            </w:r>
          </w:p>
        </w:tc>
        <w:tc>
          <w:tcPr>
            <w:tcW w:w="1276" w:type="dxa"/>
            <w:tcBorders>
              <w:top w:val="single" w:sz="8" w:space="0" w:color="000000"/>
              <w:left w:val="single" w:sz="4" w:space="0" w:color="auto"/>
              <w:bottom w:val="single" w:sz="4" w:space="0" w:color="auto"/>
              <w:right w:val="single" w:sz="8" w:space="0" w:color="000000"/>
            </w:tcBorders>
            <w:shd w:val="clear" w:color="auto" w:fill="auto"/>
            <w:vAlign w:val="center"/>
            <w:hideMark/>
          </w:tcPr>
          <w:p w:rsidR="00727507" w:rsidRPr="00F20777" w:rsidRDefault="00727507" w:rsidP="00727507">
            <w:pPr>
              <w:jc w:val="center"/>
              <w:rPr>
                <w:color w:val="000000"/>
                <w:sz w:val="20"/>
                <w:szCs w:val="20"/>
              </w:rPr>
            </w:pPr>
            <w:r w:rsidRPr="00F20777">
              <w:rPr>
                <w:color w:val="000000"/>
                <w:sz w:val="20"/>
                <w:szCs w:val="20"/>
              </w:rPr>
              <w:t>Сумма, руб.</w:t>
            </w:r>
          </w:p>
        </w:tc>
      </w:tr>
      <w:tr w:rsidR="00F242B3" w:rsidRPr="00F20777" w:rsidTr="00F242B3">
        <w:trPr>
          <w:trHeight w:val="81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727507" w:rsidRPr="00F20777" w:rsidRDefault="00727507" w:rsidP="00727507">
            <w:pPr>
              <w:jc w:val="center"/>
              <w:rPr>
                <w:color w:val="000000"/>
              </w:rPr>
            </w:pPr>
            <w:r w:rsidRPr="00F20777">
              <w:rPr>
                <w:color w:val="000000"/>
              </w:rPr>
              <w:t>1</w:t>
            </w:r>
          </w:p>
        </w:tc>
        <w:tc>
          <w:tcPr>
            <w:tcW w:w="2274" w:type="dxa"/>
            <w:tcBorders>
              <w:top w:val="nil"/>
              <w:left w:val="nil"/>
              <w:bottom w:val="single" w:sz="8" w:space="0" w:color="000000"/>
              <w:right w:val="single" w:sz="8" w:space="0" w:color="000000"/>
            </w:tcBorders>
            <w:shd w:val="clear" w:color="auto" w:fill="auto"/>
            <w:hideMark/>
          </w:tcPr>
          <w:p w:rsidR="00727507" w:rsidRDefault="00727507" w:rsidP="00727507">
            <w:pPr>
              <w:jc w:val="center"/>
              <w:rPr>
                <w:color w:val="000000"/>
                <w:sz w:val="20"/>
                <w:szCs w:val="20"/>
              </w:rPr>
            </w:pPr>
          </w:p>
          <w:p w:rsidR="00727507" w:rsidRPr="00F20777" w:rsidRDefault="00F242B3" w:rsidP="00727507">
            <w:pPr>
              <w:jc w:val="center"/>
              <w:rPr>
                <w:color w:val="000000"/>
                <w:sz w:val="20"/>
                <w:szCs w:val="20"/>
              </w:rPr>
            </w:pPr>
            <w:proofErr w:type="spellStart"/>
            <w:r>
              <w:rPr>
                <w:color w:val="000000"/>
                <w:sz w:val="20"/>
                <w:szCs w:val="20"/>
              </w:rPr>
              <w:t>Урофлоуметрическая</w:t>
            </w:r>
            <w:proofErr w:type="spellEnd"/>
            <w:r>
              <w:rPr>
                <w:color w:val="000000"/>
                <w:sz w:val="20"/>
                <w:szCs w:val="20"/>
              </w:rPr>
              <w:t xml:space="preserve"> система с принадлежностями</w:t>
            </w:r>
          </w:p>
        </w:tc>
        <w:tc>
          <w:tcPr>
            <w:tcW w:w="574" w:type="dxa"/>
            <w:tcBorders>
              <w:top w:val="nil"/>
              <w:left w:val="nil"/>
              <w:bottom w:val="single" w:sz="8" w:space="0" w:color="000000"/>
              <w:right w:val="single" w:sz="8" w:space="0" w:color="000000"/>
            </w:tcBorders>
            <w:shd w:val="clear" w:color="auto" w:fill="auto"/>
            <w:vAlign w:val="center"/>
            <w:hideMark/>
          </w:tcPr>
          <w:p w:rsidR="00727507" w:rsidRPr="00DA495B" w:rsidRDefault="00F242B3" w:rsidP="00727507">
            <w:pPr>
              <w:jc w:val="center"/>
              <w:rPr>
                <w:color w:val="000000"/>
                <w:sz w:val="20"/>
                <w:szCs w:val="20"/>
              </w:rPr>
            </w:pPr>
            <w:r>
              <w:rPr>
                <w:color w:val="000000"/>
                <w:sz w:val="20"/>
                <w:szCs w:val="20"/>
              </w:rPr>
              <w:t>1</w:t>
            </w:r>
          </w:p>
        </w:tc>
        <w:tc>
          <w:tcPr>
            <w:tcW w:w="1257" w:type="dxa"/>
            <w:tcBorders>
              <w:top w:val="nil"/>
              <w:left w:val="nil"/>
              <w:bottom w:val="single" w:sz="8" w:space="0" w:color="000000"/>
              <w:right w:val="single" w:sz="8" w:space="0" w:color="000000"/>
            </w:tcBorders>
            <w:shd w:val="clear" w:color="auto" w:fill="auto"/>
            <w:hideMark/>
          </w:tcPr>
          <w:p w:rsidR="00727507" w:rsidRPr="00DA495B" w:rsidRDefault="00727507" w:rsidP="00727507">
            <w:pPr>
              <w:jc w:val="center"/>
              <w:rPr>
                <w:color w:val="000000"/>
                <w:sz w:val="20"/>
                <w:szCs w:val="20"/>
              </w:rPr>
            </w:pPr>
          </w:p>
          <w:p w:rsidR="00F242B3" w:rsidRDefault="00727507" w:rsidP="00F242B3">
            <w:pPr>
              <w:rPr>
                <w:color w:val="000000"/>
                <w:sz w:val="20"/>
                <w:szCs w:val="20"/>
              </w:rPr>
            </w:pPr>
            <w:r>
              <w:rPr>
                <w:color w:val="000000"/>
                <w:sz w:val="20"/>
                <w:szCs w:val="20"/>
              </w:rPr>
              <w:t xml:space="preserve"> </w:t>
            </w:r>
          </w:p>
          <w:p w:rsidR="00727507" w:rsidRPr="00DA495B" w:rsidRDefault="00F242B3" w:rsidP="00F242B3">
            <w:pPr>
              <w:rPr>
                <w:color w:val="000000"/>
                <w:sz w:val="20"/>
                <w:szCs w:val="20"/>
              </w:rPr>
            </w:pPr>
            <w:r>
              <w:rPr>
                <w:color w:val="000000"/>
                <w:sz w:val="20"/>
                <w:szCs w:val="20"/>
              </w:rPr>
              <w:t>225 106,00</w:t>
            </w:r>
          </w:p>
        </w:tc>
        <w:tc>
          <w:tcPr>
            <w:tcW w:w="1134" w:type="dxa"/>
            <w:tcBorders>
              <w:top w:val="nil"/>
              <w:left w:val="nil"/>
              <w:bottom w:val="single" w:sz="8" w:space="0" w:color="000000"/>
              <w:right w:val="single" w:sz="8" w:space="0" w:color="000000"/>
            </w:tcBorders>
            <w:shd w:val="clear" w:color="auto" w:fill="auto"/>
            <w:hideMark/>
          </w:tcPr>
          <w:p w:rsidR="00727507" w:rsidRPr="00DA495B" w:rsidRDefault="00727507" w:rsidP="00727507">
            <w:pPr>
              <w:jc w:val="center"/>
              <w:rPr>
                <w:color w:val="000000"/>
                <w:sz w:val="20"/>
                <w:szCs w:val="20"/>
              </w:rPr>
            </w:pPr>
          </w:p>
          <w:p w:rsidR="00727507" w:rsidRDefault="00727507" w:rsidP="00727507">
            <w:pPr>
              <w:jc w:val="center"/>
              <w:rPr>
                <w:color w:val="000000"/>
                <w:sz w:val="20"/>
                <w:szCs w:val="20"/>
              </w:rPr>
            </w:pPr>
          </w:p>
          <w:p w:rsidR="00F242B3" w:rsidRPr="00DA495B" w:rsidRDefault="00F242B3" w:rsidP="00727507">
            <w:pPr>
              <w:jc w:val="center"/>
              <w:rPr>
                <w:color w:val="000000"/>
                <w:sz w:val="20"/>
                <w:szCs w:val="20"/>
              </w:rPr>
            </w:pPr>
            <w:r>
              <w:rPr>
                <w:color w:val="000000"/>
                <w:sz w:val="20"/>
                <w:szCs w:val="20"/>
              </w:rPr>
              <w:t>235000,00</w:t>
            </w:r>
          </w:p>
        </w:tc>
        <w:tc>
          <w:tcPr>
            <w:tcW w:w="1275" w:type="dxa"/>
            <w:tcBorders>
              <w:top w:val="nil"/>
              <w:left w:val="nil"/>
              <w:bottom w:val="single" w:sz="8" w:space="0" w:color="000000"/>
              <w:right w:val="single" w:sz="8" w:space="0" w:color="000000"/>
            </w:tcBorders>
            <w:shd w:val="clear" w:color="auto" w:fill="auto"/>
            <w:hideMark/>
          </w:tcPr>
          <w:p w:rsidR="00727507" w:rsidRPr="00DA495B" w:rsidRDefault="00727507" w:rsidP="00727507">
            <w:pPr>
              <w:jc w:val="center"/>
              <w:rPr>
                <w:color w:val="000000"/>
                <w:sz w:val="20"/>
                <w:szCs w:val="20"/>
              </w:rPr>
            </w:pPr>
          </w:p>
          <w:p w:rsidR="00727507" w:rsidRDefault="00727507" w:rsidP="00727507">
            <w:pPr>
              <w:jc w:val="center"/>
              <w:rPr>
                <w:color w:val="000000"/>
                <w:sz w:val="20"/>
                <w:szCs w:val="20"/>
              </w:rPr>
            </w:pPr>
          </w:p>
          <w:p w:rsidR="00F242B3" w:rsidRPr="00DA495B" w:rsidRDefault="00F242B3" w:rsidP="00727507">
            <w:pPr>
              <w:jc w:val="center"/>
              <w:rPr>
                <w:color w:val="000000"/>
                <w:sz w:val="20"/>
                <w:szCs w:val="20"/>
              </w:rPr>
            </w:pPr>
            <w:r>
              <w:rPr>
                <w:color w:val="000000"/>
                <w:sz w:val="20"/>
                <w:szCs w:val="20"/>
              </w:rPr>
              <w:t>232000,00</w:t>
            </w:r>
          </w:p>
        </w:tc>
        <w:tc>
          <w:tcPr>
            <w:tcW w:w="1283" w:type="dxa"/>
            <w:tcBorders>
              <w:top w:val="nil"/>
              <w:left w:val="nil"/>
              <w:bottom w:val="single" w:sz="8" w:space="0" w:color="000000"/>
              <w:right w:val="single" w:sz="4" w:space="0" w:color="auto"/>
            </w:tcBorders>
            <w:shd w:val="clear" w:color="auto" w:fill="auto"/>
            <w:hideMark/>
          </w:tcPr>
          <w:p w:rsidR="00727507" w:rsidRDefault="00727507" w:rsidP="00727507">
            <w:pPr>
              <w:jc w:val="center"/>
              <w:rPr>
                <w:b/>
                <w:bCs/>
                <w:color w:val="000000"/>
                <w:sz w:val="20"/>
                <w:szCs w:val="20"/>
              </w:rPr>
            </w:pPr>
          </w:p>
          <w:p w:rsidR="00F242B3" w:rsidRDefault="00F242B3" w:rsidP="00727507">
            <w:pPr>
              <w:jc w:val="center"/>
              <w:rPr>
                <w:b/>
                <w:bCs/>
                <w:color w:val="000000"/>
                <w:sz w:val="20"/>
                <w:szCs w:val="20"/>
              </w:rPr>
            </w:pPr>
          </w:p>
          <w:p w:rsidR="00F242B3" w:rsidRPr="00F242B3" w:rsidRDefault="00F242B3" w:rsidP="00727507">
            <w:pPr>
              <w:jc w:val="center"/>
              <w:rPr>
                <w:bCs/>
                <w:color w:val="000000"/>
                <w:sz w:val="20"/>
                <w:szCs w:val="20"/>
              </w:rPr>
            </w:pPr>
            <w:r w:rsidRPr="00F242B3">
              <w:rPr>
                <w:bCs/>
                <w:color w:val="000000"/>
                <w:sz w:val="20"/>
                <w:szCs w:val="20"/>
              </w:rPr>
              <w:t>227500,00</w:t>
            </w:r>
          </w:p>
          <w:p w:rsidR="00F242B3" w:rsidRPr="00EB5A58" w:rsidRDefault="00F242B3" w:rsidP="00727507">
            <w:pPr>
              <w:jc w:val="center"/>
              <w:rPr>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27507" w:rsidRDefault="00727507" w:rsidP="00727507">
            <w:pPr>
              <w:jc w:val="both"/>
              <w:rPr>
                <w:color w:val="000000"/>
                <w:sz w:val="20"/>
                <w:szCs w:val="20"/>
              </w:rPr>
            </w:pPr>
          </w:p>
          <w:p w:rsidR="00F242B3" w:rsidRDefault="00F242B3" w:rsidP="00727507">
            <w:pPr>
              <w:jc w:val="both"/>
              <w:rPr>
                <w:color w:val="000000"/>
                <w:sz w:val="20"/>
                <w:szCs w:val="20"/>
              </w:rPr>
            </w:pPr>
          </w:p>
          <w:p w:rsidR="00F242B3" w:rsidRPr="00EB5A58" w:rsidRDefault="00F242B3" w:rsidP="00727507">
            <w:pPr>
              <w:jc w:val="both"/>
              <w:rPr>
                <w:color w:val="000000"/>
                <w:sz w:val="20"/>
                <w:szCs w:val="20"/>
              </w:rPr>
            </w:pPr>
            <w:r>
              <w:rPr>
                <w:color w:val="000000"/>
                <w:sz w:val="20"/>
                <w:szCs w:val="20"/>
              </w:rPr>
              <w:t>229901,50</w:t>
            </w:r>
          </w:p>
        </w:tc>
        <w:tc>
          <w:tcPr>
            <w:tcW w:w="1276" w:type="dxa"/>
            <w:tcBorders>
              <w:top w:val="nil"/>
              <w:left w:val="single" w:sz="4" w:space="0" w:color="auto"/>
              <w:bottom w:val="single" w:sz="8" w:space="0" w:color="000000"/>
              <w:right w:val="single" w:sz="8" w:space="0" w:color="000000"/>
            </w:tcBorders>
            <w:shd w:val="clear" w:color="auto" w:fill="auto"/>
            <w:hideMark/>
          </w:tcPr>
          <w:p w:rsidR="00727507" w:rsidRPr="00EB5A58" w:rsidRDefault="00727507" w:rsidP="00727507">
            <w:pPr>
              <w:jc w:val="both"/>
              <w:rPr>
                <w:color w:val="000000"/>
                <w:sz w:val="20"/>
                <w:szCs w:val="20"/>
              </w:rPr>
            </w:pPr>
          </w:p>
          <w:p w:rsidR="00F242B3" w:rsidRDefault="00F242B3" w:rsidP="00727507">
            <w:pPr>
              <w:jc w:val="both"/>
              <w:rPr>
                <w:color w:val="000000"/>
                <w:sz w:val="20"/>
                <w:szCs w:val="20"/>
              </w:rPr>
            </w:pPr>
          </w:p>
          <w:p w:rsidR="00727507" w:rsidRPr="00EB5A58" w:rsidRDefault="00F242B3" w:rsidP="00727507">
            <w:pPr>
              <w:jc w:val="both"/>
              <w:rPr>
                <w:color w:val="000000"/>
                <w:sz w:val="20"/>
                <w:szCs w:val="20"/>
              </w:rPr>
            </w:pPr>
            <w:r>
              <w:rPr>
                <w:color w:val="000000"/>
                <w:sz w:val="20"/>
                <w:szCs w:val="20"/>
              </w:rPr>
              <w:t>229901,50</w:t>
            </w:r>
          </w:p>
        </w:tc>
      </w:tr>
      <w:tr w:rsidR="00F242B3" w:rsidRPr="00F20777" w:rsidTr="00F242B3">
        <w:trPr>
          <w:trHeight w:val="63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rsidR="00F242B3" w:rsidRPr="00F20777" w:rsidRDefault="00F242B3" w:rsidP="00727507">
            <w:pPr>
              <w:jc w:val="center"/>
              <w:rPr>
                <w:color w:val="000000"/>
              </w:rPr>
            </w:pPr>
          </w:p>
        </w:tc>
        <w:tc>
          <w:tcPr>
            <w:tcW w:w="2274" w:type="dxa"/>
            <w:tcBorders>
              <w:top w:val="nil"/>
              <w:left w:val="nil"/>
              <w:bottom w:val="single" w:sz="8" w:space="0" w:color="000000"/>
              <w:right w:val="single" w:sz="8" w:space="0" w:color="000000"/>
            </w:tcBorders>
            <w:shd w:val="clear" w:color="auto" w:fill="auto"/>
            <w:hideMark/>
          </w:tcPr>
          <w:p w:rsidR="00F242B3" w:rsidRDefault="00F242B3" w:rsidP="00727507">
            <w:pPr>
              <w:jc w:val="center"/>
              <w:rPr>
                <w:color w:val="000000"/>
                <w:sz w:val="20"/>
                <w:szCs w:val="20"/>
              </w:rPr>
            </w:pPr>
          </w:p>
          <w:p w:rsidR="00F242B3" w:rsidRPr="00F242B3" w:rsidRDefault="00F242B3" w:rsidP="00727507">
            <w:pPr>
              <w:jc w:val="center"/>
              <w:rPr>
                <w:b/>
                <w:color w:val="000000"/>
                <w:sz w:val="20"/>
                <w:szCs w:val="20"/>
              </w:rPr>
            </w:pPr>
            <w:r w:rsidRPr="00F242B3">
              <w:rPr>
                <w:b/>
                <w:color w:val="000000"/>
                <w:sz w:val="20"/>
                <w:szCs w:val="20"/>
              </w:rPr>
              <w:t>ИТОГО</w:t>
            </w:r>
          </w:p>
        </w:tc>
        <w:tc>
          <w:tcPr>
            <w:tcW w:w="6657" w:type="dxa"/>
            <w:gridSpan w:val="6"/>
            <w:tcBorders>
              <w:top w:val="nil"/>
              <w:left w:val="nil"/>
              <w:bottom w:val="single" w:sz="8" w:space="0" w:color="000000"/>
              <w:right w:val="single" w:sz="4" w:space="0" w:color="auto"/>
            </w:tcBorders>
            <w:shd w:val="clear" w:color="auto" w:fill="auto"/>
            <w:vAlign w:val="center"/>
            <w:hideMark/>
          </w:tcPr>
          <w:p w:rsidR="00F242B3" w:rsidRPr="00EB5A58" w:rsidRDefault="00F242B3" w:rsidP="00727507">
            <w:pPr>
              <w:jc w:val="both"/>
              <w:rPr>
                <w:color w:val="000000"/>
                <w:sz w:val="20"/>
                <w:szCs w:val="20"/>
              </w:rPr>
            </w:pPr>
          </w:p>
        </w:tc>
        <w:tc>
          <w:tcPr>
            <w:tcW w:w="1276" w:type="dxa"/>
            <w:tcBorders>
              <w:top w:val="nil"/>
              <w:left w:val="single" w:sz="4" w:space="0" w:color="auto"/>
              <w:bottom w:val="single" w:sz="8" w:space="0" w:color="000000"/>
              <w:right w:val="single" w:sz="8" w:space="0" w:color="000000"/>
            </w:tcBorders>
            <w:shd w:val="clear" w:color="auto" w:fill="auto"/>
            <w:hideMark/>
          </w:tcPr>
          <w:p w:rsidR="00F242B3" w:rsidRDefault="00F242B3" w:rsidP="00727507">
            <w:pPr>
              <w:jc w:val="both"/>
              <w:rPr>
                <w:color w:val="000000"/>
                <w:sz w:val="20"/>
                <w:szCs w:val="20"/>
              </w:rPr>
            </w:pPr>
          </w:p>
          <w:p w:rsidR="00F242B3" w:rsidRPr="00F242B3" w:rsidRDefault="00F242B3" w:rsidP="00727507">
            <w:pPr>
              <w:jc w:val="both"/>
              <w:rPr>
                <w:b/>
                <w:color w:val="000000"/>
                <w:sz w:val="20"/>
                <w:szCs w:val="20"/>
              </w:rPr>
            </w:pPr>
            <w:r w:rsidRPr="00F242B3">
              <w:rPr>
                <w:b/>
                <w:color w:val="000000"/>
                <w:sz w:val="20"/>
                <w:szCs w:val="20"/>
              </w:rPr>
              <w:t>229901,50</w:t>
            </w:r>
          </w:p>
        </w:tc>
      </w:tr>
    </w:tbl>
    <w:p w:rsidR="00727507" w:rsidRDefault="00727507" w:rsidP="00727507"/>
    <w:p w:rsidR="00F242B3" w:rsidRDefault="00F242B3" w:rsidP="00727507"/>
    <w:p w:rsidR="00F242B3" w:rsidRDefault="00F242B3" w:rsidP="00727507"/>
    <w:p w:rsidR="00F242B3" w:rsidRDefault="00F242B3" w:rsidP="00727507"/>
    <w:p w:rsidR="00F242B3" w:rsidRDefault="00F242B3" w:rsidP="00F242B3">
      <w:pPr>
        <w:jc w:val="center"/>
      </w:pPr>
      <w:r>
        <w:t>Главный врач                                                             А.М. Фокин</w:t>
      </w:r>
    </w:p>
    <w:p w:rsidR="00F242B3" w:rsidRDefault="00F242B3">
      <w:pPr>
        <w:spacing w:after="200" w:line="276" w:lineRule="auto"/>
      </w:pPr>
      <w:r>
        <w:br w:type="page"/>
      </w:r>
    </w:p>
    <w:p w:rsidR="00F242B3" w:rsidRDefault="00F242B3" w:rsidP="00F242B3"/>
    <w:p w:rsidR="006C036D" w:rsidRPr="006C036D" w:rsidRDefault="006C036D" w:rsidP="006C036D">
      <w:pPr>
        <w:pStyle w:val="21"/>
        <w:widowControl w:val="0"/>
        <w:tabs>
          <w:tab w:val="num" w:pos="1260"/>
        </w:tabs>
        <w:adjustRightInd w:val="0"/>
        <w:spacing w:after="0" w:line="240" w:lineRule="auto"/>
        <w:ind w:left="0" w:firstLine="720"/>
        <w:jc w:val="both"/>
        <w:textAlignment w:val="baseline"/>
        <w:rPr>
          <w:sz w:val="22"/>
          <w:szCs w:val="22"/>
        </w:rPr>
      </w:pPr>
      <w:r w:rsidRPr="006C036D">
        <w:rPr>
          <w:sz w:val="22"/>
          <w:szCs w:val="22"/>
        </w:rPr>
        <w:t xml:space="preserve">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w:t>
      </w:r>
      <w:r w:rsidR="003A5A96">
        <w:rPr>
          <w:sz w:val="22"/>
          <w:szCs w:val="22"/>
        </w:rPr>
        <w:t>гражданско-правового договора (</w:t>
      </w:r>
      <w:r w:rsidRPr="006C036D">
        <w:rPr>
          <w:sz w:val="22"/>
          <w:szCs w:val="22"/>
        </w:rPr>
        <w:t>контракта</w:t>
      </w:r>
      <w:r w:rsidR="003A5A96">
        <w:rPr>
          <w:sz w:val="22"/>
          <w:szCs w:val="22"/>
        </w:rPr>
        <w:t>)</w:t>
      </w:r>
      <w:r w:rsidRPr="006C036D">
        <w:rPr>
          <w:sz w:val="22"/>
          <w:szCs w:val="22"/>
        </w:rPr>
        <w:t xml:space="preserve"> прописью и цифрами, то котировочной комиссией принимается к рассмотрению цена </w:t>
      </w:r>
      <w:r w:rsidR="003A5A96">
        <w:rPr>
          <w:sz w:val="22"/>
          <w:szCs w:val="22"/>
        </w:rPr>
        <w:t>гражданско-правового договора (</w:t>
      </w:r>
      <w:r w:rsidRPr="006C036D">
        <w:rPr>
          <w:sz w:val="22"/>
          <w:szCs w:val="22"/>
        </w:rPr>
        <w:t>контракта</w:t>
      </w:r>
      <w:r w:rsidR="003A5A96">
        <w:rPr>
          <w:sz w:val="22"/>
          <w:szCs w:val="22"/>
        </w:rPr>
        <w:t>)</w:t>
      </w:r>
      <w:r w:rsidRPr="006C036D">
        <w:rPr>
          <w:sz w:val="22"/>
          <w:szCs w:val="22"/>
        </w:rPr>
        <w:t>, указанная прописью.</w:t>
      </w:r>
    </w:p>
    <w:p w:rsidR="006C036D" w:rsidRPr="006C036D" w:rsidRDefault="006C036D" w:rsidP="006C036D">
      <w:pPr>
        <w:ind w:firstLine="720"/>
        <w:jc w:val="both"/>
        <w:rPr>
          <w:sz w:val="22"/>
          <w:szCs w:val="22"/>
        </w:rPr>
      </w:pPr>
      <w:r w:rsidRPr="006C036D">
        <w:rPr>
          <w:sz w:val="22"/>
          <w:szCs w:val="22"/>
        </w:rPr>
        <w:t>В случае</w:t>
      </w:r>
      <w:proofErr w:type="gramStart"/>
      <w:r w:rsidRPr="006C036D">
        <w:rPr>
          <w:sz w:val="22"/>
          <w:szCs w:val="22"/>
        </w:rPr>
        <w:t>,</w:t>
      </w:r>
      <w:proofErr w:type="gramEnd"/>
      <w:r w:rsidRPr="006C036D">
        <w:rPr>
          <w:sz w:val="22"/>
          <w:szCs w:val="22"/>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6C036D" w:rsidRPr="006C036D" w:rsidRDefault="006C036D" w:rsidP="006C036D">
      <w:pPr>
        <w:pStyle w:val="a6"/>
        <w:spacing w:before="0" w:after="0"/>
        <w:ind w:firstLine="720"/>
        <w:jc w:val="both"/>
        <w:rPr>
          <w:rFonts w:ascii="Times New Roman" w:hAnsi="Times New Roman" w:cs="Times New Roman"/>
          <w:sz w:val="22"/>
          <w:szCs w:val="22"/>
        </w:rPr>
      </w:pPr>
      <w:r w:rsidRPr="006C036D">
        <w:rPr>
          <w:rFonts w:ascii="Times New Roman" w:hAnsi="Times New Roman" w:cs="Times New Roman"/>
          <w:sz w:val="22"/>
          <w:szCs w:val="22"/>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6C036D" w:rsidRPr="006C036D" w:rsidRDefault="006C036D" w:rsidP="006C036D">
      <w:pPr>
        <w:pStyle w:val="a6"/>
        <w:spacing w:before="0" w:after="0"/>
        <w:ind w:firstLine="720"/>
        <w:jc w:val="both"/>
        <w:rPr>
          <w:rFonts w:ascii="Times New Roman" w:hAnsi="Times New Roman" w:cs="Times New Roman"/>
          <w:sz w:val="22"/>
          <w:szCs w:val="22"/>
        </w:rPr>
      </w:pPr>
      <w:r w:rsidRPr="006C036D">
        <w:rPr>
          <w:rFonts w:ascii="Times New Roman" w:hAnsi="Times New Roman" w:cs="Times New Roman"/>
          <w:sz w:val="22"/>
          <w:szCs w:val="22"/>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6C036D" w:rsidRPr="006C036D" w:rsidRDefault="006C036D" w:rsidP="006C036D">
      <w:pPr>
        <w:autoSpaceDE w:val="0"/>
        <w:autoSpaceDN w:val="0"/>
        <w:adjustRightInd w:val="0"/>
        <w:ind w:firstLine="540"/>
        <w:jc w:val="both"/>
        <w:outlineLvl w:val="1"/>
        <w:rPr>
          <w:bCs/>
          <w:sz w:val="22"/>
          <w:szCs w:val="22"/>
        </w:rPr>
      </w:pPr>
      <w:r w:rsidRPr="006C036D">
        <w:rPr>
          <w:bCs/>
          <w:sz w:val="22"/>
          <w:szCs w:val="22"/>
        </w:rPr>
        <w:t xml:space="preserve">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r w:rsidRPr="006C036D">
        <w:rPr>
          <w:sz w:val="22"/>
          <w:szCs w:val="22"/>
        </w:rPr>
        <w:t>(ч. 1 ст. 8 ФЗ № 94).</w:t>
      </w:r>
    </w:p>
    <w:p w:rsidR="006C036D" w:rsidRPr="006C036D" w:rsidRDefault="006C036D" w:rsidP="006C036D">
      <w:pPr>
        <w:ind w:firstLine="720"/>
        <w:jc w:val="both"/>
        <w:rPr>
          <w:sz w:val="22"/>
          <w:szCs w:val="22"/>
        </w:rPr>
      </w:pPr>
      <w:r w:rsidRPr="006C036D">
        <w:rPr>
          <w:sz w:val="22"/>
          <w:szCs w:val="22"/>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6C036D" w:rsidRPr="006C036D" w:rsidRDefault="006C036D" w:rsidP="006C036D">
      <w:pPr>
        <w:pStyle w:val="a6"/>
        <w:spacing w:before="0" w:after="0"/>
        <w:ind w:firstLine="720"/>
        <w:jc w:val="both"/>
        <w:rPr>
          <w:rFonts w:ascii="Times New Roman" w:hAnsi="Times New Roman" w:cs="Times New Roman"/>
          <w:sz w:val="22"/>
          <w:szCs w:val="22"/>
        </w:rPr>
      </w:pPr>
      <w:r w:rsidRPr="006C036D">
        <w:rPr>
          <w:rFonts w:ascii="Times New Roman" w:hAnsi="Times New Roman" w:cs="Times New Roman"/>
          <w:sz w:val="22"/>
          <w:szCs w:val="22"/>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6C036D" w:rsidRPr="006C036D" w:rsidRDefault="006C036D" w:rsidP="006C036D">
      <w:pPr>
        <w:pStyle w:val="a6"/>
        <w:spacing w:before="0" w:after="0"/>
        <w:ind w:firstLine="720"/>
        <w:jc w:val="both"/>
        <w:rPr>
          <w:rFonts w:ascii="Times New Roman" w:hAnsi="Times New Roman" w:cs="Times New Roman"/>
          <w:sz w:val="22"/>
          <w:szCs w:val="22"/>
        </w:rPr>
      </w:pPr>
      <w:r w:rsidRPr="006C036D">
        <w:rPr>
          <w:rFonts w:ascii="Times New Roman" w:hAnsi="Times New Roman" w:cs="Times New Roman"/>
          <w:sz w:val="22"/>
          <w:szCs w:val="22"/>
        </w:rPr>
        <w:t>Участник размещения заказа вправе подать только одну котировочную заявку, внесение изменений в которую не допускается.</w:t>
      </w:r>
    </w:p>
    <w:p w:rsidR="006C036D" w:rsidRPr="006C036D" w:rsidRDefault="006C036D" w:rsidP="006C036D">
      <w:pPr>
        <w:pStyle w:val="a6"/>
        <w:spacing w:before="0" w:after="0"/>
        <w:ind w:firstLine="540"/>
        <w:jc w:val="both"/>
        <w:rPr>
          <w:rFonts w:ascii="Times New Roman" w:hAnsi="Times New Roman" w:cs="Times New Roman"/>
          <w:sz w:val="22"/>
          <w:szCs w:val="22"/>
        </w:rPr>
      </w:pPr>
      <w:r w:rsidRPr="006C036D">
        <w:rPr>
          <w:rFonts w:ascii="Times New Roman" w:hAnsi="Times New Roman" w:cs="Times New Roman"/>
          <w:sz w:val="22"/>
          <w:szCs w:val="22"/>
        </w:rPr>
        <w:t xml:space="preserve">  Котировочная заявка должна быть составлена по прилагаемой форме и в соответствии с требованиями статьи 44 ФЗ № 94:</w:t>
      </w:r>
    </w:p>
    <w:p w:rsidR="006C036D" w:rsidRPr="003775B9" w:rsidRDefault="006C036D" w:rsidP="006C036D">
      <w:pPr>
        <w:pStyle w:val="ConsPlusNonformat"/>
        <w:widowControl/>
        <w:ind w:firstLine="720"/>
        <w:jc w:val="right"/>
        <w:rPr>
          <w:rFonts w:ascii="Times New Roman" w:hAnsi="Times New Roman" w:cs="Times New Roman"/>
        </w:rPr>
      </w:pPr>
    </w:p>
    <w:p w:rsidR="006C036D" w:rsidRPr="003775B9" w:rsidRDefault="006C036D" w:rsidP="006C036D">
      <w:pPr>
        <w:pStyle w:val="ConsPlusNonformat"/>
        <w:widowControl/>
        <w:ind w:firstLine="720"/>
        <w:jc w:val="right"/>
        <w:rPr>
          <w:rFonts w:ascii="Times New Roman" w:hAnsi="Times New Roman" w:cs="Times New Roman"/>
        </w:rPr>
      </w:pPr>
    </w:p>
    <w:p w:rsidR="006C036D" w:rsidRPr="003775B9" w:rsidRDefault="006C036D" w:rsidP="006C036D">
      <w:pPr>
        <w:pStyle w:val="ConsPlusNonformat"/>
        <w:widowControl/>
        <w:ind w:firstLine="720"/>
        <w:jc w:val="right"/>
        <w:rPr>
          <w:rFonts w:ascii="Times New Roman" w:hAnsi="Times New Roman" w:cs="Times New Roman"/>
        </w:rPr>
      </w:pPr>
    </w:p>
    <w:p w:rsidR="006C036D" w:rsidRPr="003775B9" w:rsidRDefault="006C036D" w:rsidP="006C036D">
      <w:pPr>
        <w:pStyle w:val="ConsPlusNonformat"/>
        <w:widowControl/>
        <w:ind w:firstLine="720"/>
        <w:jc w:val="right"/>
        <w:rPr>
          <w:rFonts w:ascii="Times New Roman" w:hAnsi="Times New Roman" w:cs="Times New Roman"/>
        </w:rPr>
      </w:pPr>
    </w:p>
    <w:p w:rsidR="006C036D" w:rsidRPr="003775B9" w:rsidRDefault="006C036D" w:rsidP="006C036D">
      <w:pPr>
        <w:pStyle w:val="ConsPlusNonformat"/>
        <w:widowControl/>
        <w:ind w:firstLine="720"/>
        <w:jc w:val="right"/>
        <w:rPr>
          <w:rFonts w:ascii="Times New Roman" w:hAnsi="Times New Roman" w:cs="Times New Roman"/>
        </w:rPr>
      </w:pPr>
    </w:p>
    <w:p w:rsidR="006C036D" w:rsidRPr="003775B9" w:rsidRDefault="006C036D" w:rsidP="006C036D">
      <w:pPr>
        <w:pStyle w:val="ConsPlusNonformat"/>
        <w:widowControl/>
        <w:ind w:firstLine="720"/>
        <w:jc w:val="right"/>
        <w:rPr>
          <w:rFonts w:ascii="Times New Roman" w:hAnsi="Times New Roman" w:cs="Times New Roman"/>
        </w:rPr>
      </w:pPr>
    </w:p>
    <w:p w:rsidR="006C036D" w:rsidRPr="003775B9" w:rsidRDefault="006C036D" w:rsidP="006C036D">
      <w:pPr>
        <w:pStyle w:val="ConsPlusNonformat"/>
        <w:widowControl/>
        <w:ind w:firstLine="720"/>
        <w:jc w:val="right"/>
        <w:rPr>
          <w:rFonts w:ascii="Times New Roman" w:hAnsi="Times New Roman" w:cs="Times New Roman"/>
        </w:rPr>
      </w:pPr>
    </w:p>
    <w:p w:rsidR="006C036D" w:rsidRPr="003775B9" w:rsidRDefault="006C036D" w:rsidP="006C036D">
      <w:pPr>
        <w:pStyle w:val="ConsPlusNonformat"/>
        <w:widowControl/>
        <w:jc w:val="right"/>
        <w:rPr>
          <w:rFonts w:ascii="Times New Roman" w:hAnsi="Times New Roman" w:cs="Times New Roman"/>
        </w:rPr>
      </w:pPr>
    </w:p>
    <w:p w:rsidR="006C036D" w:rsidRPr="003775B9" w:rsidRDefault="006C036D" w:rsidP="006C036D">
      <w:pPr>
        <w:pStyle w:val="ConsPlusNonformat"/>
        <w:widowControl/>
        <w:jc w:val="right"/>
        <w:rPr>
          <w:rFonts w:ascii="Times New Roman" w:hAnsi="Times New Roman" w:cs="Times New Roman"/>
        </w:rPr>
      </w:pPr>
    </w:p>
    <w:p w:rsidR="006C036D" w:rsidRPr="003775B9" w:rsidRDefault="006C036D" w:rsidP="006C036D">
      <w:pPr>
        <w:pStyle w:val="ConsPlusNonformat"/>
        <w:widowControl/>
        <w:jc w:val="right"/>
        <w:rPr>
          <w:rFonts w:ascii="Times New Roman" w:hAnsi="Times New Roman" w:cs="Times New Roman"/>
        </w:rPr>
      </w:pPr>
    </w:p>
    <w:p w:rsidR="006C036D" w:rsidRDefault="006C036D" w:rsidP="006C036D">
      <w:pPr>
        <w:pStyle w:val="ConsPlusNonformat"/>
        <w:widowControl/>
        <w:rPr>
          <w:rFonts w:ascii="Times New Roman" w:hAnsi="Times New Roman" w:cs="Times New Roman"/>
        </w:rPr>
      </w:pPr>
    </w:p>
    <w:p w:rsidR="006C036D" w:rsidRDefault="006C036D" w:rsidP="006C036D">
      <w:pPr>
        <w:pStyle w:val="ConsPlusNonformat"/>
        <w:widowControl/>
        <w:rPr>
          <w:rFonts w:ascii="Times New Roman" w:hAnsi="Times New Roman" w:cs="Times New Roman"/>
        </w:rPr>
      </w:pPr>
    </w:p>
    <w:p w:rsidR="006C036D" w:rsidRDefault="006C036D" w:rsidP="006C036D">
      <w:pPr>
        <w:pStyle w:val="ConsPlusNonformat"/>
        <w:widowControl/>
        <w:rPr>
          <w:rFonts w:ascii="Times New Roman" w:hAnsi="Times New Roman" w:cs="Times New Roman"/>
        </w:rPr>
      </w:pPr>
    </w:p>
    <w:p w:rsidR="006C036D" w:rsidRDefault="006C036D" w:rsidP="006C036D">
      <w:pPr>
        <w:pStyle w:val="ConsPlusNonformat"/>
        <w:widowControl/>
        <w:rPr>
          <w:rFonts w:ascii="Times New Roman" w:hAnsi="Times New Roman" w:cs="Times New Roman"/>
        </w:rPr>
      </w:pPr>
    </w:p>
    <w:p w:rsidR="006C036D" w:rsidRDefault="006C036D" w:rsidP="006C036D">
      <w:pPr>
        <w:pStyle w:val="ConsPlusNonformat"/>
        <w:widowControl/>
        <w:rPr>
          <w:rFonts w:ascii="Times New Roman" w:hAnsi="Times New Roman" w:cs="Times New Roman"/>
        </w:rPr>
      </w:pPr>
    </w:p>
    <w:p w:rsidR="006C036D" w:rsidRDefault="006C036D" w:rsidP="006C036D">
      <w:pPr>
        <w:pStyle w:val="ConsPlusNonformat"/>
        <w:widowControl/>
        <w:rPr>
          <w:rFonts w:ascii="Times New Roman" w:hAnsi="Times New Roman" w:cs="Times New Roman"/>
        </w:rPr>
      </w:pPr>
    </w:p>
    <w:p w:rsidR="006C036D" w:rsidRDefault="006C036D" w:rsidP="006C036D">
      <w:pPr>
        <w:pStyle w:val="ConsPlusNonformat"/>
        <w:widowControl/>
        <w:rPr>
          <w:rFonts w:ascii="Times New Roman" w:hAnsi="Times New Roman" w:cs="Times New Roman"/>
        </w:rPr>
      </w:pPr>
    </w:p>
    <w:p w:rsidR="006C036D" w:rsidRDefault="006C036D" w:rsidP="006C036D">
      <w:pPr>
        <w:pStyle w:val="ConsPlusNonformat"/>
        <w:widowControl/>
        <w:rPr>
          <w:rFonts w:ascii="Times New Roman" w:hAnsi="Times New Roman" w:cs="Times New Roman"/>
        </w:rPr>
      </w:pPr>
    </w:p>
    <w:p w:rsidR="006C036D" w:rsidRDefault="006C036D" w:rsidP="006C036D">
      <w:pPr>
        <w:pStyle w:val="ConsPlusNonformat"/>
        <w:widowControl/>
        <w:rPr>
          <w:rFonts w:ascii="Times New Roman" w:hAnsi="Times New Roman" w:cs="Times New Roman"/>
        </w:rPr>
      </w:pPr>
    </w:p>
    <w:p w:rsidR="006C036D" w:rsidRDefault="006C036D" w:rsidP="006C036D">
      <w:pPr>
        <w:pStyle w:val="ConsPlusNonformat"/>
        <w:widowControl/>
        <w:rPr>
          <w:rFonts w:ascii="Times New Roman" w:hAnsi="Times New Roman" w:cs="Times New Roman"/>
        </w:rPr>
      </w:pPr>
    </w:p>
    <w:p w:rsidR="006C036D" w:rsidRPr="003775B9" w:rsidRDefault="006C036D" w:rsidP="006C036D">
      <w:pPr>
        <w:pStyle w:val="ConsPlusNonformat"/>
        <w:widowControl/>
        <w:rPr>
          <w:rFonts w:ascii="Times New Roman" w:hAnsi="Times New Roman" w:cs="Times New Roman"/>
        </w:rPr>
      </w:pPr>
    </w:p>
    <w:p w:rsidR="006C036D" w:rsidRPr="003775B9" w:rsidRDefault="006C036D" w:rsidP="006C036D">
      <w:pPr>
        <w:pStyle w:val="ConsPlusNonformat"/>
        <w:widowControl/>
        <w:ind w:left="4860" w:hanging="12"/>
        <w:rPr>
          <w:rFonts w:ascii="Times New Roman" w:hAnsi="Times New Roman" w:cs="Times New Roman"/>
        </w:rPr>
      </w:pPr>
      <w:r w:rsidRPr="003775B9">
        <w:rPr>
          <w:rFonts w:ascii="Times New Roman" w:hAnsi="Times New Roman" w:cs="Times New Roman"/>
        </w:rPr>
        <w:t>№ _____________</w:t>
      </w:r>
    </w:p>
    <w:p w:rsidR="006C036D" w:rsidRPr="003775B9" w:rsidRDefault="006C036D" w:rsidP="006C036D">
      <w:pPr>
        <w:pStyle w:val="ConsPlusNonformat"/>
        <w:widowControl/>
        <w:ind w:left="4860" w:hanging="12"/>
        <w:rPr>
          <w:rFonts w:ascii="Times New Roman" w:hAnsi="Times New Roman" w:cs="Times New Roman"/>
        </w:rPr>
      </w:pPr>
      <w:r w:rsidRPr="003775B9">
        <w:rPr>
          <w:rFonts w:ascii="Times New Roman" w:hAnsi="Times New Roman" w:cs="Times New Roman"/>
        </w:rPr>
        <w:t xml:space="preserve">Приложение к извещению </w:t>
      </w:r>
    </w:p>
    <w:p w:rsidR="006C036D" w:rsidRPr="003775B9" w:rsidRDefault="006C036D" w:rsidP="006C036D">
      <w:pPr>
        <w:pStyle w:val="ConsPlusNonformat"/>
        <w:widowControl/>
        <w:ind w:left="4860" w:hanging="12"/>
        <w:rPr>
          <w:rFonts w:ascii="Times New Roman" w:hAnsi="Times New Roman" w:cs="Times New Roman"/>
        </w:rPr>
      </w:pPr>
      <w:r w:rsidRPr="003775B9">
        <w:rPr>
          <w:rFonts w:ascii="Times New Roman" w:hAnsi="Times New Roman" w:cs="Times New Roman"/>
        </w:rPr>
        <w:t xml:space="preserve">о проведении запроса котировок </w:t>
      </w:r>
    </w:p>
    <w:p w:rsidR="006C036D" w:rsidRPr="003775B9" w:rsidRDefault="006C036D" w:rsidP="006C036D">
      <w:pPr>
        <w:pStyle w:val="ConsPlusNonformat"/>
        <w:widowControl/>
        <w:ind w:left="4860" w:hanging="12"/>
        <w:rPr>
          <w:rFonts w:ascii="Times New Roman" w:hAnsi="Times New Roman" w:cs="Times New Roman"/>
        </w:rPr>
      </w:pPr>
      <w:r w:rsidRPr="003775B9">
        <w:rPr>
          <w:rFonts w:ascii="Times New Roman" w:hAnsi="Times New Roman" w:cs="Times New Roman"/>
        </w:rPr>
        <w:t xml:space="preserve">от </w:t>
      </w:r>
      <w:r w:rsidR="00660CF2">
        <w:rPr>
          <w:rFonts w:ascii="Times New Roman" w:hAnsi="Times New Roman" w:cs="Times New Roman"/>
        </w:rPr>
        <w:t>14.06.</w:t>
      </w:r>
      <w:r w:rsidRPr="003775B9">
        <w:rPr>
          <w:rFonts w:ascii="Times New Roman" w:hAnsi="Times New Roman" w:cs="Times New Roman"/>
        </w:rPr>
        <w:t>2012 г.</w:t>
      </w:r>
    </w:p>
    <w:p w:rsidR="006C036D" w:rsidRPr="006C036D" w:rsidRDefault="006C036D" w:rsidP="006C036D">
      <w:pPr>
        <w:pStyle w:val="ConsPlusNonformat"/>
        <w:widowControl/>
        <w:ind w:left="4860" w:hanging="12"/>
        <w:rPr>
          <w:rFonts w:ascii="Times New Roman" w:hAnsi="Times New Roman" w:cs="Times New Roman"/>
        </w:rPr>
      </w:pPr>
      <w:r w:rsidRPr="003775B9">
        <w:rPr>
          <w:rFonts w:ascii="Times New Roman" w:hAnsi="Times New Roman" w:cs="Times New Roman"/>
        </w:rPr>
        <w:t xml:space="preserve">Регистрационный № </w:t>
      </w:r>
      <w:r w:rsidR="00660CF2">
        <w:rPr>
          <w:rFonts w:ascii="Times New Roman" w:hAnsi="Times New Roman" w:cs="Times New Roman"/>
        </w:rPr>
        <w:t>473</w:t>
      </w:r>
    </w:p>
    <w:p w:rsidR="006C036D" w:rsidRPr="003775B9" w:rsidRDefault="006C036D" w:rsidP="006C036D">
      <w:pPr>
        <w:pStyle w:val="ConsPlusNonformat"/>
        <w:widowControl/>
        <w:jc w:val="center"/>
        <w:rPr>
          <w:rFonts w:ascii="Times New Roman" w:hAnsi="Times New Roman" w:cs="Times New Roman"/>
        </w:rPr>
      </w:pPr>
      <w:r w:rsidRPr="003775B9">
        <w:rPr>
          <w:rFonts w:ascii="Times New Roman" w:hAnsi="Times New Roman" w:cs="Times New Roman"/>
        </w:rPr>
        <w:t>КОТИРОВОЧНАЯ ЗАЯВКА</w:t>
      </w:r>
    </w:p>
    <w:p w:rsidR="006C036D" w:rsidRPr="003775B9" w:rsidRDefault="006C036D" w:rsidP="006C036D">
      <w:pPr>
        <w:pStyle w:val="ConsPlusNonformat"/>
        <w:widowControl/>
        <w:ind w:left="4248" w:firstLine="708"/>
        <w:jc w:val="right"/>
        <w:rPr>
          <w:rFonts w:ascii="Times New Roman" w:hAnsi="Times New Roman" w:cs="Times New Roman"/>
        </w:rPr>
      </w:pPr>
      <w:r w:rsidRPr="003775B9">
        <w:rPr>
          <w:rFonts w:ascii="Times New Roman" w:hAnsi="Times New Roman" w:cs="Times New Roman"/>
        </w:rPr>
        <w:t>Дата: «__» _________ 2012 г.</w:t>
      </w:r>
    </w:p>
    <w:p w:rsidR="006C036D" w:rsidRPr="003775B9" w:rsidRDefault="006C036D" w:rsidP="006C036D">
      <w:pPr>
        <w:pStyle w:val="ConsPlusNonformat"/>
        <w:widowControl/>
        <w:ind w:left="-360" w:firstLine="708"/>
        <w:jc w:val="center"/>
        <w:rPr>
          <w:rFonts w:ascii="Times New Roman" w:hAnsi="Times New Roman" w:cs="Times New Roman"/>
        </w:rPr>
      </w:pPr>
      <w:r w:rsidRPr="003775B9">
        <w:rPr>
          <w:rFonts w:ascii="Times New Roman" w:hAnsi="Times New Roman" w:cs="Times New Roman"/>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6C036D" w:rsidRPr="003775B9" w:rsidTr="003A5A96">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 xml:space="preserve">1. Наименование участника размещения заказа </w:t>
            </w:r>
          </w:p>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iCs/>
              </w:rPr>
              <w:t>(для юридического лица),</w:t>
            </w:r>
            <w:r w:rsidRPr="003775B9">
              <w:rPr>
                <w:rFonts w:ascii="Times New Roman" w:hAnsi="Times New Roman" w:cs="Times New Roman"/>
              </w:rPr>
              <w:t xml:space="preserve"> фамилия, имя, отчество </w:t>
            </w:r>
            <w:r w:rsidRPr="003775B9">
              <w:rPr>
                <w:rFonts w:ascii="Times New Roman" w:hAnsi="Times New Roman" w:cs="Times New Roman"/>
                <w:iCs/>
              </w:rPr>
              <w:t>(для физического лица)</w:t>
            </w:r>
            <w:r w:rsidRPr="003775B9">
              <w:rPr>
                <w:rFonts w:ascii="Times New Roman" w:hAnsi="Times New Roman" w:cs="Times New Roman"/>
              </w:rPr>
              <w:t xml:space="preserve"> </w:t>
            </w:r>
          </w:p>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r>
      <w:tr w:rsidR="006C036D" w:rsidRPr="003775B9" w:rsidTr="003A5A96">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 xml:space="preserve">2. Место нахождения </w:t>
            </w:r>
            <w:r w:rsidRPr="003775B9">
              <w:rPr>
                <w:rFonts w:ascii="Times New Roman" w:hAnsi="Times New Roman" w:cs="Times New Roman"/>
                <w:iCs/>
              </w:rPr>
              <w:t>(для юридического лица),</w:t>
            </w:r>
            <w:r w:rsidRPr="003775B9">
              <w:rPr>
                <w:rFonts w:ascii="Times New Roman" w:hAnsi="Times New Roman" w:cs="Times New Roman"/>
              </w:rPr>
              <w:t xml:space="preserve"> место жительства </w:t>
            </w:r>
            <w:r w:rsidRPr="003775B9">
              <w:rPr>
                <w:rFonts w:ascii="Times New Roman" w:hAnsi="Times New Roman" w:cs="Times New Roman"/>
                <w:iCs/>
              </w:rPr>
              <w:t>(для физического лица)</w:t>
            </w:r>
            <w:r w:rsidRPr="003775B9">
              <w:rPr>
                <w:rFonts w:ascii="Times New Roman" w:hAnsi="Times New Roman" w:cs="Times New Roman"/>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r>
      <w:tr w:rsidR="006C036D" w:rsidRPr="003775B9" w:rsidTr="003A5A96">
        <w:trPr>
          <w:trHeight w:val="695"/>
        </w:trPr>
        <w:tc>
          <w:tcPr>
            <w:tcW w:w="5740" w:type="dxa"/>
            <w:gridSpan w:val="4"/>
            <w:tcBorders>
              <w:top w:val="single" w:sz="6" w:space="0" w:color="auto"/>
              <w:left w:val="single" w:sz="6" w:space="0" w:color="auto"/>
              <w:right w:val="single" w:sz="4"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3. Банковские реквизиты участника размещения заказа:</w:t>
            </w:r>
          </w:p>
          <w:p w:rsidR="006C036D" w:rsidRPr="003775B9" w:rsidRDefault="006C036D" w:rsidP="003A5A96">
            <w:pPr>
              <w:pStyle w:val="ConsPlusNormal"/>
              <w:ind w:firstLine="0"/>
              <w:rPr>
                <w:rFonts w:ascii="Times New Roman" w:hAnsi="Times New Roman" w:cs="Times New Roman"/>
              </w:rPr>
            </w:pPr>
            <w:r w:rsidRPr="003775B9">
              <w:rPr>
                <w:rStyle w:val="a5"/>
                <w:rFonts w:ascii="Times New Roman" w:hAnsi="Times New Roman" w:cs="Times New Roman"/>
              </w:rPr>
              <w:t>3.1. Наименование и местоположение обслуживающего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6C036D" w:rsidRPr="003775B9" w:rsidRDefault="006C036D" w:rsidP="003A5A96">
            <w:pPr>
              <w:pStyle w:val="ConsPlusNormal"/>
              <w:widowControl/>
              <w:ind w:firstLine="0"/>
              <w:rPr>
                <w:rFonts w:ascii="Times New Roman" w:hAnsi="Times New Roman" w:cs="Times New Roman"/>
              </w:rPr>
            </w:pPr>
          </w:p>
        </w:tc>
      </w:tr>
      <w:tr w:rsidR="006C036D" w:rsidRPr="003775B9" w:rsidTr="003A5A96">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6C036D" w:rsidRPr="003775B9" w:rsidRDefault="006C036D" w:rsidP="003A5A96">
            <w:pPr>
              <w:pStyle w:val="ConsPlusNormal"/>
              <w:widowControl/>
              <w:ind w:firstLine="0"/>
              <w:rPr>
                <w:rFonts w:ascii="Times New Roman" w:hAnsi="Times New Roman" w:cs="Times New Roman"/>
              </w:rPr>
            </w:pPr>
          </w:p>
        </w:tc>
      </w:tr>
      <w:tr w:rsidR="006C036D" w:rsidRPr="003775B9" w:rsidTr="003A5A96">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Style w:val="a5"/>
                <w:rFonts w:ascii="Times New Roman" w:hAnsi="Times New Roman" w:cs="Times New Roman"/>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6C036D" w:rsidRPr="003775B9" w:rsidRDefault="006C036D" w:rsidP="003A5A96">
            <w:pPr>
              <w:pStyle w:val="ConsPlusNormal"/>
              <w:widowControl/>
              <w:ind w:firstLine="0"/>
              <w:rPr>
                <w:rFonts w:ascii="Times New Roman" w:hAnsi="Times New Roman" w:cs="Times New Roman"/>
              </w:rPr>
            </w:pPr>
          </w:p>
        </w:tc>
      </w:tr>
      <w:tr w:rsidR="006C036D" w:rsidRPr="003775B9" w:rsidTr="003A5A96">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6C036D" w:rsidRPr="003775B9" w:rsidRDefault="006C036D" w:rsidP="003A5A96">
            <w:pPr>
              <w:pStyle w:val="ConsPlusNormal"/>
              <w:widowControl/>
              <w:ind w:firstLine="0"/>
              <w:rPr>
                <w:rFonts w:ascii="Times New Roman" w:hAnsi="Times New Roman" w:cs="Times New Roman"/>
              </w:rPr>
            </w:pPr>
          </w:p>
        </w:tc>
      </w:tr>
      <w:tr w:rsidR="006C036D" w:rsidRPr="003775B9" w:rsidTr="003A5A96">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r>
      <w:tr w:rsidR="006C036D" w:rsidRPr="003775B9" w:rsidTr="003A5A96">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r>
      <w:tr w:rsidR="006C036D" w:rsidRPr="003775B9" w:rsidTr="003A5A96">
        <w:trPr>
          <w:trHeight w:val="360"/>
        </w:trPr>
        <w:tc>
          <w:tcPr>
            <w:tcW w:w="10460" w:type="dxa"/>
            <w:gridSpan w:val="8"/>
            <w:tcBorders>
              <w:top w:val="single" w:sz="4" w:space="0" w:color="auto"/>
              <w:bottom w:val="single" w:sz="4" w:space="0" w:color="auto"/>
            </w:tcBorders>
          </w:tcPr>
          <w:p w:rsidR="006C036D" w:rsidRPr="003775B9" w:rsidRDefault="006C036D" w:rsidP="003A5A96">
            <w:pPr>
              <w:pStyle w:val="ConsPlusNormal"/>
              <w:widowControl/>
              <w:ind w:firstLine="0"/>
              <w:jc w:val="center"/>
              <w:rPr>
                <w:rFonts w:ascii="Times New Roman" w:hAnsi="Times New Roman" w:cs="Times New Roman"/>
              </w:rPr>
            </w:pPr>
            <w:r w:rsidRPr="003775B9">
              <w:rPr>
                <w:rFonts w:ascii="Times New Roman" w:hAnsi="Times New Roman" w:cs="Times New Roman"/>
              </w:rPr>
              <w:t>Предложение участника размещения заказа.</w:t>
            </w:r>
          </w:p>
        </w:tc>
      </w:tr>
      <w:tr w:rsidR="006C036D" w:rsidRPr="003775B9" w:rsidTr="003A5A96">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6C036D" w:rsidRPr="003775B9" w:rsidRDefault="006C036D" w:rsidP="003A5A96">
            <w:pPr>
              <w:pStyle w:val="ConsPlusNormal"/>
              <w:widowControl/>
              <w:ind w:firstLine="0"/>
              <w:jc w:val="center"/>
              <w:rPr>
                <w:rFonts w:ascii="Times New Roman" w:hAnsi="Times New Roman" w:cs="Times New Roman"/>
              </w:rPr>
            </w:pPr>
            <w:r w:rsidRPr="003775B9">
              <w:rPr>
                <w:rFonts w:ascii="Times New Roman" w:hAnsi="Times New Roman" w:cs="Times New Roman"/>
              </w:rPr>
              <w:t xml:space="preserve">N </w:t>
            </w:r>
            <w:r w:rsidRPr="003775B9">
              <w:rPr>
                <w:rFonts w:ascii="Times New Roman" w:hAnsi="Times New Roman" w:cs="Times New Roman"/>
              </w:rPr>
              <w:br/>
            </w:r>
            <w:proofErr w:type="gramStart"/>
            <w:r w:rsidRPr="003775B9">
              <w:rPr>
                <w:rFonts w:ascii="Times New Roman" w:hAnsi="Times New Roman" w:cs="Times New Roman"/>
              </w:rPr>
              <w:t>п</w:t>
            </w:r>
            <w:proofErr w:type="gramEnd"/>
            <w:r w:rsidRPr="003775B9">
              <w:rPr>
                <w:rFonts w:ascii="Times New Roman" w:hAnsi="Times New Roman" w:cs="Times New Roman"/>
              </w:rPr>
              <w:t>/п</w:t>
            </w:r>
          </w:p>
        </w:tc>
        <w:tc>
          <w:tcPr>
            <w:tcW w:w="2520" w:type="dxa"/>
            <w:tcBorders>
              <w:top w:val="single" w:sz="4" w:space="0" w:color="auto"/>
              <w:left w:val="single" w:sz="6" w:space="0" w:color="auto"/>
              <w:bottom w:val="single" w:sz="6" w:space="0" w:color="auto"/>
              <w:right w:val="single" w:sz="6" w:space="0" w:color="auto"/>
            </w:tcBorders>
            <w:vAlign w:val="center"/>
          </w:tcPr>
          <w:p w:rsidR="006C036D" w:rsidRPr="003775B9" w:rsidRDefault="006C036D" w:rsidP="003A5A96">
            <w:pPr>
              <w:pStyle w:val="ConsPlusNormal"/>
              <w:widowControl/>
              <w:ind w:firstLine="0"/>
              <w:jc w:val="center"/>
              <w:rPr>
                <w:rFonts w:ascii="Times New Roman" w:hAnsi="Times New Roman" w:cs="Times New Roman"/>
              </w:rPr>
            </w:pPr>
            <w:r w:rsidRPr="003775B9">
              <w:rPr>
                <w:rFonts w:ascii="Times New Roman" w:hAnsi="Times New Roman" w:cs="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6C036D" w:rsidRPr="003775B9" w:rsidRDefault="006C036D" w:rsidP="003A5A96">
            <w:pPr>
              <w:pStyle w:val="ConsPlusNormal"/>
              <w:widowControl/>
              <w:ind w:left="110" w:hanging="110"/>
              <w:jc w:val="center"/>
              <w:rPr>
                <w:rFonts w:ascii="Times New Roman" w:hAnsi="Times New Roman" w:cs="Times New Roman"/>
              </w:rPr>
            </w:pPr>
            <w:r w:rsidRPr="003775B9">
              <w:rPr>
                <w:rFonts w:ascii="Times New Roman" w:hAnsi="Times New Roman" w:cs="Times New Roman"/>
              </w:rPr>
              <w:t>Характеристики</w:t>
            </w:r>
            <w:r w:rsidRPr="003775B9">
              <w:rPr>
                <w:rFonts w:ascii="Times New Roman" w:hAnsi="Times New Roman" w:cs="Times New Roman"/>
              </w:rPr>
              <w:br/>
              <w:t xml:space="preserve">поставляемых </w:t>
            </w:r>
            <w:r w:rsidRPr="003775B9">
              <w:rPr>
                <w:rFonts w:ascii="Times New Roman" w:hAnsi="Times New Roman" w:cs="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6C036D" w:rsidRPr="003775B9" w:rsidRDefault="006C036D" w:rsidP="003A5A96">
            <w:pPr>
              <w:pStyle w:val="ConsPlusNormal"/>
              <w:widowControl/>
              <w:ind w:firstLine="0"/>
              <w:jc w:val="center"/>
              <w:rPr>
                <w:rFonts w:ascii="Times New Roman" w:hAnsi="Times New Roman" w:cs="Times New Roman"/>
              </w:rPr>
            </w:pPr>
            <w:r w:rsidRPr="003775B9">
              <w:rPr>
                <w:rFonts w:ascii="Times New Roman" w:hAnsi="Times New Roman" w:cs="Times New Roman"/>
              </w:rPr>
              <w:t xml:space="preserve">Единица </w:t>
            </w:r>
            <w:r w:rsidRPr="003775B9">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6C036D" w:rsidRPr="003775B9" w:rsidRDefault="006C036D" w:rsidP="003A5A96">
            <w:pPr>
              <w:pStyle w:val="ConsPlusNormal"/>
              <w:widowControl/>
              <w:ind w:firstLine="0"/>
              <w:jc w:val="center"/>
              <w:rPr>
                <w:rFonts w:ascii="Times New Roman" w:hAnsi="Times New Roman" w:cs="Times New Roman"/>
              </w:rPr>
            </w:pPr>
            <w:r w:rsidRPr="003775B9">
              <w:rPr>
                <w:rFonts w:ascii="Times New Roman" w:hAnsi="Times New Roman" w:cs="Times New Roman"/>
              </w:rPr>
              <w:t xml:space="preserve">Количество  </w:t>
            </w:r>
            <w:r w:rsidRPr="003775B9">
              <w:rPr>
                <w:rFonts w:ascii="Times New Roman" w:hAnsi="Times New Roman" w:cs="Times New Roman"/>
              </w:rPr>
              <w:br/>
              <w:t xml:space="preserve">поставляемых </w:t>
            </w:r>
            <w:r w:rsidRPr="003775B9">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6C036D" w:rsidRPr="003775B9" w:rsidRDefault="006C036D" w:rsidP="003A5A96">
            <w:pPr>
              <w:pStyle w:val="ConsPlusNormal"/>
              <w:widowControl/>
              <w:ind w:firstLine="0"/>
              <w:jc w:val="center"/>
              <w:rPr>
                <w:rFonts w:ascii="Times New Roman" w:hAnsi="Times New Roman" w:cs="Times New Roman"/>
              </w:rPr>
            </w:pPr>
            <w:r w:rsidRPr="003775B9">
              <w:rPr>
                <w:rFonts w:ascii="Times New Roman" w:hAnsi="Times New Roman" w:cs="Times New Roman"/>
              </w:rPr>
              <w:t xml:space="preserve">Цена   </w:t>
            </w:r>
            <w:r w:rsidRPr="003775B9">
              <w:rPr>
                <w:rFonts w:ascii="Times New Roman" w:hAnsi="Times New Roman" w:cs="Times New Roman"/>
              </w:rPr>
              <w:br/>
              <w:t xml:space="preserve">единицы  </w:t>
            </w:r>
            <w:r w:rsidRPr="003775B9">
              <w:rPr>
                <w:rFonts w:ascii="Times New Roman" w:hAnsi="Times New Roman" w:cs="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6C036D" w:rsidRPr="003775B9" w:rsidRDefault="006C036D" w:rsidP="003A5A96">
            <w:pPr>
              <w:pStyle w:val="ConsPlusNormal"/>
              <w:widowControl/>
              <w:ind w:firstLine="0"/>
              <w:jc w:val="center"/>
              <w:rPr>
                <w:rFonts w:ascii="Times New Roman" w:hAnsi="Times New Roman" w:cs="Times New Roman"/>
              </w:rPr>
            </w:pPr>
            <w:r w:rsidRPr="003775B9">
              <w:rPr>
                <w:rFonts w:ascii="Times New Roman" w:hAnsi="Times New Roman" w:cs="Times New Roman"/>
              </w:rPr>
              <w:t>Сумма</w:t>
            </w:r>
            <w:r w:rsidRPr="003775B9">
              <w:rPr>
                <w:rFonts w:ascii="Times New Roman" w:hAnsi="Times New Roman" w:cs="Times New Roman"/>
              </w:rPr>
              <w:br/>
              <w:t>руб.</w:t>
            </w:r>
          </w:p>
        </w:tc>
      </w:tr>
      <w:tr w:rsidR="006C036D" w:rsidRPr="003775B9" w:rsidTr="003A5A96">
        <w:trPr>
          <w:trHeight w:val="240"/>
        </w:trPr>
        <w:tc>
          <w:tcPr>
            <w:tcW w:w="54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 xml:space="preserve">1 </w:t>
            </w:r>
          </w:p>
        </w:tc>
        <w:tc>
          <w:tcPr>
            <w:tcW w:w="252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92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r>
      <w:tr w:rsidR="006C036D" w:rsidRPr="003775B9" w:rsidTr="003A5A96">
        <w:trPr>
          <w:trHeight w:val="240"/>
        </w:trPr>
        <w:tc>
          <w:tcPr>
            <w:tcW w:w="54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 xml:space="preserve">2 </w:t>
            </w:r>
          </w:p>
        </w:tc>
        <w:tc>
          <w:tcPr>
            <w:tcW w:w="252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92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r>
      <w:tr w:rsidR="006C036D" w:rsidRPr="003775B9" w:rsidTr="003A5A96">
        <w:trPr>
          <w:trHeight w:val="240"/>
        </w:trPr>
        <w:tc>
          <w:tcPr>
            <w:tcW w:w="54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w:t>
            </w:r>
          </w:p>
        </w:tc>
        <w:tc>
          <w:tcPr>
            <w:tcW w:w="252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92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r>
      <w:tr w:rsidR="006C036D" w:rsidRPr="003775B9" w:rsidTr="003A5A96">
        <w:trPr>
          <w:trHeight w:val="240"/>
        </w:trPr>
        <w:tc>
          <w:tcPr>
            <w:tcW w:w="54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c>
          <w:tcPr>
            <w:tcW w:w="920" w:type="dxa"/>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p>
        </w:tc>
      </w:tr>
      <w:tr w:rsidR="006C036D" w:rsidRPr="003775B9" w:rsidTr="003A5A96">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6C036D" w:rsidRPr="003775B9" w:rsidRDefault="006C036D" w:rsidP="003A5A96">
            <w:pPr>
              <w:pStyle w:val="ConsPlusNormal"/>
              <w:widowControl/>
              <w:ind w:firstLine="0"/>
              <w:rPr>
                <w:rFonts w:ascii="Times New Roman" w:hAnsi="Times New Roman" w:cs="Times New Roman"/>
              </w:rPr>
            </w:pPr>
            <w:r w:rsidRPr="003775B9">
              <w:rPr>
                <w:rFonts w:ascii="Times New Roman" w:hAnsi="Times New Roman" w:cs="Times New Roman"/>
              </w:rPr>
              <w:t xml:space="preserve">Сведения о включенных или не включенных в цену </w:t>
            </w:r>
            <w:r w:rsidR="003A5A96">
              <w:rPr>
                <w:rFonts w:ascii="Times New Roman" w:hAnsi="Times New Roman" w:cs="Times New Roman"/>
              </w:rPr>
              <w:t>гражданско-правового договора (</w:t>
            </w:r>
            <w:r w:rsidRPr="003775B9">
              <w:rPr>
                <w:rFonts w:ascii="Times New Roman" w:hAnsi="Times New Roman" w:cs="Times New Roman"/>
              </w:rPr>
              <w:t>контракта</w:t>
            </w:r>
            <w:r w:rsidR="003A5A96">
              <w:rPr>
                <w:rFonts w:ascii="Times New Roman" w:hAnsi="Times New Roman" w:cs="Times New Roman"/>
              </w:rPr>
              <w:t>)</w:t>
            </w:r>
            <w:r w:rsidRPr="003775B9">
              <w:rPr>
                <w:rFonts w:ascii="Times New Roman" w:hAnsi="Times New Roman" w:cs="Times New Roman"/>
              </w:rPr>
              <w:t xml:space="preserve"> расходах </w:t>
            </w:r>
          </w:p>
        </w:tc>
        <w:tc>
          <w:tcPr>
            <w:tcW w:w="5600" w:type="dxa"/>
            <w:gridSpan w:val="5"/>
            <w:tcBorders>
              <w:top w:val="single" w:sz="6" w:space="0" w:color="auto"/>
              <w:left w:val="single" w:sz="6" w:space="0" w:color="auto"/>
              <w:bottom w:val="single" w:sz="6" w:space="0" w:color="auto"/>
              <w:right w:val="single" w:sz="6" w:space="0" w:color="auto"/>
            </w:tcBorders>
          </w:tcPr>
          <w:p w:rsidR="006C036D" w:rsidRPr="003775B9" w:rsidRDefault="006C036D" w:rsidP="006C036D">
            <w:pPr>
              <w:pStyle w:val="ConsPlusNormal"/>
              <w:widowControl/>
              <w:ind w:firstLine="0"/>
              <w:rPr>
                <w:rFonts w:ascii="Times New Roman" w:hAnsi="Times New Roman" w:cs="Times New Roman"/>
              </w:rPr>
            </w:pPr>
            <w:r w:rsidRPr="003775B9">
              <w:rPr>
                <w:rFonts w:ascii="Times New Roman" w:hAnsi="Times New Roman" w:cs="Times New Roman"/>
              </w:rPr>
              <w:t>Цена включает в себя все расходы, связанные с исполнением гражданско-правового договора, в том числе стоимость товара,</w:t>
            </w:r>
            <w:r>
              <w:rPr>
                <w:rFonts w:ascii="Times New Roman" w:hAnsi="Times New Roman" w:cs="Times New Roman"/>
              </w:rPr>
              <w:t xml:space="preserve"> погрузочно-разгрузочные работы, </w:t>
            </w:r>
            <w:r w:rsidRPr="003775B9">
              <w:rPr>
                <w:rFonts w:ascii="Times New Roman" w:hAnsi="Times New Roman" w:cs="Times New Roman"/>
              </w:rPr>
              <w:t>доставка товара до склада заказчика, ввода в эксплуатацию, расходы по сертификации, налоги, сборы и другие обязательные платежи</w:t>
            </w:r>
          </w:p>
        </w:tc>
      </w:tr>
    </w:tbl>
    <w:p w:rsidR="006C036D" w:rsidRPr="003775B9" w:rsidRDefault="006C036D" w:rsidP="006C036D">
      <w:pPr>
        <w:pStyle w:val="ConsPlusNormal"/>
        <w:widowControl/>
        <w:ind w:firstLine="0"/>
        <w:jc w:val="both"/>
        <w:rPr>
          <w:rFonts w:ascii="Times New Roman" w:hAnsi="Times New Roman" w:cs="Times New Roman"/>
        </w:rPr>
      </w:pPr>
    </w:p>
    <w:p w:rsidR="006C036D" w:rsidRPr="003775B9" w:rsidRDefault="006C036D" w:rsidP="006C036D">
      <w:pPr>
        <w:pStyle w:val="ConsPlusNormal"/>
        <w:widowControl/>
        <w:ind w:firstLine="0"/>
        <w:jc w:val="both"/>
        <w:rPr>
          <w:rFonts w:ascii="Times New Roman" w:hAnsi="Times New Roman" w:cs="Times New Roman"/>
        </w:rPr>
      </w:pPr>
      <w:r w:rsidRPr="003775B9">
        <w:rPr>
          <w:rFonts w:ascii="Times New Roman" w:hAnsi="Times New Roman" w:cs="Times New Roman"/>
        </w:rPr>
        <w:t xml:space="preserve">Цена </w:t>
      </w:r>
      <w:r w:rsidR="003C5F47">
        <w:rPr>
          <w:rFonts w:ascii="Times New Roman" w:hAnsi="Times New Roman" w:cs="Times New Roman"/>
        </w:rPr>
        <w:t>гражданско-правового договора (</w:t>
      </w:r>
      <w:r w:rsidRPr="003775B9">
        <w:rPr>
          <w:rFonts w:ascii="Times New Roman" w:hAnsi="Times New Roman" w:cs="Times New Roman"/>
        </w:rPr>
        <w:t xml:space="preserve"> контракта</w:t>
      </w:r>
      <w:r w:rsidR="003C5F47">
        <w:rPr>
          <w:rFonts w:ascii="Times New Roman" w:hAnsi="Times New Roman" w:cs="Times New Roman"/>
        </w:rPr>
        <w:t>)</w:t>
      </w:r>
      <w:r w:rsidRPr="003775B9">
        <w:rPr>
          <w:rFonts w:ascii="Times New Roman" w:hAnsi="Times New Roman" w:cs="Times New Roman"/>
        </w:rPr>
        <w:t xml:space="preserve"> ____________________________________ руб. ____ коп</w:t>
      </w:r>
      <w:proofErr w:type="gramStart"/>
      <w:r w:rsidRPr="003775B9">
        <w:rPr>
          <w:rFonts w:ascii="Times New Roman" w:hAnsi="Times New Roman" w:cs="Times New Roman"/>
        </w:rPr>
        <w:t xml:space="preserve">., </w:t>
      </w:r>
      <w:proofErr w:type="gramEnd"/>
    </w:p>
    <w:p w:rsidR="006C036D" w:rsidRPr="003775B9" w:rsidRDefault="006C036D" w:rsidP="006C036D">
      <w:pPr>
        <w:pStyle w:val="ConsPlusNormal"/>
        <w:widowControl/>
        <w:ind w:firstLine="0"/>
        <w:rPr>
          <w:rFonts w:ascii="Times New Roman" w:hAnsi="Times New Roman" w:cs="Times New Roman"/>
        </w:rPr>
      </w:pPr>
      <w:r w:rsidRPr="003775B9">
        <w:rPr>
          <w:rFonts w:ascii="Times New Roman" w:hAnsi="Times New Roman" w:cs="Times New Roman"/>
        </w:rPr>
        <w:t xml:space="preserve">                                                                                                                                      (сумма прописью)</w:t>
      </w:r>
    </w:p>
    <w:p w:rsidR="006C036D" w:rsidRPr="003775B9" w:rsidRDefault="006C036D" w:rsidP="006C036D">
      <w:pPr>
        <w:pStyle w:val="ConsPlusNormal"/>
        <w:widowControl/>
        <w:ind w:firstLine="0"/>
        <w:jc w:val="both"/>
        <w:rPr>
          <w:rFonts w:ascii="Times New Roman" w:hAnsi="Times New Roman" w:cs="Times New Roman"/>
        </w:rPr>
      </w:pPr>
      <w:r w:rsidRPr="003775B9">
        <w:rPr>
          <w:rFonts w:ascii="Times New Roman" w:hAnsi="Times New Roman" w:cs="Times New Roman"/>
        </w:rPr>
        <w:t>в т.ч. НДС___________________.</w:t>
      </w:r>
    </w:p>
    <w:p w:rsidR="006C036D" w:rsidRPr="003775B9" w:rsidRDefault="006C036D" w:rsidP="006C036D">
      <w:pPr>
        <w:jc w:val="both"/>
        <w:rPr>
          <w:sz w:val="20"/>
          <w:szCs w:val="20"/>
        </w:rPr>
      </w:pPr>
    </w:p>
    <w:p w:rsidR="006C036D" w:rsidRPr="003775B9" w:rsidRDefault="006C036D" w:rsidP="006C036D">
      <w:pPr>
        <w:jc w:val="both"/>
        <w:rPr>
          <w:sz w:val="20"/>
          <w:szCs w:val="20"/>
        </w:rPr>
      </w:pPr>
      <w:r w:rsidRPr="003775B9">
        <w:rPr>
          <w:sz w:val="20"/>
          <w:szCs w:val="20"/>
        </w:rPr>
        <w:t xml:space="preserve">Примечание: НДС указывается только теми организациями, которые работают с применением традиционной системы налогообложения. </w:t>
      </w:r>
    </w:p>
    <w:p w:rsidR="006C036D" w:rsidRPr="003775B9" w:rsidRDefault="006C036D" w:rsidP="006C036D">
      <w:pPr>
        <w:pStyle w:val="ConsPlusNormal"/>
        <w:widowControl/>
        <w:ind w:firstLine="0"/>
        <w:jc w:val="both"/>
        <w:rPr>
          <w:rFonts w:ascii="Times New Roman" w:hAnsi="Times New Roman" w:cs="Times New Roman"/>
        </w:rPr>
      </w:pPr>
    </w:p>
    <w:p w:rsidR="006C036D" w:rsidRPr="003775B9" w:rsidRDefault="006C036D" w:rsidP="006C036D">
      <w:pPr>
        <w:pStyle w:val="ConsPlusNormal"/>
        <w:widowControl/>
        <w:ind w:firstLine="0"/>
        <w:jc w:val="both"/>
        <w:rPr>
          <w:rFonts w:ascii="Times New Roman" w:hAnsi="Times New Roman" w:cs="Times New Roman"/>
        </w:rPr>
      </w:pPr>
      <w:r w:rsidRPr="003775B9">
        <w:rPr>
          <w:rFonts w:ascii="Times New Roman" w:hAnsi="Times New Roman" w:cs="Times New Roman"/>
        </w:rPr>
        <w:t>________________________________________________________, согласн</w:t>
      </w:r>
      <w:proofErr w:type="gramStart"/>
      <w:r w:rsidRPr="003775B9">
        <w:rPr>
          <w:rFonts w:ascii="Times New Roman" w:hAnsi="Times New Roman" w:cs="Times New Roman"/>
        </w:rPr>
        <w:t>о(</w:t>
      </w:r>
      <w:proofErr w:type="spellStart"/>
      <w:proofErr w:type="gramEnd"/>
      <w:r w:rsidRPr="003775B9">
        <w:rPr>
          <w:rFonts w:ascii="Times New Roman" w:hAnsi="Times New Roman" w:cs="Times New Roman"/>
        </w:rPr>
        <w:t>ен</w:t>
      </w:r>
      <w:proofErr w:type="spellEnd"/>
      <w:r w:rsidRPr="003775B9">
        <w:rPr>
          <w:rFonts w:ascii="Times New Roman" w:hAnsi="Times New Roman" w:cs="Times New Roman"/>
        </w:rPr>
        <w:t xml:space="preserve">) исполнить условия </w:t>
      </w:r>
    </w:p>
    <w:p w:rsidR="006C036D" w:rsidRPr="003775B9" w:rsidRDefault="006C036D" w:rsidP="006C036D">
      <w:pPr>
        <w:pStyle w:val="ConsPlusNormal"/>
        <w:widowControl/>
        <w:ind w:firstLine="0"/>
        <w:jc w:val="both"/>
        <w:rPr>
          <w:rFonts w:ascii="Times New Roman" w:hAnsi="Times New Roman" w:cs="Times New Roman"/>
          <w:vertAlign w:val="superscript"/>
        </w:rPr>
      </w:pPr>
      <w:r w:rsidRPr="003775B9">
        <w:rPr>
          <w:rFonts w:ascii="Times New Roman" w:hAnsi="Times New Roman" w:cs="Times New Roman"/>
          <w:vertAlign w:val="superscript"/>
        </w:rPr>
        <w:t xml:space="preserve">                                              (Наименование участника размещения заказа)</w:t>
      </w:r>
    </w:p>
    <w:p w:rsidR="006C036D" w:rsidRPr="003775B9" w:rsidRDefault="00660CF2" w:rsidP="006C036D">
      <w:pPr>
        <w:autoSpaceDE w:val="0"/>
        <w:autoSpaceDN w:val="0"/>
        <w:adjustRightInd w:val="0"/>
        <w:jc w:val="both"/>
        <w:rPr>
          <w:sz w:val="20"/>
          <w:szCs w:val="20"/>
        </w:rPr>
      </w:pPr>
      <w:r>
        <w:rPr>
          <w:sz w:val="20"/>
          <w:szCs w:val="20"/>
        </w:rPr>
        <w:t>г</w:t>
      </w:r>
      <w:r w:rsidR="003A5A96">
        <w:rPr>
          <w:sz w:val="20"/>
          <w:szCs w:val="20"/>
        </w:rPr>
        <w:t>ражданско-правового договора (</w:t>
      </w:r>
      <w:r w:rsidR="006C036D" w:rsidRPr="003775B9">
        <w:rPr>
          <w:sz w:val="20"/>
          <w:szCs w:val="20"/>
        </w:rPr>
        <w:t>контракта</w:t>
      </w:r>
      <w:r w:rsidR="003A5A96">
        <w:rPr>
          <w:sz w:val="20"/>
          <w:szCs w:val="20"/>
        </w:rPr>
        <w:t>)</w:t>
      </w:r>
      <w:r w:rsidR="006C036D" w:rsidRPr="003775B9">
        <w:rPr>
          <w:sz w:val="20"/>
          <w:szCs w:val="20"/>
        </w:rPr>
        <w:t>, указанные в извещении о проведении запроса котировок № </w:t>
      </w:r>
      <w:r>
        <w:rPr>
          <w:sz w:val="20"/>
          <w:szCs w:val="20"/>
        </w:rPr>
        <w:t>473</w:t>
      </w:r>
      <w:r w:rsidR="006C036D" w:rsidRPr="003775B9">
        <w:rPr>
          <w:sz w:val="20"/>
          <w:szCs w:val="20"/>
        </w:rPr>
        <w:t xml:space="preserve"> от </w:t>
      </w:r>
      <w:r>
        <w:rPr>
          <w:sz w:val="20"/>
          <w:szCs w:val="20"/>
        </w:rPr>
        <w:t>14.06.2012</w:t>
      </w:r>
      <w:r w:rsidR="006C036D" w:rsidRPr="003775B9">
        <w:rPr>
          <w:sz w:val="20"/>
          <w:szCs w:val="20"/>
        </w:rPr>
        <w:t xml:space="preserve">, с учетом предлагаемых характеристик поставляемого товара и цены </w:t>
      </w:r>
      <w:r w:rsidR="003A5A96">
        <w:rPr>
          <w:sz w:val="20"/>
          <w:szCs w:val="20"/>
        </w:rPr>
        <w:t>гражданско-правового договора (</w:t>
      </w:r>
      <w:r w:rsidR="006C036D" w:rsidRPr="003775B9">
        <w:rPr>
          <w:sz w:val="20"/>
          <w:szCs w:val="20"/>
        </w:rPr>
        <w:t>контракта</w:t>
      </w:r>
      <w:r w:rsidR="003A5A96">
        <w:rPr>
          <w:sz w:val="20"/>
          <w:szCs w:val="20"/>
        </w:rPr>
        <w:t>)</w:t>
      </w:r>
      <w:r w:rsidR="006C036D" w:rsidRPr="003775B9">
        <w:rPr>
          <w:sz w:val="20"/>
          <w:szCs w:val="20"/>
        </w:rPr>
        <w:t>, указанного в настоящей котировочной заявке.</w:t>
      </w:r>
    </w:p>
    <w:p w:rsidR="006C036D" w:rsidRPr="003775B9" w:rsidRDefault="006C036D" w:rsidP="006C036D">
      <w:pPr>
        <w:pStyle w:val="ConsPlusNormal"/>
        <w:widowControl/>
        <w:ind w:firstLine="0"/>
        <w:jc w:val="both"/>
        <w:rPr>
          <w:rFonts w:ascii="Times New Roman" w:hAnsi="Times New Roman" w:cs="Times New Roman"/>
        </w:rPr>
      </w:pPr>
    </w:p>
    <w:p w:rsidR="006C036D" w:rsidRPr="003775B9" w:rsidRDefault="006C036D" w:rsidP="006C036D">
      <w:pPr>
        <w:pStyle w:val="ConsPlusNonformat"/>
        <w:widowControl/>
        <w:jc w:val="both"/>
        <w:rPr>
          <w:rFonts w:ascii="Times New Roman" w:hAnsi="Times New Roman" w:cs="Times New Roman"/>
        </w:rPr>
      </w:pPr>
      <w:r w:rsidRPr="003775B9">
        <w:rPr>
          <w:rFonts w:ascii="Times New Roman" w:hAnsi="Times New Roman" w:cs="Times New Roman"/>
        </w:rPr>
        <w:t>Руководитель организации ____________ _____________</w:t>
      </w:r>
    </w:p>
    <w:p w:rsidR="006C036D" w:rsidRPr="003775B9" w:rsidRDefault="006C036D" w:rsidP="006C036D">
      <w:pPr>
        <w:pStyle w:val="ConsPlusNonformat"/>
        <w:widowControl/>
        <w:jc w:val="both"/>
        <w:rPr>
          <w:rFonts w:ascii="Times New Roman" w:hAnsi="Times New Roman" w:cs="Times New Roman"/>
        </w:rPr>
      </w:pPr>
      <w:r w:rsidRPr="003775B9">
        <w:rPr>
          <w:rFonts w:ascii="Times New Roman" w:hAnsi="Times New Roman" w:cs="Times New Roman"/>
        </w:rPr>
        <w:t xml:space="preserve">                           </w:t>
      </w:r>
      <w:r w:rsidRPr="003775B9">
        <w:rPr>
          <w:rFonts w:ascii="Times New Roman" w:hAnsi="Times New Roman" w:cs="Times New Roman"/>
        </w:rPr>
        <w:tab/>
      </w:r>
      <w:r w:rsidRPr="003775B9">
        <w:rPr>
          <w:rFonts w:ascii="Times New Roman" w:hAnsi="Times New Roman" w:cs="Times New Roman"/>
        </w:rPr>
        <w:tab/>
        <w:t xml:space="preserve">  (подпись) </w:t>
      </w:r>
      <w:r w:rsidRPr="003775B9">
        <w:rPr>
          <w:rFonts w:ascii="Times New Roman" w:hAnsi="Times New Roman" w:cs="Times New Roman"/>
        </w:rPr>
        <w:tab/>
        <w:t xml:space="preserve">   (Ф.И.О.)</w:t>
      </w:r>
    </w:p>
    <w:p w:rsidR="006C036D" w:rsidRPr="003775B9" w:rsidRDefault="006C036D" w:rsidP="006C036D">
      <w:pPr>
        <w:pStyle w:val="ConsPlusNonformat"/>
        <w:widowControl/>
        <w:rPr>
          <w:rFonts w:ascii="Times New Roman" w:hAnsi="Times New Roman" w:cs="Times New Roman"/>
        </w:rPr>
      </w:pPr>
      <w:r w:rsidRPr="003775B9">
        <w:rPr>
          <w:rFonts w:ascii="Times New Roman" w:hAnsi="Times New Roman" w:cs="Times New Roman"/>
        </w:rPr>
        <w:t>М.П.</w:t>
      </w:r>
    </w:p>
    <w:p w:rsidR="006C036D" w:rsidRPr="00645797" w:rsidRDefault="006C036D" w:rsidP="006C036D">
      <w:pPr>
        <w:rPr>
          <w:sz w:val="20"/>
          <w:szCs w:val="20"/>
        </w:rPr>
      </w:pPr>
    </w:p>
    <w:p w:rsidR="006C036D" w:rsidRDefault="006C036D" w:rsidP="006C036D">
      <w:pPr>
        <w:pStyle w:val="ConsPlusNonformat"/>
        <w:widowControl/>
        <w:jc w:val="right"/>
        <w:rPr>
          <w:rFonts w:ascii="Times New Roman" w:hAnsi="Times New Roman"/>
          <w:b/>
          <w:sz w:val="24"/>
          <w:szCs w:val="24"/>
        </w:rPr>
      </w:pPr>
    </w:p>
    <w:p w:rsidR="006C036D" w:rsidRDefault="006C036D" w:rsidP="006C036D">
      <w:pPr>
        <w:pStyle w:val="ConsPlusNonformat"/>
        <w:widowControl/>
        <w:jc w:val="right"/>
        <w:rPr>
          <w:rFonts w:ascii="Times New Roman" w:hAnsi="Times New Roman"/>
          <w:b/>
          <w:sz w:val="24"/>
          <w:szCs w:val="24"/>
        </w:rPr>
      </w:pPr>
    </w:p>
    <w:p w:rsidR="006C036D" w:rsidRDefault="006C036D" w:rsidP="006C036D">
      <w:pPr>
        <w:pStyle w:val="ConsPlusNonformat"/>
        <w:widowControl/>
        <w:jc w:val="right"/>
        <w:rPr>
          <w:rFonts w:ascii="Times New Roman" w:hAnsi="Times New Roman"/>
          <w:b/>
          <w:sz w:val="24"/>
          <w:szCs w:val="24"/>
        </w:rPr>
      </w:pPr>
      <w:r>
        <w:rPr>
          <w:rFonts w:ascii="Times New Roman" w:hAnsi="Times New Roman"/>
          <w:b/>
          <w:sz w:val="24"/>
          <w:szCs w:val="24"/>
        </w:rPr>
        <w:t>Проект</w:t>
      </w:r>
    </w:p>
    <w:p w:rsidR="006C036D" w:rsidRDefault="006C036D" w:rsidP="006C036D">
      <w:pPr>
        <w:pStyle w:val="ConsTitle"/>
        <w:widowControl/>
        <w:ind w:right="0"/>
        <w:jc w:val="right"/>
        <w:rPr>
          <w:rFonts w:ascii="Times New Roman" w:hAnsi="Times New Roman"/>
          <w:sz w:val="24"/>
          <w:szCs w:val="24"/>
        </w:rPr>
      </w:pPr>
    </w:p>
    <w:p w:rsidR="006C036D" w:rsidRDefault="006C036D" w:rsidP="006C036D">
      <w:pPr>
        <w:pStyle w:val="WW-"/>
        <w:spacing w:before="0" w:after="0"/>
        <w:jc w:val="center"/>
        <w:rPr>
          <w:rFonts w:ascii="Times New Roman" w:hAnsi="Times New Roman"/>
          <w:b/>
          <w:bCs/>
          <w:sz w:val="24"/>
          <w:szCs w:val="24"/>
        </w:rPr>
      </w:pPr>
      <w:r>
        <w:rPr>
          <w:rFonts w:ascii="Times New Roman" w:hAnsi="Times New Roman"/>
          <w:b/>
          <w:bCs/>
          <w:sz w:val="24"/>
          <w:szCs w:val="24"/>
        </w:rPr>
        <w:t xml:space="preserve">ГРАЖДАНСКО-ПРАВОВОЙ ДОГОВОР </w:t>
      </w:r>
      <w:r w:rsidR="003A5A96">
        <w:rPr>
          <w:rFonts w:ascii="Times New Roman" w:hAnsi="Times New Roman"/>
          <w:b/>
          <w:bCs/>
          <w:sz w:val="24"/>
          <w:szCs w:val="24"/>
        </w:rPr>
        <w:t xml:space="preserve">(КОНТРАКТ) </w:t>
      </w:r>
      <w:r>
        <w:rPr>
          <w:rFonts w:ascii="Times New Roman" w:hAnsi="Times New Roman"/>
          <w:b/>
          <w:bCs/>
          <w:sz w:val="24"/>
          <w:szCs w:val="24"/>
        </w:rPr>
        <w:t>№ ______</w:t>
      </w:r>
    </w:p>
    <w:p w:rsidR="006C036D" w:rsidRDefault="006C036D" w:rsidP="006C036D">
      <w:pPr>
        <w:jc w:val="both"/>
      </w:pPr>
    </w:p>
    <w:p w:rsidR="006C036D" w:rsidRPr="00156449" w:rsidRDefault="006C036D" w:rsidP="006C036D">
      <w:pPr>
        <w:jc w:val="both"/>
      </w:pPr>
      <w:r w:rsidRPr="00156449">
        <w:t xml:space="preserve">г. Иваново                 </w:t>
      </w:r>
      <w:r w:rsidRPr="00156449">
        <w:tab/>
        <w:t xml:space="preserve">      </w:t>
      </w:r>
      <w:r w:rsidRPr="00156449">
        <w:tab/>
        <w:t xml:space="preserve">                                                </w:t>
      </w:r>
      <w:r w:rsidR="003C5F47">
        <w:t xml:space="preserve">        </w:t>
      </w:r>
      <w:r>
        <w:t xml:space="preserve">  </w:t>
      </w:r>
      <w:r w:rsidRPr="00156449">
        <w:t xml:space="preserve">   «___»___________ 20 __год</w:t>
      </w:r>
    </w:p>
    <w:p w:rsidR="006C036D" w:rsidRPr="00156449" w:rsidRDefault="006C036D" w:rsidP="006C036D">
      <w:pPr>
        <w:jc w:val="both"/>
      </w:pPr>
      <w:r w:rsidRPr="00156449">
        <w:tab/>
      </w:r>
    </w:p>
    <w:p w:rsidR="006C036D" w:rsidRDefault="006C036D" w:rsidP="006C036D">
      <w:pPr>
        <w:pStyle w:val="ConsNormal"/>
        <w:widowControl/>
        <w:ind w:firstLine="540"/>
        <w:jc w:val="both"/>
        <w:rPr>
          <w:rFonts w:ascii="Times New Roman" w:hAnsi="Times New Roman"/>
          <w:sz w:val="24"/>
          <w:szCs w:val="24"/>
        </w:rPr>
      </w:pPr>
      <w:proofErr w:type="gramStart"/>
      <w:r>
        <w:rPr>
          <w:rFonts w:ascii="Times New Roman" w:hAnsi="Times New Roman"/>
          <w:b/>
          <w:sz w:val="24"/>
          <w:szCs w:val="24"/>
        </w:rPr>
        <w:t xml:space="preserve">Муниципальное бюджетное учреждение здравоохранения «Городская клиническая больница № </w:t>
      </w:r>
      <w:r w:rsidR="003C5F47">
        <w:rPr>
          <w:rFonts w:ascii="Times New Roman" w:hAnsi="Times New Roman"/>
          <w:b/>
          <w:sz w:val="24"/>
          <w:szCs w:val="24"/>
        </w:rPr>
        <w:t>7</w:t>
      </w:r>
      <w:r>
        <w:rPr>
          <w:rFonts w:ascii="Times New Roman" w:hAnsi="Times New Roman"/>
          <w:b/>
          <w:sz w:val="24"/>
          <w:szCs w:val="24"/>
        </w:rPr>
        <w:t xml:space="preserve"> г. Иванова»</w:t>
      </w:r>
      <w:r>
        <w:rPr>
          <w:rFonts w:ascii="Times New Roman" w:hAnsi="Times New Roman"/>
          <w:sz w:val="24"/>
          <w:szCs w:val="24"/>
        </w:rPr>
        <w:t xml:space="preserve">, именуемое в дальнейшем </w:t>
      </w:r>
      <w:r>
        <w:rPr>
          <w:rFonts w:ascii="Times New Roman" w:hAnsi="Times New Roman"/>
          <w:b/>
          <w:sz w:val="24"/>
          <w:szCs w:val="24"/>
        </w:rPr>
        <w:t>«Заказчик»</w:t>
      </w:r>
      <w:r>
        <w:rPr>
          <w:rFonts w:ascii="Times New Roman" w:hAnsi="Times New Roman"/>
          <w:sz w:val="24"/>
          <w:szCs w:val="24"/>
        </w:rPr>
        <w:t xml:space="preserve">, в лице главного врача </w:t>
      </w:r>
      <w:r w:rsidR="003C5F47">
        <w:rPr>
          <w:rFonts w:ascii="Times New Roman" w:hAnsi="Times New Roman"/>
          <w:sz w:val="24"/>
          <w:szCs w:val="24"/>
        </w:rPr>
        <w:t xml:space="preserve">Фокина Артура </w:t>
      </w:r>
      <w:proofErr w:type="spellStart"/>
      <w:r w:rsidR="003C5F47">
        <w:rPr>
          <w:rFonts w:ascii="Times New Roman" w:hAnsi="Times New Roman"/>
          <w:sz w:val="24"/>
          <w:szCs w:val="24"/>
        </w:rPr>
        <w:t>Мерабовича</w:t>
      </w:r>
      <w:proofErr w:type="spellEnd"/>
      <w:r>
        <w:rPr>
          <w:rFonts w:ascii="Times New Roman" w:hAnsi="Times New Roman"/>
          <w:sz w:val="24"/>
          <w:szCs w:val="24"/>
        </w:rPr>
        <w:t xml:space="preserve">,  действующего на основании Устава, с одной стороны, и ______________________________________________________, именуемый в дальнейшем </w:t>
      </w:r>
      <w:r>
        <w:rPr>
          <w:rFonts w:ascii="Times New Roman" w:hAnsi="Times New Roman"/>
          <w:b/>
          <w:sz w:val="24"/>
          <w:szCs w:val="24"/>
        </w:rPr>
        <w:t>«Поставщик»</w:t>
      </w:r>
      <w:r>
        <w:rPr>
          <w:rFonts w:ascii="Times New Roman" w:hAnsi="Times New Roman"/>
          <w:sz w:val="24"/>
          <w:szCs w:val="24"/>
        </w:rPr>
        <w:t xml:space="preserve">, в лице _________________________________, действующего на основании ______________, с другой стороны, руководствуясь протоколом </w:t>
      </w:r>
      <w:r w:rsidR="003C5F47">
        <w:rPr>
          <w:rFonts w:ascii="Times New Roman" w:hAnsi="Times New Roman"/>
          <w:sz w:val="24"/>
          <w:szCs w:val="24"/>
        </w:rPr>
        <w:t>рассмотрения и оценки котировочных заявок</w:t>
      </w:r>
      <w:r>
        <w:rPr>
          <w:rFonts w:ascii="Times New Roman" w:hAnsi="Times New Roman"/>
          <w:sz w:val="24"/>
          <w:szCs w:val="24"/>
        </w:rPr>
        <w:t xml:space="preserve">  № ___</w:t>
      </w:r>
      <w:r w:rsidR="003C5F47">
        <w:rPr>
          <w:rFonts w:ascii="Times New Roman" w:hAnsi="Times New Roman"/>
          <w:sz w:val="24"/>
          <w:szCs w:val="24"/>
        </w:rPr>
        <w:t>___________________________</w:t>
      </w:r>
      <w:r>
        <w:rPr>
          <w:rFonts w:ascii="Times New Roman" w:hAnsi="Times New Roman"/>
          <w:sz w:val="24"/>
          <w:szCs w:val="24"/>
        </w:rPr>
        <w:t xml:space="preserve"> от «___» ___________ 20 __ г., заключили настоящий гражданско-правовой договор</w:t>
      </w:r>
      <w:r w:rsidR="003C5F47">
        <w:rPr>
          <w:rFonts w:ascii="Times New Roman" w:hAnsi="Times New Roman"/>
          <w:sz w:val="24"/>
          <w:szCs w:val="24"/>
        </w:rPr>
        <w:t xml:space="preserve"> (контракт)</w:t>
      </w:r>
      <w:r>
        <w:rPr>
          <w:rFonts w:ascii="Times New Roman" w:hAnsi="Times New Roman"/>
          <w:sz w:val="24"/>
          <w:szCs w:val="24"/>
        </w:rPr>
        <w:t xml:space="preserve"> (далее по тексту – Договор</w:t>
      </w:r>
      <w:proofErr w:type="gramEnd"/>
      <w:r>
        <w:rPr>
          <w:rFonts w:ascii="Times New Roman" w:hAnsi="Times New Roman"/>
          <w:sz w:val="24"/>
          <w:szCs w:val="24"/>
        </w:rPr>
        <w:t>) о нижеследующем:</w:t>
      </w:r>
    </w:p>
    <w:p w:rsidR="006C036D" w:rsidRDefault="006C036D" w:rsidP="006C036D">
      <w:pPr>
        <w:pStyle w:val="ConsNonformat"/>
        <w:widowControl/>
        <w:jc w:val="both"/>
        <w:rPr>
          <w:rFonts w:ascii="Times New Roman" w:hAnsi="Times New Roman" w:cs="Times New Roman"/>
          <w:sz w:val="24"/>
          <w:szCs w:val="24"/>
        </w:rPr>
      </w:pPr>
    </w:p>
    <w:p w:rsidR="006C036D" w:rsidRPr="00C8427C" w:rsidRDefault="006C036D" w:rsidP="006C036D">
      <w:pPr>
        <w:pStyle w:val="ConsNormal"/>
        <w:widowControl/>
        <w:ind w:firstLine="0"/>
        <w:jc w:val="center"/>
        <w:rPr>
          <w:rFonts w:ascii="Times New Roman" w:hAnsi="Times New Roman" w:cs="Times New Roman"/>
          <w:b/>
          <w:bCs/>
          <w:sz w:val="24"/>
          <w:szCs w:val="24"/>
        </w:rPr>
      </w:pPr>
      <w:r w:rsidRPr="00C8427C">
        <w:rPr>
          <w:rFonts w:ascii="Times New Roman" w:hAnsi="Times New Roman" w:cs="Times New Roman"/>
          <w:b/>
          <w:sz w:val="24"/>
          <w:szCs w:val="24"/>
        </w:rPr>
        <w:t>1. Предмет Договора</w:t>
      </w:r>
    </w:p>
    <w:p w:rsidR="006C036D" w:rsidRPr="00C8427C"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t xml:space="preserve">1.1. По настоящему Договору Поставщик обязуется передать </w:t>
      </w:r>
      <w:r w:rsidR="003C5F47">
        <w:rPr>
          <w:rFonts w:ascii="Times New Roman" w:hAnsi="Times New Roman" w:cs="Times New Roman"/>
          <w:sz w:val="24"/>
          <w:szCs w:val="24"/>
        </w:rPr>
        <w:t xml:space="preserve">диагностическое </w:t>
      </w:r>
      <w:r w:rsidRPr="00C8427C">
        <w:rPr>
          <w:rFonts w:ascii="Times New Roman" w:hAnsi="Times New Roman" w:cs="Times New Roman"/>
          <w:sz w:val="24"/>
          <w:szCs w:val="24"/>
        </w:rPr>
        <w:t xml:space="preserve"> оборудование (далее – «Оборудование») Заказчику, а Заказчик обязуется оплатить поставленное Оборудование на условиях настоящего Договора. </w:t>
      </w:r>
    </w:p>
    <w:p w:rsidR="006C036D" w:rsidRPr="00C8427C"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t>Оборудование по настоящему Договору поставляется в соответствии со Спецификацией (Приложение № 1 к Договору).</w:t>
      </w:r>
    </w:p>
    <w:p w:rsidR="006C036D" w:rsidRPr="00C8427C" w:rsidRDefault="006C036D" w:rsidP="006C036D">
      <w:pPr>
        <w:tabs>
          <w:tab w:val="num" w:pos="1440"/>
        </w:tabs>
        <w:ind w:firstLine="540"/>
        <w:contextualSpacing/>
        <w:jc w:val="both"/>
      </w:pPr>
      <w:r w:rsidRPr="00C8427C">
        <w:t>1.2. Заказчик осуществляет прием и проверку на соответствие поставленного Поставщиком Оборудование заявке Заказчика по количеству, ассортименту и  другим характеристикам Оборудования.</w:t>
      </w:r>
    </w:p>
    <w:p w:rsidR="006C036D" w:rsidRDefault="006C036D" w:rsidP="006C036D">
      <w:pPr>
        <w:ind w:firstLine="540"/>
        <w:contextualSpacing/>
        <w:jc w:val="both"/>
      </w:pPr>
      <w:r w:rsidRPr="00C8427C">
        <w:t xml:space="preserve">1.3. Поставка Оборудования осуществляется в </w:t>
      </w:r>
      <w:r w:rsidRPr="00156449">
        <w:t xml:space="preserve">течение </w:t>
      </w:r>
      <w:r w:rsidR="003C5F47">
        <w:t>20</w:t>
      </w:r>
      <w:r w:rsidRPr="00156449">
        <w:t xml:space="preserve"> (</w:t>
      </w:r>
      <w:r w:rsidR="003C5F47">
        <w:t>двадцати</w:t>
      </w:r>
      <w:r w:rsidRPr="00156449">
        <w:t xml:space="preserve">) </w:t>
      </w:r>
      <w:r w:rsidR="006424C2">
        <w:t xml:space="preserve">календарных </w:t>
      </w:r>
      <w:r w:rsidRPr="00156449">
        <w:t xml:space="preserve"> дней с момента заключения договора</w:t>
      </w:r>
      <w:r>
        <w:t>.</w:t>
      </w:r>
    </w:p>
    <w:p w:rsidR="003C5F47" w:rsidRDefault="003C5F47" w:rsidP="006C036D">
      <w:pPr>
        <w:ind w:firstLine="540"/>
        <w:contextualSpacing/>
        <w:jc w:val="both"/>
      </w:pPr>
      <w:r>
        <w:t xml:space="preserve">1.4. Поставка Оборудования может быть осуществлена раньше установленного срока. </w:t>
      </w:r>
    </w:p>
    <w:p w:rsidR="006C036D" w:rsidRPr="00156449" w:rsidRDefault="006C036D" w:rsidP="006C036D">
      <w:pPr>
        <w:ind w:firstLine="540"/>
        <w:contextualSpacing/>
        <w:jc w:val="both"/>
      </w:pPr>
    </w:p>
    <w:p w:rsidR="006C036D" w:rsidRPr="00C8427C" w:rsidRDefault="006C036D" w:rsidP="006C036D">
      <w:pPr>
        <w:pStyle w:val="ConsNormal"/>
        <w:widowControl/>
        <w:ind w:firstLine="0"/>
        <w:jc w:val="center"/>
        <w:rPr>
          <w:rFonts w:ascii="Times New Roman" w:hAnsi="Times New Roman" w:cs="Times New Roman"/>
          <w:b/>
          <w:bCs/>
          <w:sz w:val="24"/>
          <w:szCs w:val="24"/>
        </w:rPr>
      </w:pPr>
      <w:r w:rsidRPr="00C8427C">
        <w:rPr>
          <w:rFonts w:ascii="Times New Roman" w:hAnsi="Times New Roman" w:cs="Times New Roman"/>
          <w:b/>
          <w:sz w:val="24"/>
          <w:szCs w:val="24"/>
        </w:rPr>
        <w:t>2. Качество оборудования</w:t>
      </w:r>
    </w:p>
    <w:p w:rsidR="006C036D" w:rsidRPr="00C8427C"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t>2.1. Качество Оборудования, поставляемого по настоящему Договору, должно подтверждаться сертификатами качества и иными документами в соответствии с действующим законодательством.</w:t>
      </w:r>
    </w:p>
    <w:p w:rsidR="006C036D" w:rsidRPr="00C8427C"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t>2.2. В случае поставки импортного Оборудования сертификат качества должен быть оформлен на русском языке.</w:t>
      </w:r>
    </w:p>
    <w:p w:rsidR="006C036D" w:rsidRPr="00C8427C"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t xml:space="preserve">2.3. Гарантийный срок на оборудование составляет </w:t>
      </w:r>
      <w:r>
        <w:rPr>
          <w:rFonts w:ascii="Times New Roman" w:hAnsi="Times New Roman" w:cs="Times New Roman"/>
          <w:sz w:val="24"/>
          <w:szCs w:val="24"/>
        </w:rPr>
        <w:t>_______________________</w:t>
      </w:r>
      <w:r w:rsidRPr="00C8427C">
        <w:rPr>
          <w:rFonts w:ascii="Times New Roman" w:hAnsi="Times New Roman" w:cs="Times New Roman"/>
          <w:sz w:val="24"/>
          <w:szCs w:val="24"/>
        </w:rPr>
        <w:t xml:space="preserve"> с момента принятия Заказчиком поставленного оборудования.</w:t>
      </w:r>
    </w:p>
    <w:p w:rsidR="006C036D" w:rsidRPr="00C8427C"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t>2.4. Поставщик гарантирует качество и надежность поставляемого Оборудования.</w:t>
      </w:r>
    </w:p>
    <w:p w:rsidR="006C036D" w:rsidRPr="00C8427C"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t>2.5. Заказчик вправе предъявить претензии Поставщику по качеству и срокам годности поставленного Оборудования в течение 30 (тридцати) дней после его приемки. Дата приемки соответствует дате, указанной на накладной.</w:t>
      </w:r>
    </w:p>
    <w:p w:rsidR="006C036D" w:rsidRPr="00C8427C"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t>2.6. Поставщик обязуется заменить Оборудование ненадлежащего качества в течение 20 рабочих дней с момента получения от Заказчика претензии по качеству.</w:t>
      </w:r>
    </w:p>
    <w:p w:rsidR="006C036D" w:rsidRPr="00C8427C"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t>2.7. Поставка недостающего или замена негодного Оборудования осуществляется Поставщиком на основании письменной претензии Заказчика. В претензии должно быть указано количество Оборудования, по которому заявлена претензия, содержание и основание претензии, а также конкретное требование Заказчика.</w:t>
      </w:r>
    </w:p>
    <w:p w:rsidR="006C036D" w:rsidRPr="00C8427C"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t xml:space="preserve">Срок для ответа Поставщика на претензию устанавливается в 3 рабочих дня с момента получения Поставщиком или его представителем письменной претензии от Заказчика или его представителей. </w:t>
      </w:r>
    </w:p>
    <w:p w:rsidR="006C036D" w:rsidRPr="00C8427C"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lastRenderedPageBreak/>
        <w:t>2.8. Маркировка на упаковке должна быть четкой и выполнена несмываемой краской.</w:t>
      </w:r>
      <w:r w:rsidR="006424C2">
        <w:rPr>
          <w:rFonts w:ascii="Times New Roman" w:hAnsi="Times New Roman" w:cs="Times New Roman"/>
          <w:sz w:val="24"/>
          <w:szCs w:val="24"/>
        </w:rPr>
        <w:t xml:space="preserve">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6C036D" w:rsidRPr="00C8427C"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t>Упаковка должна обеспечивать сохранность свойств Оборудования в течение установленного срока годности.</w:t>
      </w:r>
      <w:r>
        <w:rPr>
          <w:rFonts w:ascii="Times New Roman" w:hAnsi="Times New Roman" w:cs="Times New Roman"/>
          <w:sz w:val="24"/>
          <w:szCs w:val="24"/>
        </w:rPr>
        <w:t xml:space="preserve"> </w:t>
      </w:r>
      <w:r w:rsidRPr="00C8427C">
        <w:rPr>
          <w:rFonts w:ascii="Times New Roman" w:hAnsi="Times New Roman" w:cs="Times New Roman"/>
          <w:sz w:val="24"/>
          <w:szCs w:val="24"/>
        </w:rPr>
        <w:t>Требования к упаковке и маркировке должны отвечать требованиям, установленным нормативной документацией.</w:t>
      </w:r>
    </w:p>
    <w:p w:rsidR="006C036D" w:rsidRDefault="006C036D" w:rsidP="006C036D">
      <w:pPr>
        <w:pStyle w:val="ConsNormal"/>
        <w:widowControl/>
        <w:ind w:firstLine="540"/>
        <w:jc w:val="both"/>
        <w:rPr>
          <w:rFonts w:ascii="Times New Roman" w:hAnsi="Times New Roman" w:cs="Times New Roman"/>
          <w:sz w:val="24"/>
          <w:szCs w:val="24"/>
        </w:rPr>
      </w:pPr>
      <w:r w:rsidRPr="00C8427C">
        <w:rPr>
          <w:rFonts w:ascii="Times New Roman" w:hAnsi="Times New Roman" w:cs="Times New Roman"/>
          <w:sz w:val="24"/>
          <w:szCs w:val="24"/>
        </w:rPr>
        <w:t>2.9. В случае поставки импортного оборудования маркировка индивидуальной упаковки и инструкция должны быть оформлены на русском языке.</w:t>
      </w:r>
    </w:p>
    <w:p w:rsidR="006C036D" w:rsidRPr="00C8427C" w:rsidRDefault="006C036D" w:rsidP="006C036D">
      <w:pPr>
        <w:pStyle w:val="ConsNormal"/>
        <w:widowControl/>
        <w:ind w:firstLine="540"/>
        <w:jc w:val="both"/>
        <w:rPr>
          <w:rFonts w:ascii="Times New Roman" w:hAnsi="Times New Roman" w:cs="Times New Roman"/>
          <w:sz w:val="24"/>
          <w:szCs w:val="24"/>
        </w:rPr>
      </w:pPr>
    </w:p>
    <w:p w:rsidR="006C036D" w:rsidRPr="00C8427C" w:rsidRDefault="006C036D" w:rsidP="006C036D">
      <w:pPr>
        <w:pStyle w:val="ConsNormal"/>
        <w:widowControl/>
        <w:ind w:firstLine="0"/>
        <w:jc w:val="center"/>
        <w:rPr>
          <w:rFonts w:ascii="Times New Roman" w:hAnsi="Times New Roman" w:cs="Times New Roman"/>
          <w:b/>
          <w:bCs/>
          <w:sz w:val="24"/>
          <w:szCs w:val="24"/>
        </w:rPr>
      </w:pPr>
      <w:r w:rsidRPr="00C8427C">
        <w:rPr>
          <w:rFonts w:ascii="Times New Roman" w:hAnsi="Times New Roman" w:cs="Times New Roman"/>
          <w:b/>
          <w:sz w:val="24"/>
          <w:szCs w:val="24"/>
        </w:rPr>
        <w:t>3. Сроки и порядок поставки</w:t>
      </w:r>
    </w:p>
    <w:p w:rsidR="006C036D" w:rsidRPr="00C8427C" w:rsidRDefault="006C036D" w:rsidP="006C036D">
      <w:pPr>
        <w:pStyle w:val="ConsNormal"/>
        <w:widowControl/>
        <w:ind w:firstLine="567"/>
        <w:jc w:val="both"/>
        <w:rPr>
          <w:rFonts w:ascii="Times New Roman" w:hAnsi="Times New Roman" w:cs="Times New Roman"/>
          <w:sz w:val="24"/>
          <w:szCs w:val="24"/>
        </w:rPr>
      </w:pPr>
      <w:r w:rsidRPr="00C8427C">
        <w:rPr>
          <w:rFonts w:ascii="Times New Roman" w:hAnsi="Times New Roman" w:cs="Times New Roman"/>
          <w:sz w:val="24"/>
          <w:szCs w:val="24"/>
        </w:rPr>
        <w:t>3.1. Поставщик самостоятельно определяет способ и порядок доставки Оборудования Заказчику.</w:t>
      </w:r>
    </w:p>
    <w:p w:rsidR="006C036D" w:rsidRPr="00C8427C" w:rsidRDefault="006C036D" w:rsidP="006C036D">
      <w:pPr>
        <w:widowControl w:val="0"/>
        <w:numPr>
          <w:ilvl w:val="1"/>
          <w:numId w:val="2"/>
        </w:numPr>
        <w:shd w:val="clear" w:color="auto" w:fill="FFFFFF"/>
        <w:tabs>
          <w:tab w:val="left" w:pos="0"/>
        </w:tabs>
        <w:autoSpaceDE w:val="0"/>
        <w:autoSpaceDN w:val="0"/>
        <w:adjustRightInd w:val="0"/>
        <w:ind w:left="0" w:firstLine="567"/>
        <w:contextualSpacing/>
        <w:jc w:val="both"/>
      </w:pPr>
      <w:r w:rsidRPr="00C8427C">
        <w:t xml:space="preserve">Разгрузка </w:t>
      </w:r>
      <w:r w:rsidR="006424C2">
        <w:t xml:space="preserve">и поставка Товара </w:t>
      </w:r>
      <w:r w:rsidRPr="00C8427C">
        <w:t>осуществляется силами и средствами Поставщика</w:t>
      </w:r>
      <w:r w:rsidR="006424C2">
        <w:t xml:space="preserve"> со всей необходимой документацией,  до места разгрузки, указанного Заказчиком.</w:t>
      </w:r>
    </w:p>
    <w:p w:rsidR="006C036D" w:rsidRPr="00C8427C" w:rsidRDefault="006C036D" w:rsidP="006C036D">
      <w:pPr>
        <w:numPr>
          <w:ilvl w:val="1"/>
          <w:numId w:val="2"/>
        </w:numPr>
        <w:shd w:val="clear" w:color="auto" w:fill="FFFFFF"/>
        <w:tabs>
          <w:tab w:val="left" w:pos="0"/>
        </w:tabs>
        <w:autoSpaceDE w:val="0"/>
        <w:autoSpaceDN w:val="0"/>
        <w:adjustRightInd w:val="0"/>
        <w:ind w:left="0" w:firstLine="567"/>
        <w:contextualSpacing/>
        <w:jc w:val="both"/>
      </w:pPr>
      <w:r w:rsidRPr="00C8427C">
        <w:t>Право собственности на Оборудование, поставляемое по настоящему Договору, равно как и связанные с ним риски случайной гибели или повреждения Оборудования переходят от Поставщика к Заказчику с момента окончания  разгрузки</w:t>
      </w:r>
      <w:r w:rsidR="003A5E90">
        <w:t xml:space="preserve"> и приемки </w:t>
      </w:r>
      <w:r w:rsidRPr="00C8427C">
        <w:t xml:space="preserve"> Оборудования у Заказчика.</w:t>
      </w:r>
    </w:p>
    <w:p w:rsidR="006C036D" w:rsidRPr="00C8427C" w:rsidRDefault="006C036D" w:rsidP="006C036D">
      <w:pPr>
        <w:pStyle w:val="ConsNormal"/>
        <w:widowControl/>
        <w:tabs>
          <w:tab w:val="left" w:pos="0"/>
        </w:tabs>
        <w:ind w:firstLine="567"/>
        <w:jc w:val="both"/>
        <w:rPr>
          <w:rFonts w:ascii="Times New Roman" w:hAnsi="Times New Roman" w:cs="Times New Roman"/>
          <w:sz w:val="24"/>
          <w:szCs w:val="24"/>
        </w:rPr>
      </w:pPr>
      <w:r w:rsidRPr="00C8427C">
        <w:rPr>
          <w:rFonts w:ascii="Times New Roman" w:hAnsi="Times New Roman" w:cs="Times New Roman"/>
          <w:sz w:val="24"/>
          <w:szCs w:val="24"/>
        </w:rPr>
        <w:t>3.4. Оборудование поставляется в таре и упаковке, соответствующей действующим стандартам и техническим условиям.</w:t>
      </w:r>
    </w:p>
    <w:p w:rsidR="006C036D" w:rsidRPr="00C8427C" w:rsidRDefault="006C036D" w:rsidP="006C036D">
      <w:pPr>
        <w:pStyle w:val="ConsNormal"/>
        <w:widowControl/>
        <w:tabs>
          <w:tab w:val="left" w:pos="0"/>
        </w:tabs>
        <w:ind w:firstLine="567"/>
        <w:jc w:val="both"/>
        <w:rPr>
          <w:rFonts w:ascii="Times New Roman" w:hAnsi="Times New Roman" w:cs="Times New Roman"/>
          <w:sz w:val="24"/>
          <w:szCs w:val="24"/>
        </w:rPr>
      </w:pPr>
      <w:r w:rsidRPr="00C8427C">
        <w:rPr>
          <w:rFonts w:ascii="Times New Roman" w:hAnsi="Times New Roman" w:cs="Times New Roman"/>
          <w:sz w:val="24"/>
          <w:szCs w:val="24"/>
        </w:rPr>
        <w:t>3.5. Поставщик, допустивший недопоставку Оборудования, обязан восполнить недопоставленное количество Оборудования в течение 5 (пяти) рабочих дней с момента получения претензии Заказчика.</w:t>
      </w:r>
    </w:p>
    <w:p w:rsidR="006C036D" w:rsidRPr="00C8427C" w:rsidRDefault="006C036D" w:rsidP="006C036D">
      <w:pPr>
        <w:pStyle w:val="ConsNormal"/>
        <w:widowControl/>
        <w:ind w:firstLine="567"/>
        <w:jc w:val="both"/>
        <w:rPr>
          <w:rFonts w:ascii="Times New Roman" w:hAnsi="Times New Roman" w:cs="Times New Roman"/>
          <w:sz w:val="24"/>
          <w:szCs w:val="24"/>
        </w:rPr>
      </w:pPr>
      <w:r w:rsidRPr="00C8427C">
        <w:rPr>
          <w:rFonts w:ascii="Times New Roman" w:hAnsi="Times New Roman" w:cs="Times New Roman"/>
          <w:sz w:val="24"/>
          <w:szCs w:val="24"/>
        </w:rPr>
        <w:t>3.6. Оборудование передается по накладной, в которой указывается наименование Оборудования, ассортимент, количество, стоимость Оборудования.</w:t>
      </w:r>
    </w:p>
    <w:p w:rsidR="006C036D" w:rsidRDefault="006C036D" w:rsidP="006C036D">
      <w:pPr>
        <w:pStyle w:val="ConsNormal"/>
        <w:widowControl/>
        <w:ind w:firstLine="567"/>
        <w:jc w:val="both"/>
        <w:rPr>
          <w:rFonts w:ascii="Times New Roman" w:hAnsi="Times New Roman" w:cs="Times New Roman"/>
          <w:sz w:val="24"/>
          <w:szCs w:val="24"/>
        </w:rPr>
      </w:pPr>
      <w:r w:rsidRPr="00C8427C">
        <w:rPr>
          <w:rFonts w:ascii="Times New Roman" w:hAnsi="Times New Roman" w:cs="Times New Roman"/>
          <w:sz w:val="24"/>
          <w:szCs w:val="24"/>
        </w:rPr>
        <w:t>3.7. В случае отказа Заказчика сделать отметки об отказе в приемке Оборудования факт отказа удостоверяется актом, составленным представителем Поставщика в присутствии уполномоченных представителей Заказчика.</w:t>
      </w:r>
    </w:p>
    <w:p w:rsidR="003A5A96" w:rsidRDefault="003A5A96" w:rsidP="006C036D">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3.8. Срок поставки оборудования </w:t>
      </w:r>
      <w:r w:rsidR="006424C2">
        <w:rPr>
          <w:rFonts w:ascii="Times New Roman" w:hAnsi="Times New Roman" w:cs="Times New Roman"/>
          <w:sz w:val="24"/>
          <w:szCs w:val="24"/>
        </w:rPr>
        <w:t xml:space="preserve">в течение </w:t>
      </w:r>
      <w:r w:rsidRPr="006424C2">
        <w:rPr>
          <w:rFonts w:ascii="Times New Roman" w:hAnsi="Times New Roman" w:cs="Times New Roman"/>
          <w:b/>
          <w:sz w:val="24"/>
          <w:szCs w:val="24"/>
        </w:rPr>
        <w:t>20 (двадцать)  календарных дней</w:t>
      </w:r>
      <w:r>
        <w:rPr>
          <w:rFonts w:ascii="Times New Roman" w:hAnsi="Times New Roman" w:cs="Times New Roman"/>
          <w:sz w:val="24"/>
          <w:szCs w:val="24"/>
        </w:rPr>
        <w:t xml:space="preserve"> с момента заключения договора. </w:t>
      </w:r>
    </w:p>
    <w:p w:rsidR="006C036D" w:rsidRPr="00C8427C" w:rsidRDefault="006C036D" w:rsidP="006C036D">
      <w:pPr>
        <w:pStyle w:val="ConsNormal"/>
        <w:widowControl/>
        <w:ind w:firstLine="567"/>
        <w:jc w:val="both"/>
        <w:rPr>
          <w:rFonts w:ascii="Times New Roman" w:hAnsi="Times New Roman" w:cs="Times New Roman"/>
          <w:sz w:val="24"/>
          <w:szCs w:val="24"/>
        </w:rPr>
      </w:pPr>
    </w:p>
    <w:p w:rsidR="006C036D" w:rsidRPr="00C8427C" w:rsidRDefault="006C036D" w:rsidP="006C036D">
      <w:pPr>
        <w:pStyle w:val="ConsNormal"/>
        <w:widowControl/>
        <w:ind w:firstLine="0"/>
        <w:jc w:val="center"/>
        <w:rPr>
          <w:rFonts w:ascii="Times New Roman" w:hAnsi="Times New Roman" w:cs="Times New Roman"/>
          <w:b/>
          <w:bCs/>
          <w:sz w:val="24"/>
          <w:szCs w:val="24"/>
        </w:rPr>
      </w:pPr>
      <w:r w:rsidRPr="00C8427C">
        <w:rPr>
          <w:rFonts w:ascii="Times New Roman" w:hAnsi="Times New Roman" w:cs="Times New Roman"/>
          <w:b/>
          <w:sz w:val="24"/>
          <w:szCs w:val="24"/>
        </w:rPr>
        <w:t>4. Цена и порядок расчетов</w:t>
      </w:r>
    </w:p>
    <w:p w:rsidR="006C036D" w:rsidRDefault="006C036D" w:rsidP="006C036D">
      <w:pPr>
        <w:pStyle w:val="Web"/>
        <w:numPr>
          <w:ilvl w:val="1"/>
          <w:numId w:val="3"/>
        </w:numPr>
        <w:spacing w:before="0" w:beforeAutospacing="0" w:after="0" w:afterAutospacing="0"/>
        <w:ind w:left="0" w:firstLine="567"/>
        <w:contextualSpacing/>
        <w:jc w:val="both"/>
      </w:pPr>
      <w:r w:rsidRPr="00C8427C">
        <w:t>Цена Договора составляет _____________</w:t>
      </w:r>
      <w:r>
        <w:t>___________________________ руб., _____коп</w:t>
      </w:r>
      <w:r w:rsidR="003A5A96">
        <w:t>,</w:t>
      </w:r>
      <w:r>
        <w:t xml:space="preserve"> в т.ч. НДС ______________</w:t>
      </w:r>
      <w:r w:rsidRPr="00C8427C">
        <w:t>.</w:t>
      </w:r>
    </w:p>
    <w:p w:rsidR="006C036D" w:rsidRDefault="006C036D" w:rsidP="006C036D">
      <w:pPr>
        <w:pStyle w:val="Web"/>
        <w:spacing w:before="0" w:beforeAutospacing="0" w:after="0" w:afterAutospacing="0"/>
        <w:ind w:firstLine="567"/>
        <w:contextualSpacing/>
        <w:jc w:val="both"/>
      </w:pPr>
      <w:r w:rsidRPr="00156449">
        <w:t xml:space="preserve">Цена включает в себя все расходы, связанные с исполнением договора, в том числе стоимость товара, доставка товара до заказчика, </w:t>
      </w:r>
      <w:r w:rsidR="003A5E90">
        <w:t xml:space="preserve">погрузочно-разгрузочные работы, </w:t>
      </w:r>
      <w:r w:rsidRPr="00156449">
        <w:t>ввода в эксплуатацию, р</w:t>
      </w:r>
      <w:r>
        <w:t>асходы по сертификации, налоги</w:t>
      </w:r>
      <w:r w:rsidRPr="00156449">
        <w:t>, сборы и другие обязательные платежи</w:t>
      </w:r>
      <w:r>
        <w:t>.</w:t>
      </w:r>
    </w:p>
    <w:p w:rsidR="006C036D" w:rsidRPr="008A2480" w:rsidRDefault="006C036D" w:rsidP="006C036D">
      <w:pPr>
        <w:ind w:firstLine="567"/>
        <w:jc w:val="both"/>
      </w:pPr>
      <w:r>
        <w:t>4.2.</w:t>
      </w:r>
      <w:r w:rsidRPr="008A2480">
        <w:t xml:space="preserve"> Цена </w:t>
      </w:r>
      <w:r>
        <w:t xml:space="preserve">договора </w:t>
      </w:r>
      <w:r w:rsidRPr="008A2480">
        <w:t>является твердой и не может изменяться в ходе его исполнения за исключен</w:t>
      </w:r>
      <w:r>
        <w:t>ием случая предусмотренного п. 4</w:t>
      </w:r>
      <w:r w:rsidRPr="008A2480">
        <w:t>.3</w:t>
      </w:r>
      <w:r>
        <w:t>. договора</w:t>
      </w:r>
      <w:r w:rsidRPr="008A2480">
        <w:t>.</w:t>
      </w:r>
    </w:p>
    <w:p w:rsidR="006C036D" w:rsidRPr="008A2480" w:rsidRDefault="006C036D" w:rsidP="006C036D">
      <w:pPr>
        <w:ind w:firstLine="567"/>
        <w:jc w:val="both"/>
      </w:pPr>
      <w:r>
        <w:t>4</w:t>
      </w:r>
      <w:r w:rsidRPr="008A2480">
        <w:t xml:space="preserve">.3. Цена </w:t>
      </w:r>
      <w:r>
        <w:t>договора</w:t>
      </w:r>
      <w:r w:rsidRPr="008A2480">
        <w:t xml:space="preserve"> может быть снижена по соглашению сторон без изменения предусмотренных </w:t>
      </w:r>
      <w:r>
        <w:t xml:space="preserve">договор </w:t>
      </w:r>
      <w:r w:rsidRPr="008A2480">
        <w:t xml:space="preserve"> количества товара и иных условий исполнения </w:t>
      </w:r>
      <w:r>
        <w:t>договора</w:t>
      </w:r>
      <w:r w:rsidRPr="008A2480">
        <w:t xml:space="preserve">. </w:t>
      </w:r>
    </w:p>
    <w:p w:rsidR="006C036D" w:rsidRPr="00C8427C" w:rsidRDefault="006C036D" w:rsidP="006C036D">
      <w:pPr>
        <w:numPr>
          <w:ilvl w:val="1"/>
          <w:numId w:val="7"/>
        </w:numPr>
        <w:shd w:val="clear" w:color="auto" w:fill="FFFFFF"/>
        <w:tabs>
          <w:tab w:val="left" w:pos="720"/>
        </w:tabs>
        <w:ind w:left="0" w:firstLine="567"/>
        <w:contextualSpacing/>
        <w:jc w:val="both"/>
      </w:pPr>
      <w:r w:rsidRPr="00C8427C">
        <w:t>Расходы,   связанные с упаковкой, хранением, оформлением необходимой документации, погрузкой и доставкой Оборудования до Заказчика, несет Поставщик.</w:t>
      </w:r>
    </w:p>
    <w:p w:rsidR="006C036D" w:rsidRPr="00156449" w:rsidRDefault="006C036D" w:rsidP="006C036D">
      <w:pPr>
        <w:numPr>
          <w:ilvl w:val="1"/>
          <w:numId w:val="6"/>
        </w:numPr>
        <w:tabs>
          <w:tab w:val="left" w:pos="0"/>
        </w:tabs>
        <w:ind w:left="0" w:firstLine="567"/>
        <w:contextualSpacing/>
        <w:jc w:val="both"/>
      </w:pPr>
      <w:r w:rsidRPr="00156449">
        <w:t>Оплата производится по безналичному расчету путем перечисления денежных средств на расчетный счет поставщика после поставки товара</w:t>
      </w:r>
      <w:r w:rsidR="003A5E90">
        <w:t xml:space="preserve"> Заказчику</w:t>
      </w:r>
      <w:r w:rsidRPr="00156449">
        <w:t xml:space="preserve"> на основании</w:t>
      </w:r>
      <w:r w:rsidR="003A5A96">
        <w:t xml:space="preserve"> товарно-транспортной накладной</w:t>
      </w:r>
      <w:r w:rsidR="003A5E90">
        <w:t>, соответствующих актов и счетов-фактур до 31.12.</w:t>
      </w:r>
      <w:r>
        <w:t xml:space="preserve"> </w:t>
      </w:r>
      <w:r w:rsidRPr="00156449">
        <w:t>2012 г.</w:t>
      </w:r>
    </w:p>
    <w:p w:rsidR="006C036D" w:rsidRPr="006424C2" w:rsidRDefault="006C036D" w:rsidP="006C036D">
      <w:pPr>
        <w:numPr>
          <w:ilvl w:val="1"/>
          <w:numId w:val="6"/>
        </w:numPr>
        <w:tabs>
          <w:tab w:val="left" w:pos="0"/>
        </w:tabs>
        <w:ind w:left="0" w:firstLine="567"/>
        <w:contextualSpacing/>
        <w:jc w:val="both"/>
        <w:rPr>
          <w:b/>
        </w:rPr>
      </w:pPr>
      <w:r w:rsidRPr="00C8427C">
        <w:t xml:space="preserve">Оплата производится </w:t>
      </w:r>
      <w:r w:rsidRPr="006424C2">
        <w:rPr>
          <w:b/>
        </w:rPr>
        <w:t>за счет субсидий на иные цели (наказы избирателей депутатам Ивановской городской Думы).</w:t>
      </w:r>
    </w:p>
    <w:p w:rsidR="006C036D" w:rsidRPr="00C8427C" w:rsidRDefault="006C036D" w:rsidP="006C036D">
      <w:pPr>
        <w:pStyle w:val="ConsNormal"/>
        <w:widowControl/>
        <w:numPr>
          <w:ilvl w:val="1"/>
          <w:numId w:val="6"/>
        </w:numPr>
        <w:suppressAutoHyphens w:val="0"/>
        <w:autoSpaceDN w:val="0"/>
        <w:adjustRightInd w:val="0"/>
        <w:ind w:left="0" w:firstLine="567"/>
        <w:contextualSpacing/>
        <w:jc w:val="both"/>
        <w:rPr>
          <w:rFonts w:ascii="Times New Roman" w:hAnsi="Times New Roman" w:cs="Times New Roman"/>
          <w:sz w:val="24"/>
          <w:szCs w:val="24"/>
        </w:rPr>
      </w:pPr>
      <w:r w:rsidRPr="00C8427C">
        <w:rPr>
          <w:rFonts w:ascii="Times New Roman" w:hAnsi="Times New Roman" w:cs="Times New Roman"/>
          <w:sz w:val="24"/>
          <w:szCs w:val="24"/>
        </w:rPr>
        <w:t>Валютой платежа является российский рубль.</w:t>
      </w:r>
    </w:p>
    <w:p w:rsidR="006C036D" w:rsidRDefault="006C036D" w:rsidP="006C036D">
      <w:pPr>
        <w:pStyle w:val="ConsNormal"/>
        <w:widowControl/>
        <w:numPr>
          <w:ilvl w:val="1"/>
          <w:numId w:val="6"/>
        </w:numPr>
        <w:suppressAutoHyphens w:val="0"/>
        <w:autoSpaceDN w:val="0"/>
        <w:adjustRightInd w:val="0"/>
        <w:ind w:left="0" w:firstLine="567"/>
        <w:contextualSpacing/>
        <w:jc w:val="both"/>
        <w:rPr>
          <w:rFonts w:ascii="Times New Roman" w:hAnsi="Times New Roman" w:cs="Times New Roman"/>
          <w:sz w:val="24"/>
          <w:szCs w:val="24"/>
        </w:rPr>
      </w:pPr>
      <w:r w:rsidRPr="00C8427C">
        <w:rPr>
          <w:rFonts w:ascii="Times New Roman" w:hAnsi="Times New Roman" w:cs="Times New Roman"/>
          <w:sz w:val="24"/>
          <w:szCs w:val="24"/>
        </w:rPr>
        <w:t>Все расчеты с Поставщиком производит Заказчик.</w:t>
      </w:r>
    </w:p>
    <w:p w:rsidR="006C036D" w:rsidRPr="00C8427C" w:rsidRDefault="006C036D" w:rsidP="006C036D">
      <w:pPr>
        <w:pStyle w:val="ConsNormal"/>
        <w:widowControl/>
        <w:suppressAutoHyphens w:val="0"/>
        <w:autoSpaceDN w:val="0"/>
        <w:adjustRightInd w:val="0"/>
        <w:ind w:firstLine="567"/>
        <w:contextualSpacing/>
        <w:jc w:val="both"/>
        <w:rPr>
          <w:rFonts w:ascii="Times New Roman" w:hAnsi="Times New Roman" w:cs="Times New Roman"/>
          <w:sz w:val="24"/>
          <w:szCs w:val="24"/>
        </w:rPr>
      </w:pPr>
    </w:p>
    <w:p w:rsidR="006C036D" w:rsidRPr="00C8427C" w:rsidRDefault="006C036D" w:rsidP="006C036D">
      <w:pPr>
        <w:contextualSpacing/>
        <w:jc w:val="center"/>
        <w:rPr>
          <w:b/>
        </w:rPr>
      </w:pPr>
      <w:r w:rsidRPr="00C8427C">
        <w:rPr>
          <w:b/>
        </w:rPr>
        <w:lastRenderedPageBreak/>
        <w:t>5</w:t>
      </w:r>
      <w:r w:rsidRPr="00C8427C">
        <w:t>.</w:t>
      </w:r>
      <w:r w:rsidRPr="00C8427C">
        <w:rPr>
          <w:b/>
        </w:rPr>
        <w:t xml:space="preserve"> Права и обязанности Поставщика</w:t>
      </w:r>
    </w:p>
    <w:p w:rsidR="006C036D" w:rsidRPr="00C8427C" w:rsidRDefault="006C036D" w:rsidP="006C036D">
      <w:pPr>
        <w:numPr>
          <w:ilvl w:val="0"/>
          <w:numId w:val="4"/>
        </w:numPr>
        <w:shd w:val="clear" w:color="auto" w:fill="FFFFFF"/>
        <w:tabs>
          <w:tab w:val="left" w:pos="0"/>
        </w:tabs>
        <w:ind w:left="0" w:firstLine="567"/>
        <w:contextualSpacing/>
        <w:jc w:val="both"/>
      </w:pPr>
      <w:r w:rsidRPr="00C8427C">
        <w:t xml:space="preserve">Поставить Заказчику </w:t>
      </w:r>
      <w:r>
        <w:t xml:space="preserve">новое </w:t>
      </w:r>
      <w:r w:rsidRPr="00C8427C">
        <w:t>Оборудование</w:t>
      </w:r>
      <w:r>
        <w:t>,</w:t>
      </w:r>
      <w:r w:rsidRPr="00C8427C">
        <w:t xml:space="preserve"> свободным от  любых прав третьих лиц.</w:t>
      </w:r>
    </w:p>
    <w:p w:rsidR="006C036D" w:rsidRPr="00C8427C" w:rsidRDefault="006C036D" w:rsidP="006C036D">
      <w:pPr>
        <w:numPr>
          <w:ilvl w:val="0"/>
          <w:numId w:val="4"/>
        </w:numPr>
        <w:shd w:val="clear" w:color="auto" w:fill="FFFFFF"/>
        <w:tabs>
          <w:tab w:val="left" w:pos="0"/>
        </w:tabs>
        <w:ind w:left="0" w:firstLine="567"/>
        <w:contextualSpacing/>
        <w:jc w:val="both"/>
      </w:pPr>
      <w:r w:rsidRPr="00C8427C">
        <w:t>Произвести за свой счет оплату расходов, связанных с доставкой Оборудования до Заказчика.</w:t>
      </w:r>
    </w:p>
    <w:p w:rsidR="006424C2" w:rsidRDefault="006C036D" w:rsidP="006C036D">
      <w:pPr>
        <w:numPr>
          <w:ilvl w:val="0"/>
          <w:numId w:val="4"/>
        </w:numPr>
        <w:shd w:val="clear" w:color="auto" w:fill="FFFFFF"/>
        <w:tabs>
          <w:tab w:val="left" w:pos="0"/>
          <w:tab w:val="left" w:pos="590"/>
        </w:tabs>
        <w:ind w:left="0" w:firstLine="567"/>
        <w:contextualSpacing/>
        <w:jc w:val="both"/>
      </w:pPr>
      <w:r w:rsidRPr="00C8427C">
        <w:t xml:space="preserve">Обеспечить  надлежащую  упаковку   и   маркировку  Оборудования.   Упаковка  Оборудования  должна обеспечивать сохранность при его транспортировке </w:t>
      </w:r>
      <w:r w:rsidR="003A5A96">
        <w:t>и погрузочно-разгрузочных работах к месту доставки.</w:t>
      </w:r>
    </w:p>
    <w:p w:rsidR="006C036D" w:rsidRPr="00C8427C" w:rsidRDefault="003A5A96" w:rsidP="006C036D">
      <w:pPr>
        <w:numPr>
          <w:ilvl w:val="0"/>
          <w:numId w:val="4"/>
        </w:numPr>
        <w:shd w:val="clear" w:color="auto" w:fill="FFFFFF"/>
        <w:tabs>
          <w:tab w:val="left" w:pos="0"/>
          <w:tab w:val="left" w:pos="590"/>
        </w:tabs>
        <w:ind w:left="0" w:firstLine="567"/>
        <w:contextualSpacing/>
        <w:jc w:val="both"/>
      </w:pPr>
      <w:r w:rsidRPr="00C8427C">
        <w:t xml:space="preserve"> </w:t>
      </w:r>
      <w:r w:rsidR="006C036D" w:rsidRPr="00C8427C">
        <w:t>Передать Заказчику одновременно с передачей Оборудования принадлежности Оборудования, а также относящиеся к нему документы (паспорта, сертификаты, санитарно-гигиенические заключения, инструкцию пользователя на русском языке от производителя, другие документы, предусмотренные законом или иными правовыми актами и т. д.).</w:t>
      </w:r>
    </w:p>
    <w:p w:rsidR="006C036D" w:rsidRDefault="006C036D" w:rsidP="006C036D">
      <w:pPr>
        <w:numPr>
          <w:ilvl w:val="0"/>
          <w:numId w:val="4"/>
        </w:numPr>
        <w:shd w:val="clear" w:color="auto" w:fill="FFFFFF"/>
        <w:tabs>
          <w:tab w:val="left" w:pos="0"/>
          <w:tab w:val="left" w:pos="590"/>
        </w:tabs>
        <w:ind w:left="0" w:firstLine="567"/>
        <w:contextualSpacing/>
        <w:jc w:val="both"/>
      </w:pPr>
      <w:r w:rsidRPr="00C8427C">
        <w:t>Произвести монтаж и выполнение пуско-наладочных работ, обучение персонала Заказчика, составив соответствующий акт об этом.</w:t>
      </w:r>
    </w:p>
    <w:p w:rsidR="006C036D" w:rsidRPr="00C8427C" w:rsidRDefault="006C036D" w:rsidP="006C036D">
      <w:pPr>
        <w:shd w:val="clear" w:color="auto" w:fill="FFFFFF"/>
        <w:tabs>
          <w:tab w:val="left" w:pos="0"/>
          <w:tab w:val="left" w:pos="590"/>
        </w:tabs>
        <w:contextualSpacing/>
        <w:jc w:val="both"/>
      </w:pPr>
    </w:p>
    <w:p w:rsidR="006C036D" w:rsidRPr="00C8427C" w:rsidRDefault="006C036D" w:rsidP="006C036D">
      <w:pPr>
        <w:shd w:val="clear" w:color="auto" w:fill="FFFFFF"/>
        <w:contextualSpacing/>
        <w:jc w:val="center"/>
        <w:rPr>
          <w:b/>
        </w:rPr>
      </w:pPr>
      <w:r w:rsidRPr="00C8427C">
        <w:rPr>
          <w:b/>
        </w:rPr>
        <w:t>6. Обязанности Заказчика</w:t>
      </w:r>
    </w:p>
    <w:p w:rsidR="006C036D" w:rsidRPr="00C8427C" w:rsidRDefault="006C036D" w:rsidP="006C036D">
      <w:pPr>
        <w:widowControl w:val="0"/>
        <w:numPr>
          <w:ilvl w:val="1"/>
          <w:numId w:val="5"/>
        </w:numPr>
        <w:shd w:val="clear" w:color="auto" w:fill="FFFFFF"/>
        <w:tabs>
          <w:tab w:val="left" w:pos="0"/>
        </w:tabs>
        <w:autoSpaceDE w:val="0"/>
        <w:autoSpaceDN w:val="0"/>
        <w:adjustRightInd w:val="0"/>
        <w:ind w:left="0" w:firstLine="567"/>
        <w:contextualSpacing/>
        <w:jc w:val="both"/>
      </w:pPr>
      <w:r w:rsidRPr="00C8427C">
        <w:t>Принять Оборудование немедленно после его доставки, и в случае его соответствия настоящему Договору   по   количеству,    качеству,   комплектности, техническим характеристикам  предоставить   уполномоченному представителю Поставщика экземпляр соответствующего документа об этом. При выявлении несоответствия Оборудования настоящему Договору по количеству или качеству должен быть составлен соответствующий акт совместно с представителем Поставщика.</w:t>
      </w:r>
    </w:p>
    <w:p w:rsidR="006C036D" w:rsidRPr="00C8427C" w:rsidRDefault="006C036D" w:rsidP="006C036D">
      <w:pPr>
        <w:widowControl w:val="0"/>
        <w:numPr>
          <w:ilvl w:val="1"/>
          <w:numId w:val="5"/>
        </w:numPr>
        <w:shd w:val="clear" w:color="auto" w:fill="FFFFFF"/>
        <w:tabs>
          <w:tab w:val="left" w:pos="0"/>
        </w:tabs>
        <w:autoSpaceDE w:val="0"/>
        <w:autoSpaceDN w:val="0"/>
        <w:adjustRightInd w:val="0"/>
        <w:ind w:left="0" w:firstLine="567"/>
        <w:contextualSpacing/>
        <w:jc w:val="both"/>
      </w:pPr>
      <w:r w:rsidRPr="00C8427C">
        <w:t>Обеспечить ответственное хранение Оборудования до момента его замены или принятия в случае выявления несоответствий или недостатков Оборудования, уведомив об этом Поставщика незамедлительно.</w:t>
      </w:r>
    </w:p>
    <w:p w:rsidR="006C036D" w:rsidRDefault="006C036D" w:rsidP="006C036D">
      <w:pPr>
        <w:pStyle w:val="ConsNormal"/>
        <w:widowControl/>
        <w:ind w:firstLine="0"/>
        <w:jc w:val="both"/>
        <w:rPr>
          <w:rFonts w:ascii="Times New Roman" w:hAnsi="Times New Roman" w:cs="Times New Roman"/>
          <w:sz w:val="24"/>
          <w:szCs w:val="24"/>
        </w:rPr>
      </w:pPr>
      <w:r w:rsidRPr="00156449">
        <w:rPr>
          <w:rFonts w:ascii="Times New Roman" w:hAnsi="Times New Roman" w:cs="Times New Roman"/>
          <w:sz w:val="24"/>
          <w:szCs w:val="24"/>
        </w:rPr>
        <w:t>Оплатить поставляемое Оборудование с соблюдением размера, порядка и формы ра</w:t>
      </w:r>
      <w:r>
        <w:rPr>
          <w:rFonts w:ascii="Times New Roman" w:hAnsi="Times New Roman" w:cs="Times New Roman"/>
          <w:sz w:val="24"/>
          <w:szCs w:val="24"/>
        </w:rPr>
        <w:t>счетов, предусмотренных в п.п. 4.1.- 4.8</w:t>
      </w:r>
      <w:r w:rsidRPr="00156449">
        <w:rPr>
          <w:rFonts w:ascii="Times New Roman" w:hAnsi="Times New Roman" w:cs="Times New Roman"/>
          <w:sz w:val="24"/>
          <w:szCs w:val="24"/>
        </w:rPr>
        <w:t>. настоящего Договора</w:t>
      </w:r>
    </w:p>
    <w:p w:rsidR="006C036D" w:rsidRPr="00156449" w:rsidRDefault="006C036D" w:rsidP="006C036D">
      <w:pPr>
        <w:pStyle w:val="ConsNormal"/>
        <w:widowControl/>
        <w:ind w:firstLine="0"/>
        <w:jc w:val="both"/>
        <w:rPr>
          <w:rFonts w:ascii="Times New Roman" w:hAnsi="Times New Roman" w:cs="Times New Roman"/>
          <w:b/>
          <w:bCs/>
          <w:sz w:val="24"/>
          <w:szCs w:val="24"/>
        </w:rPr>
      </w:pPr>
    </w:p>
    <w:p w:rsidR="006C036D" w:rsidRDefault="006C036D" w:rsidP="006C036D">
      <w:pPr>
        <w:pStyle w:val="ConsNormal"/>
        <w:widowControl/>
        <w:ind w:firstLine="0"/>
        <w:jc w:val="center"/>
        <w:rPr>
          <w:rFonts w:ascii="Times New Roman" w:hAnsi="Times New Roman"/>
          <w:b/>
          <w:sz w:val="24"/>
          <w:szCs w:val="24"/>
        </w:rPr>
      </w:pPr>
      <w:r>
        <w:rPr>
          <w:rFonts w:ascii="Times New Roman" w:hAnsi="Times New Roman"/>
          <w:b/>
          <w:sz w:val="24"/>
          <w:szCs w:val="24"/>
        </w:rPr>
        <w:t>7. Ответственность сторон</w:t>
      </w:r>
    </w:p>
    <w:p w:rsidR="006C036D" w:rsidRDefault="006C036D" w:rsidP="006C036D">
      <w:pPr>
        <w:pStyle w:val="ConsNormal"/>
        <w:widowControl/>
        <w:ind w:firstLine="540"/>
        <w:jc w:val="both"/>
        <w:rPr>
          <w:rFonts w:ascii="Times New Roman" w:hAnsi="Times New Roman"/>
          <w:sz w:val="24"/>
          <w:szCs w:val="24"/>
        </w:rPr>
      </w:pPr>
      <w:r>
        <w:rPr>
          <w:rFonts w:ascii="Times New Roman" w:hAnsi="Times New Roman"/>
          <w:sz w:val="24"/>
          <w:szCs w:val="24"/>
        </w:rPr>
        <w:t>7.1. В случае нарушения сроков поставки Товара Поставщик обязуется по требованию Заказчика уплатить неустойку в размере 1/16 ставки рефинансирования, установленной ЦБ РФ, от стоимости не поставленного Товара за каждый день просрочки.</w:t>
      </w:r>
    </w:p>
    <w:p w:rsidR="006C036D" w:rsidRDefault="006C036D" w:rsidP="006C036D">
      <w:pPr>
        <w:pStyle w:val="ConsNormal"/>
        <w:widowControl/>
        <w:ind w:firstLine="540"/>
        <w:jc w:val="both"/>
        <w:rPr>
          <w:rFonts w:ascii="Times New Roman" w:hAnsi="Times New Roman"/>
          <w:sz w:val="24"/>
          <w:szCs w:val="24"/>
        </w:rPr>
      </w:pPr>
      <w:r>
        <w:rPr>
          <w:rFonts w:ascii="Times New Roman" w:hAnsi="Times New Roman"/>
          <w:sz w:val="24"/>
          <w:szCs w:val="24"/>
        </w:rPr>
        <w:t xml:space="preserve">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Pr>
          <w:rFonts w:ascii="Times New Roman" w:hAnsi="Times New Roman"/>
          <w:sz w:val="24"/>
          <w:szCs w:val="24"/>
        </w:rPr>
        <w:t>на</w:t>
      </w:r>
      <w:proofErr w:type="gramEnd"/>
      <w:r>
        <w:rPr>
          <w:rFonts w:ascii="Times New Roman" w:hAnsi="Times New Roman"/>
          <w:sz w:val="24"/>
          <w:szCs w:val="24"/>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1/16 ставки рефинансирования</w:t>
      </w:r>
      <w:r w:rsidR="003722AC" w:rsidRPr="003722AC">
        <w:rPr>
          <w:rFonts w:ascii="Times New Roman" w:hAnsi="Times New Roman"/>
          <w:sz w:val="24"/>
          <w:szCs w:val="24"/>
        </w:rPr>
        <w:t>,</w:t>
      </w:r>
      <w:r w:rsidR="003722AC" w:rsidRPr="003722AC">
        <w:rPr>
          <w:rFonts w:ascii="Times New Roman" w:hAnsi="Times New Roman"/>
          <w:b/>
          <w:sz w:val="24"/>
          <w:szCs w:val="24"/>
        </w:rPr>
        <w:t xml:space="preserve"> </w:t>
      </w:r>
      <w:r w:rsidR="003722AC">
        <w:rPr>
          <w:rFonts w:ascii="Times New Roman" w:hAnsi="Times New Roman"/>
          <w:b/>
          <w:sz w:val="24"/>
          <w:szCs w:val="24"/>
        </w:rPr>
        <w:t xml:space="preserve"> </w:t>
      </w:r>
      <w:r>
        <w:rPr>
          <w:rFonts w:ascii="Times New Roman" w:hAnsi="Times New Roman"/>
          <w:sz w:val="24"/>
          <w:szCs w:val="24"/>
        </w:rPr>
        <w:t>установленной ЦБРФ, от стоимости Товара, подлежащего замене, за каждый день просрочки, после установленного срока.</w:t>
      </w:r>
    </w:p>
    <w:p w:rsidR="006C036D" w:rsidRDefault="006C036D" w:rsidP="006C036D">
      <w:pPr>
        <w:pStyle w:val="ConsNormal"/>
        <w:widowControl/>
        <w:ind w:firstLine="540"/>
        <w:jc w:val="both"/>
        <w:rPr>
          <w:rFonts w:ascii="Times New Roman" w:hAnsi="Times New Roman"/>
          <w:sz w:val="24"/>
          <w:szCs w:val="24"/>
        </w:rPr>
      </w:pPr>
      <w:r>
        <w:rPr>
          <w:rFonts w:ascii="Times New Roman" w:hAnsi="Times New Roman"/>
          <w:sz w:val="24"/>
          <w:szCs w:val="24"/>
        </w:rPr>
        <w:t xml:space="preserve">7.2. При причинении убытков Заказчику Поставщик возмещает убытки в виде реального ущерба и упущенной выгоды. </w:t>
      </w:r>
    </w:p>
    <w:p w:rsidR="006C036D" w:rsidRDefault="006C036D" w:rsidP="006C036D">
      <w:pPr>
        <w:tabs>
          <w:tab w:val="left" w:pos="0"/>
        </w:tabs>
        <w:ind w:firstLine="540"/>
        <w:jc w:val="both"/>
      </w:pPr>
      <w:r>
        <w:t>7.3. Заказчик несет ответственность в соответствии с действующим законодательством РФ при наличии вины.</w:t>
      </w:r>
    </w:p>
    <w:p w:rsidR="006C036D" w:rsidRDefault="006C036D" w:rsidP="006C036D">
      <w:pPr>
        <w:pStyle w:val="ConsNormal"/>
        <w:widowControl/>
        <w:ind w:firstLine="0"/>
        <w:jc w:val="center"/>
        <w:rPr>
          <w:rFonts w:ascii="Times New Roman" w:hAnsi="Times New Roman"/>
          <w:b/>
          <w:bCs/>
          <w:sz w:val="24"/>
          <w:szCs w:val="24"/>
        </w:rPr>
      </w:pPr>
      <w:r>
        <w:rPr>
          <w:rFonts w:ascii="Times New Roman" w:hAnsi="Times New Roman"/>
          <w:b/>
          <w:bCs/>
          <w:sz w:val="24"/>
          <w:szCs w:val="24"/>
        </w:rPr>
        <w:t>8. Порядок разрешения споров</w:t>
      </w:r>
    </w:p>
    <w:p w:rsidR="006C036D" w:rsidRDefault="006C036D" w:rsidP="006C036D">
      <w:pPr>
        <w:ind w:firstLine="708"/>
        <w:jc w:val="both"/>
      </w:pPr>
      <w:r>
        <w:t>8.1. Споры, которые могут возникнуть при исполнении условий настоящего договора, стороны будут стремиться разрешать в порядке досудебного разбирательства.</w:t>
      </w:r>
    </w:p>
    <w:p w:rsidR="006C036D" w:rsidRDefault="006C036D" w:rsidP="006C036D">
      <w:pPr>
        <w:ind w:firstLine="708"/>
        <w:jc w:val="both"/>
      </w:pPr>
      <w:r>
        <w:t>8.2. В случае нарушения любой из сторон условий настоящего договора, другая сторона вправе предъявить претензию к виновной стороне.</w:t>
      </w:r>
    </w:p>
    <w:p w:rsidR="006C036D" w:rsidRDefault="006C036D" w:rsidP="006C036D">
      <w:pPr>
        <w:jc w:val="both"/>
      </w:pPr>
      <w:r>
        <w:tab/>
        <w:t xml:space="preserve">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10 рабочих дней со дня ее получения. Ответ на претензии дается в письменной форме и подписывается ее </w:t>
      </w:r>
      <w:r>
        <w:lastRenderedPageBreak/>
        <w:t>руководителем или заместителем руководителя организации. Расходы по возмещению нанесенного ущерба несет виновная сторона.</w:t>
      </w:r>
    </w:p>
    <w:p w:rsidR="006C036D" w:rsidRDefault="006C036D" w:rsidP="006C036D">
      <w:pPr>
        <w:ind w:firstLine="708"/>
        <w:jc w:val="both"/>
      </w:pPr>
      <w:r>
        <w:t>8.3.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6C036D" w:rsidRDefault="006C036D" w:rsidP="006C036D">
      <w:pPr>
        <w:jc w:val="center"/>
        <w:rPr>
          <w:b/>
        </w:rPr>
      </w:pPr>
      <w:r>
        <w:rPr>
          <w:b/>
        </w:rPr>
        <w:t>9. Форс-мажор</w:t>
      </w:r>
    </w:p>
    <w:p w:rsidR="006C036D" w:rsidRDefault="006C036D" w:rsidP="006C036D">
      <w:pPr>
        <w:pStyle w:val="210"/>
        <w:spacing w:after="0" w:line="100" w:lineRule="atLeast"/>
        <w:ind w:left="0" w:firstLine="708"/>
      </w:pPr>
      <w:r>
        <w:t xml:space="preserve">9.1. Ни одна из сторон не будет нести ответственность за полное или частичное неисполнение обязательств по настоящему договору,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договора. При этом время исполнения обязательств по настоящему договору  соразмерно отодвигается на время действия таких обстоятельств. </w:t>
      </w:r>
    </w:p>
    <w:p w:rsidR="006C036D" w:rsidRDefault="006C036D" w:rsidP="006C036D">
      <w:pPr>
        <w:pStyle w:val="31"/>
        <w:spacing w:after="0"/>
        <w:ind w:firstLine="708"/>
        <w:jc w:val="both"/>
        <w:rPr>
          <w:sz w:val="24"/>
          <w:szCs w:val="24"/>
        </w:rPr>
      </w:pPr>
      <w:r>
        <w:rPr>
          <w:sz w:val="24"/>
          <w:szCs w:val="24"/>
        </w:rPr>
        <w:t xml:space="preserve">9.2.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w:t>
      </w:r>
      <w:proofErr w:type="spellStart"/>
      <w:r>
        <w:rPr>
          <w:sz w:val="24"/>
          <w:szCs w:val="24"/>
        </w:rPr>
        <w:t>Неуведомление</w:t>
      </w:r>
      <w:proofErr w:type="spellEnd"/>
      <w:r>
        <w:rPr>
          <w:sz w:val="24"/>
          <w:szCs w:val="24"/>
        </w:rPr>
        <w:t xml:space="preserve">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6C036D" w:rsidRDefault="006C036D" w:rsidP="006C036D">
      <w:pPr>
        <w:pStyle w:val="31"/>
        <w:spacing w:after="0"/>
        <w:ind w:firstLine="708"/>
        <w:jc w:val="both"/>
        <w:rPr>
          <w:sz w:val="24"/>
          <w:szCs w:val="24"/>
        </w:rPr>
      </w:pPr>
    </w:p>
    <w:p w:rsidR="006C036D" w:rsidRDefault="006C036D" w:rsidP="006C036D">
      <w:pPr>
        <w:pStyle w:val="ConsNormal"/>
        <w:widowControl/>
        <w:ind w:firstLine="0"/>
        <w:jc w:val="center"/>
        <w:rPr>
          <w:rFonts w:ascii="Times New Roman" w:hAnsi="Times New Roman"/>
          <w:b/>
          <w:sz w:val="24"/>
          <w:szCs w:val="24"/>
        </w:rPr>
      </w:pPr>
      <w:r>
        <w:rPr>
          <w:rFonts w:ascii="Times New Roman" w:hAnsi="Times New Roman"/>
          <w:b/>
          <w:sz w:val="24"/>
          <w:szCs w:val="24"/>
        </w:rPr>
        <w:t>10. Заключительные положения</w:t>
      </w:r>
    </w:p>
    <w:p w:rsidR="006C036D" w:rsidRDefault="006C036D" w:rsidP="006C036D">
      <w:pPr>
        <w:pStyle w:val="ConsNormal"/>
        <w:widowControl/>
        <w:ind w:firstLine="708"/>
        <w:jc w:val="both"/>
        <w:rPr>
          <w:rFonts w:ascii="Times New Roman" w:hAnsi="Times New Roman"/>
          <w:sz w:val="24"/>
          <w:szCs w:val="24"/>
        </w:rPr>
      </w:pPr>
      <w:r>
        <w:rPr>
          <w:rFonts w:ascii="Times New Roman" w:hAnsi="Times New Roman"/>
          <w:sz w:val="24"/>
          <w:szCs w:val="24"/>
        </w:rPr>
        <w:t>10.1. Во всем остальном, что не предусмотрено настоящим договором, стороны руководствуются действующим законодательством Российской Федерации.</w:t>
      </w:r>
    </w:p>
    <w:p w:rsidR="006C036D" w:rsidRDefault="006C036D" w:rsidP="006C036D">
      <w:pPr>
        <w:pStyle w:val="ConsNormal"/>
        <w:widowControl/>
        <w:ind w:firstLine="708"/>
        <w:jc w:val="both"/>
        <w:rPr>
          <w:rFonts w:ascii="Times New Roman" w:hAnsi="Times New Roman"/>
          <w:sz w:val="24"/>
          <w:szCs w:val="24"/>
        </w:rPr>
      </w:pPr>
      <w:r>
        <w:rPr>
          <w:rFonts w:ascii="Times New Roman" w:hAnsi="Times New Roman"/>
          <w:sz w:val="24"/>
          <w:szCs w:val="24"/>
        </w:rPr>
        <w:t>10.2.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6C036D" w:rsidRDefault="006C036D" w:rsidP="006C036D">
      <w:pPr>
        <w:pStyle w:val="ConsNormal"/>
        <w:widowControl/>
        <w:ind w:firstLine="708"/>
        <w:jc w:val="both"/>
        <w:rPr>
          <w:rFonts w:ascii="Times New Roman" w:hAnsi="Times New Roman"/>
          <w:sz w:val="24"/>
          <w:szCs w:val="24"/>
        </w:rPr>
      </w:pPr>
      <w:r>
        <w:rPr>
          <w:rFonts w:ascii="Times New Roman" w:hAnsi="Times New Roman"/>
          <w:sz w:val="24"/>
          <w:szCs w:val="24"/>
        </w:rPr>
        <w:t xml:space="preserve">10.3. Настоящий договор вступает в силу с момента его подписания сторонами и действует по </w:t>
      </w:r>
      <w:r w:rsidR="003722AC">
        <w:rPr>
          <w:rFonts w:ascii="Times New Roman" w:hAnsi="Times New Roman"/>
          <w:sz w:val="24"/>
          <w:szCs w:val="24"/>
        </w:rPr>
        <w:t>31.12.2012 года</w:t>
      </w:r>
      <w:r>
        <w:rPr>
          <w:rFonts w:ascii="Times New Roman" w:hAnsi="Times New Roman"/>
          <w:sz w:val="24"/>
          <w:szCs w:val="24"/>
        </w:rPr>
        <w:t>.</w:t>
      </w:r>
    </w:p>
    <w:p w:rsidR="006C036D" w:rsidRDefault="006C036D" w:rsidP="006C036D">
      <w:pPr>
        <w:pStyle w:val="ConsNormal"/>
        <w:widowControl/>
        <w:ind w:firstLine="708"/>
        <w:jc w:val="both"/>
        <w:rPr>
          <w:rFonts w:ascii="Times New Roman" w:hAnsi="Times New Roman"/>
          <w:sz w:val="24"/>
          <w:szCs w:val="24"/>
        </w:rPr>
      </w:pPr>
      <w:r>
        <w:rPr>
          <w:rFonts w:ascii="Times New Roman" w:hAnsi="Times New Roman"/>
          <w:sz w:val="24"/>
          <w:szCs w:val="24"/>
        </w:rPr>
        <w:t xml:space="preserve">10.4.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w:t>
      </w:r>
    </w:p>
    <w:p w:rsidR="006C036D" w:rsidRDefault="006C036D" w:rsidP="006C036D">
      <w:pPr>
        <w:pStyle w:val="ConsNormal"/>
        <w:widowControl/>
        <w:ind w:firstLine="708"/>
        <w:jc w:val="both"/>
        <w:rPr>
          <w:rFonts w:ascii="Times New Roman" w:hAnsi="Times New Roman"/>
          <w:sz w:val="24"/>
          <w:szCs w:val="24"/>
        </w:rPr>
      </w:pPr>
      <w:r>
        <w:rPr>
          <w:rFonts w:ascii="Times New Roman" w:hAnsi="Times New Roman"/>
          <w:sz w:val="24"/>
          <w:szCs w:val="24"/>
        </w:rPr>
        <w:t>10.5. Настоящий Договор составлен в двух экземплярах, имеющих одинаковую юридическую силу, по одному экземпляру для каждой из сторон.</w:t>
      </w:r>
    </w:p>
    <w:p w:rsidR="006C036D" w:rsidRDefault="006C036D" w:rsidP="006C036D">
      <w:pPr>
        <w:pStyle w:val="ConsNonformat"/>
        <w:widowControl/>
        <w:jc w:val="both"/>
        <w:rPr>
          <w:rFonts w:ascii="Times New Roman" w:hAnsi="Times New Roman" w:cs="Times New Roman"/>
          <w:sz w:val="24"/>
          <w:szCs w:val="24"/>
        </w:rPr>
      </w:pPr>
    </w:p>
    <w:p w:rsidR="006C036D" w:rsidRDefault="006C036D" w:rsidP="006C036D">
      <w:pPr>
        <w:pStyle w:val="ConsNormal"/>
        <w:widowControl/>
        <w:ind w:firstLine="0"/>
        <w:jc w:val="center"/>
        <w:rPr>
          <w:rFonts w:ascii="Times New Roman" w:hAnsi="Times New Roman"/>
          <w:b/>
          <w:sz w:val="24"/>
          <w:szCs w:val="24"/>
        </w:rPr>
      </w:pPr>
      <w:r>
        <w:rPr>
          <w:rFonts w:ascii="Times New Roman" w:hAnsi="Times New Roman"/>
          <w:b/>
          <w:sz w:val="24"/>
          <w:szCs w:val="24"/>
        </w:rPr>
        <w:t>11. Юридические адреса и реквизиты сторон</w:t>
      </w:r>
    </w:p>
    <w:p w:rsidR="006C036D" w:rsidRDefault="006C036D" w:rsidP="006C036D">
      <w:pPr>
        <w:pStyle w:val="ConsNormal"/>
        <w:widowControl/>
        <w:ind w:firstLine="0"/>
        <w:jc w:val="center"/>
        <w:rPr>
          <w:rFonts w:ascii="Times New Roman" w:hAnsi="Times New Roman"/>
          <w:b/>
          <w:sz w:val="24"/>
          <w:szCs w:val="24"/>
        </w:rPr>
      </w:pPr>
    </w:p>
    <w:p w:rsidR="003722AC" w:rsidRDefault="003722AC" w:rsidP="006C036D">
      <w:pPr>
        <w:jc w:val="both"/>
        <w:rPr>
          <w:b/>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3722AC" w:rsidTr="003722AC">
        <w:tc>
          <w:tcPr>
            <w:tcW w:w="4926" w:type="dxa"/>
          </w:tcPr>
          <w:p w:rsidR="003722AC" w:rsidRDefault="003722AC" w:rsidP="003722AC">
            <w:pPr>
              <w:tabs>
                <w:tab w:val="left" w:pos="0"/>
              </w:tabs>
              <w:jc w:val="both"/>
              <w:rPr>
                <w:b/>
              </w:rPr>
            </w:pPr>
            <w:r>
              <w:rPr>
                <w:b/>
              </w:rPr>
              <w:t xml:space="preserve">Заказчик: </w:t>
            </w:r>
          </w:p>
          <w:p w:rsidR="003722AC" w:rsidRDefault="003722AC" w:rsidP="003722AC">
            <w:pPr>
              <w:tabs>
                <w:tab w:val="left" w:pos="0"/>
              </w:tabs>
              <w:jc w:val="both"/>
              <w:rPr>
                <w:b/>
              </w:rPr>
            </w:pPr>
            <w:r>
              <w:rPr>
                <w:b/>
              </w:rPr>
              <w:t xml:space="preserve">МБУЗ «Городская клиническая больница № 7 г. Иванова» </w:t>
            </w:r>
          </w:p>
          <w:p w:rsidR="003722AC" w:rsidRDefault="003722AC" w:rsidP="003722AC">
            <w:pPr>
              <w:tabs>
                <w:tab w:val="left" w:pos="0"/>
              </w:tabs>
              <w:jc w:val="both"/>
            </w:pPr>
            <w:r>
              <w:t>Адрес: 153032,  г. Иваново, ул. Воронина, 11</w:t>
            </w:r>
          </w:p>
          <w:p w:rsidR="003722AC" w:rsidRDefault="003722AC" w:rsidP="003722AC">
            <w:pPr>
              <w:tabs>
                <w:tab w:val="left" w:pos="0"/>
              </w:tabs>
              <w:jc w:val="both"/>
            </w:pPr>
            <w:r>
              <w:t xml:space="preserve">Тел./факс: </w:t>
            </w:r>
            <w:r w:rsidR="003A5A96">
              <w:t>(</w:t>
            </w:r>
            <w:r>
              <w:t>4932</w:t>
            </w:r>
            <w:r w:rsidR="003A5A96">
              <w:t>)</w:t>
            </w:r>
            <w:r>
              <w:t xml:space="preserve"> 23-46-05</w:t>
            </w:r>
          </w:p>
          <w:p w:rsidR="003722AC" w:rsidRDefault="003A5A96" w:rsidP="003722AC">
            <w:pPr>
              <w:rPr>
                <w:b/>
                <w:i/>
              </w:rPr>
            </w:pPr>
            <w:r>
              <w:t>ИНН/КПП 3731011571/370201001</w:t>
            </w:r>
          </w:p>
          <w:p w:rsidR="003722AC" w:rsidRDefault="003722AC" w:rsidP="003722AC">
            <w:pPr>
              <w:rPr>
                <w:b/>
                <w:i/>
              </w:rPr>
            </w:pPr>
          </w:p>
          <w:p w:rsidR="003722AC" w:rsidRDefault="003722AC" w:rsidP="003722AC">
            <w:pPr>
              <w:tabs>
                <w:tab w:val="left" w:pos="0"/>
              </w:tabs>
              <w:jc w:val="both"/>
            </w:pPr>
          </w:p>
          <w:p w:rsidR="003722AC" w:rsidRDefault="003722AC" w:rsidP="003722AC">
            <w:pPr>
              <w:tabs>
                <w:tab w:val="left" w:pos="0"/>
              </w:tabs>
              <w:jc w:val="both"/>
              <w:rPr>
                <w:b/>
              </w:rPr>
            </w:pPr>
            <w:r>
              <w:rPr>
                <w:b/>
              </w:rPr>
              <w:t>Главный врач ___________ /Фокин А.М.</w:t>
            </w:r>
          </w:p>
          <w:p w:rsidR="003722AC" w:rsidRDefault="003722AC" w:rsidP="003722AC">
            <w:pPr>
              <w:tabs>
                <w:tab w:val="left" w:pos="0"/>
              </w:tabs>
              <w:jc w:val="both"/>
              <w:rPr>
                <w:b/>
              </w:rPr>
            </w:pPr>
          </w:p>
          <w:p w:rsidR="003722AC" w:rsidRDefault="003722AC" w:rsidP="003722AC">
            <w:pPr>
              <w:tabs>
                <w:tab w:val="left" w:pos="0"/>
              </w:tabs>
              <w:jc w:val="both"/>
              <w:rPr>
                <w:b/>
              </w:rPr>
            </w:pPr>
            <w:r>
              <w:rPr>
                <w:b/>
              </w:rPr>
              <w:t xml:space="preserve">                            М.П.</w:t>
            </w:r>
          </w:p>
          <w:p w:rsidR="003722AC" w:rsidRDefault="003722AC" w:rsidP="006C036D">
            <w:pPr>
              <w:jc w:val="both"/>
              <w:rPr>
                <w:b/>
              </w:rPr>
            </w:pPr>
          </w:p>
        </w:tc>
        <w:tc>
          <w:tcPr>
            <w:tcW w:w="4927" w:type="dxa"/>
          </w:tcPr>
          <w:p w:rsidR="003722AC" w:rsidRDefault="003722AC" w:rsidP="006C036D">
            <w:pPr>
              <w:jc w:val="both"/>
              <w:rPr>
                <w:b/>
              </w:rPr>
            </w:pPr>
            <w:r>
              <w:rPr>
                <w:b/>
              </w:rPr>
              <w:t>Поставщик:</w:t>
            </w:r>
          </w:p>
          <w:p w:rsidR="003722AC" w:rsidRDefault="003722AC" w:rsidP="006C036D">
            <w:pPr>
              <w:jc w:val="both"/>
              <w:rPr>
                <w:b/>
              </w:rPr>
            </w:pPr>
          </w:p>
          <w:p w:rsidR="003722AC" w:rsidRDefault="003722AC" w:rsidP="006C036D">
            <w:pPr>
              <w:jc w:val="both"/>
              <w:rPr>
                <w:b/>
              </w:rPr>
            </w:pPr>
          </w:p>
          <w:p w:rsidR="003722AC" w:rsidRDefault="003722AC" w:rsidP="006C036D">
            <w:pPr>
              <w:jc w:val="both"/>
              <w:rPr>
                <w:b/>
              </w:rPr>
            </w:pPr>
          </w:p>
          <w:p w:rsidR="003722AC" w:rsidRDefault="003722AC" w:rsidP="006C036D">
            <w:pPr>
              <w:jc w:val="both"/>
              <w:rPr>
                <w:b/>
              </w:rPr>
            </w:pPr>
          </w:p>
          <w:p w:rsidR="003722AC" w:rsidRDefault="003722AC" w:rsidP="006C036D">
            <w:pPr>
              <w:jc w:val="both"/>
              <w:rPr>
                <w:b/>
              </w:rPr>
            </w:pPr>
          </w:p>
          <w:p w:rsidR="003722AC" w:rsidRDefault="003722AC" w:rsidP="006C036D">
            <w:pPr>
              <w:jc w:val="both"/>
              <w:rPr>
                <w:b/>
              </w:rPr>
            </w:pPr>
          </w:p>
          <w:p w:rsidR="003722AC" w:rsidRDefault="003722AC" w:rsidP="006C036D">
            <w:pPr>
              <w:jc w:val="both"/>
              <w:rPr>
                <w:b/>
              </w:rPr>
            </w:pPr>
          </w:p>
          <w:p w:rsidR="003722AC" w:rsidRDefault="003722AC" w:rsidP="006C036D">
            <w:pPr>
              <w:jc w:val="both"/>
              <w:rPr>
                <w:b/>
              </w:rPr>
            </w:pPr>
            <w:r>
              <w:rPr>
                <w:b/>
              </w:rPr>
              <w:t>_______________________/_______________</w:t>
            </w:r>
          </w:p>
        </w:tc>
      </w:tr>
    </w:tbl>
    <w:p w:rsidR="003722AC" w:rsidRDefault="003722AC" w:rsidP="006C036D">
      <w:pPr>
        <w:jc w:val="both"/>
        <w:rPr>
          <w:b/>
        </w:rPr>
        <w:sectPr w:rsidR="003722AC">
          <w:pgSz w:w="11905" w:h="16837"/>
          <w:pgMar w:top="1134" w:right="1134" w:bottom="1134" w:left="1134" w:header="720" w:footer="720" w:gutter="0"/>
          <w:cols w:space="720"/>
        </w:sectPr>
      </w:pPr>
    </w:p>
    <w:p w:rsidR="006C036D" w:rsidRDefault="006C036D" w:rsidP="006C036D">
      <w:pPr>
        <w:pageBreakBefore/>
        <w:jc w:val="right"/>
        <w:rPr>
          <w:b/>
        </w:rPr>
      </w:pPr>
      <w:r>
        <w:rPr>
          <w:b/>
        </w:rPr>
        <w:lastRenderedPageBreak/>
        <w:t>Приложение №1</w:t>
      </w:r>
    </w:p>
    <w:p w:rsidR="003722AC" w:rsidRDefault="006C036D" w:rsidP="006C036D">
      <w:pPr>
        <w:jc w:val="right"/>
        <w:rPr>
          <w:b/>
        </w:rPr>
      </w:pPr>
      <w:r>
        <w:rPr>
          <w:b/>
        </w:rPr>
        <w:t xml:space="preserve">к гражданско-правовому </w:t>
      </w:r>
    </w:p>
    <w:p w:rsidR="006C036D" w:rsidRDefault="006C036D" w:rsidP="006C036D">
      <w:pPr>
        <w:jc w:val="right"/>
        <w:rPr>
          <w:b/>
        </w:rPr>
      </w:pPr>
      <w:r>
        <w:rPr>
          <w:b/>
        </w:rPr>
        <w:t>договору</w:t>
      </w:r>
    </w:p>
    <w:p w:rsidR="006C036D" w:rsidRDefault="006C036D" w:rsidP="006C036D">
      <w:pPr>
        <w:jc w:val="right"/>
        <w:rPr>
          <w:b/>
        </w:rPr>
      </w:pPr>
      <w:r>
        <w:rPr>
          <w:b/>
        </w:rPr>
        <w:t xml:space="preserve"> № ___</w:t>
      </w:r>
      <w:r w:rsidR="003722AC">
        <w:rPr>
          <w:b/>
        </w:rPr>
        <w:t>__</w:t>
      </w:r>
      <w:r>
        <w:rPr>
          <w:b/>
        </w:rPr>
        <w:t xml:space="preserve">от «___» _________ 2012 г.   </w:t>
      </w:r>
    </w:p>
    <w:p w:rsidR="006C036D" w:rsidRDefault="006C036D" w:rsidP="006C036D">
      <w:pPr>
        <w:jc w:val="right"/>
      </w:pPr>
    </w:p>
    <w:p w:rsidR="006C036D" w:rsidRDefault="006C036D" w:rsidP="006C036D">
      <w:pPr>
        <w:jc w:val="center"/>
      </w:pPr>
    </w:p>
    <w:p w:rsidR="006C036D" w:rsidRDefault="006C036D" w:rsidP="006C036D">
      <w:pPr>
        <w:pStyle w:val="2"/>
        <w:rPr>
          <w:szCs w:val="24"/>
        </w:rPr>
      </w:pPr>
      <w:r>
        <w:rPr>
          <w:szCs w:val="24"/>
        </w:rPr>
        <w:t>СПЕЦИФИКАЦИЯ</w:t>
      </w:r>
    </w:p>
    <w:p w:rsidR="006C036D" w:rsidRDefault="006C036D" w:rsidP="006C036D">
      <w:pPr>
        <w:jc w:val="center"/>
      </w:pPr>
      <w:r>
        <w:t>поставки товаров по гражданско-правовому договору</w:t>
      </w:r>
    </w:p>
    <w:p w:rsidR="006C036D" w:rsidRDefault="006C036D" w:rsidP="006C036D">
      <w:pPr>
        <w:jc w:val="center"/>
      </w:pPr>
      <w:r>
        <w:t>от «___» ____________ 2012 г.</w:t>
      </w:r>
    </w:p>
    <w:p w:rsidR="006C036D" w:rsidRDefault="006C036D" w:rsidP="006C036D">
      <w:pPr>
        <w:jc w:val="center"/>
      </w:pPr>
    </w:p>
    <w:tbl>
      <w:tblPr>
        <w:tblW w:w="10739" w:type="dxa"/>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694"/>
        <w:gridCol w:w="1984"/>
        <w:gridCol w:w="709"/>
        <w:gridCol w:w="1843"/>
        <w:gridCol w:w="1559"/>
        <w:gridCol w:w="1400"/>
      </w:tblGrid>
      <w:tr w:rsidR="006C036D" w:rsidRPr="00C8427C" w:rsidTr="003722AC">
        <w:trPr>
          <w:jc w:val="center"/>
        </w:trPr>
        <w:tc>
          <w:tcPr>
            <w:tcW w:w="550"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jc w:val="center"/>
            </w:pPr>
            <w:r w:rsidRPr="00C8427C">
              <w:t xml:space="preserve">№ </w:t>
            </w:r>
            <w:proofErr w:type="gramStart"/>
            <w:r w:rsidRPr="00C8427C">
              <w:t>п</w:t>
            </w:r>
            <w:proofErr w:type="gramEnd"/>
            <w:r w:rsidRPr="00C8427C">
              <w:t>/п</w:t>
            </w:r>
          </w:p>
        </w:tc>
        <w:tc>
          <w:tcPr>
            <w:tcW w:w="2694"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jc w:val="center"/>
            </w:pPr>
            <w:r w:rsidRPr="00C8427C">
              <w:t xml:space="preserve">Наименование </w:t>
            </w:r>
            <w:r w:rsidR="00C1456A">
              <w:t xml:space="preserve">и характеристики </w:t>
            </w:r>
            <w:bookmarkStart w:id="0" w:name="_GoBack"/>
            <w:bookmarkEnd w:id="0"/>
            <w:r w:rsidRPr="00C8427C">
              <w:t>поставляемого оборудования</w:t>
            </w:r>
          </w:p>
        </w:tc>
        <w:tc>
          <w:tcPr>
            <w:tcW w:w="1984"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jc w:val="center"/>
            </w:pPr>
            <w:r w:rsidRPr="00C8427C">
              <w:t>Производитель</w:t>
            </w:r>
          </w:p>
        </w:tc>
        <w:tc>
          <w:tcPr>
            <w:tcW w:w="709"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jc w:val="center"/>
            </w:pPr>
            <w:r w:rsidRPr="00C8427C">
              <w:t>Ед. изм.</w:t>
            </w:r>
          </w:p>
        </w:tc>
        <w:tc>
          <w:tcPr>
            <w:tcW w:w="1843"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jc w:val="center"/>
            </w:pPr>
            <w:r w:rsidRPr="00C8427C">
              <w:t>Количество поставляемого оборудования,</w:t>
            </w:r>
          </w:p>
          <w:p w:rsidR="006C036D" w:rsidRPr="00C8427C" w:rsidRDefault="006C036D" w:rsidP="003A5A96">
            <w:pPr>
              <w:contextualSpacing/>
              <w:jc w:val="center"/>
            </w:pPr>
            <w:r w:rsidRPr="00C8427C">
              <w:t>ед.</w:t>
            </w:r>
          </w:p>
        </w:tc>
        <w:tc>
          <w:tcPr>
            <w:tcW w:w="1559"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jc w:val="center"/>
            </w:pPr>
            <w:r w:rsidRPr="00C8427C">
              <w:t>Цена за единицу продукции,</w:t>
            </w:r>
          </w:p>
          <w:p w:rsidR="006C036D" w:rsidRPr="00C8427C" w:rsidRDefault="006C036D" w:rsidP="003A5A96">
            <w:pPr>
              <w:contextualSpacing/>
              <w:jc w:val="center"/>
            </w:pPr>
            <w:r w:rsidRPr="00C8427C">
              <w:t>руб.</w:t>
            </w:r>
          </w:p>
        </w:tc>
        <w:tc>
          <w:tcPr>
            <w:tcW w:w="1400"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jc w:val="center"/>
            </w:pPr>
            <w:r w:rsidRPr="00C8427C">
              <w:t>Сумма, руб.</w:t>
            </w:r>
          </w:p>
        </w:tc>
      </w:tr>
      <w:tr w:rsidR="006C036D" w:rsidRPr="00C8427C" w:rsidTr="003722AC">
        <w:trPr>
          <w:jc w:val="center"/>
        </w:trPr>
        <w:tc>
          <w:tcPr>
            <w:tcW w:w="550"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jc w:val="center"/>
            </w:pPr>
          </w:p>
        </w:tc>
        <w:tc>
          <w:tcPr>
            <w:tcW w:w="2694"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pPr>
          </w:p>
        </w:tc>
        <w:tc>
          <w:tcPr>
            <w:tcW w:w="1984"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pStyle w:val="a3"/>
              <w:contextualSpacing/>
            </w:pPr>
          </w:p>
        </w:tc>
        <w:tc>
          <w:tcPr>
            <w:tcW w:w="709"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pStyle w:val="a3"/>
              <w:contextualSpacing/>
              <w:jc w:val="center"/>
            </w:pPr>
          </w:p>
        </w:tc>
        <w:tc>
          <w:tcPr>
            <w:tcW w:w="1843"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pStyle w:val="a3"/>
              <w:contextualSpacing/>
              <w:jc w:val="center"/>
            </w:pPr>
          </w:p>
        </w:tc>
        <w:tc>
          <w:tcPr>
            <w:tcW w:w="1559"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jc w:val="center"/>
            </w:pPr>
          </w:p>
        </w:tc>
        <w:tc>
          <w:tcPr>
            <w:tcW w:w="1400" w:type="dxa"/>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jc w:val="center"/>
            </w:pPr>
          </w:p>
        </w:tc>
      </w:tr>
      <w:tr w:rsidR="006C036D" w:rsidRPr="00C8427C" w:rsidTr="003722AC">
        <w:trPr>
          <w:cantSplit/>
          <w:trHeight w:val="416"/>
          <w:jc w:val="center"/>
        </w:trPr>
        <w:tc>
          <w:tcPr>
            <w:tcW w:w="3244" w:type="dxa"/>
            <w:gridSpan w:val="2"/>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pPr>
            <w:r w:rsidRPr="00C8427C">
              <w:t>ИТОГО:</w:t>
            </w:r>
          </w:p>
        </w:tc>
        <w:tc>
          <w:tcPr>
            <w:tcW w:w="7495" w:type="dxa"/>
            <w:gridSpan w:val="5"/>
            <w:tcBorders>
              <w:top w:val="single" w:sz="4" w:space="0" w:color="auto"/>
              <w:left w:val="single" w:sz="4" w:space="0" w:color="auto"/>
              <w:bottom w:val="single" w:sz="4" w:space="0" w:color="auto"/>
              <w:right w:val="single" w:sz="4" w:space="0" w:color="auto"/>
            </w:tcBorders>
          </w:tcPr>
          <w:p w:rsidR="006C036D" w:rsidRPr="00C8427C" w:rsidRDefault="006C036D" w:rsidP="003A5A96">
            <w:pPr>
              <w:contextualSpacing/>
              <w:jc w:val="right"/>
            </w:pPr>
          </w:p>
        </w:tc>
      </w:tr>
    </w:tbl>
    <w:p w:rsidR="006C036D" w:rsidRPr="00C8427C" w:rsidRDefault="006C036D" w:rsidP="006C036D">
      <w:pPr>
        <w:contextualSpacing/>
        <w:jc w:val="center"/>
      </w:pPr>
      <w:r w:rsidRPr="00C8427C">
        <w:t xml:space="preserve">                      </w:t>
      </w:r>
    </w:p>
    <w:p w:rsidR="006C036D" w:rsidRDefault="006C036D" w:rsidP="006C036D">
      <w:pPr>
        <w:jc w:val="both"/>
      </w:pPr>
    </w:p>
    <w:p w:rsidR="006C036D" w:rsidRDefault="006C036D" w:rsidP="006C036D">
      <w:pPr>
        <w:jc w:val="both"/>
      </w:pPr>
    </w:p>
    <w:p w:rsidR="006C036D" w:rsidRDefault="006C036D" w:rsidP="006C036D">
      <w:pPr>
        <w:jc w:val="both"/>
      </w:pPr>
    </w:p>
    <w:p w:rsidR="006C036D" w:rsidRDefault="006C036D" w:rsidP="006C036D">
      <w:pPr>
        <w:jc w:val="both"/>
      </w:pPr>
    </w:p>
    <w:p w:rsidR="006C036D" w:rsidRDefault="006C036D" w:rsidP="006C036D">
      <w:pPr>
        <w:jc w:val="both"/>
        <w:rPr>
          <w:b/>
        </w:rPr>
      </w:pPr>
      <w:r>
        <w:rPr>
          <w:b/>
        </w:rPr>
        <w:t xml:space="preserve">Заказчик: _____________/ </w:t>
      </w:r>
      <w:r w:rsidR="003722AC">
        <w:rPr>
          <w:b/>
        </w:rPr>
        <w:t>Фокин А.М.</w:t>
      </w:r>
      <w:r>
        <w:rPr>
          <w:b/>
        </w:rPr>
        <w:t xml:space="preserve">      Поставщик: ____________ /_____________/</w:t>
      </w:r>
    </w:p>
    <w:p w:rsidR="006C036D" w:rsidRDefault="006C036D" w:rsidP="006C036D">
      <w:pPr>
        <w:jc w:val="both"/>
        <w:rPr>
          <w:b/>
        </w:rPr>
      </w:pPr>
      <w:r>
        <w:rPr>
          <w:b/>
        </w:rPr>
        <w:t xml:space="preserve">                         </w:t>
      </w:r>
    </w:p>
    <w:p w:rsidR="006C036D" w:rsidRDefault="006C036D" w:rsidP="006C036D">
      <w:pPr>
        <w:rPr>
          <w:b/>
        </w:rPr>
      </w:pPr>
      <w:r>
        <w:rPr>
          <w:b/>
        </w:rPr>
        <w:t xml:space="preserve">                       М. П.                                                                         М.П.</w:t>
      </w: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6C036D">
      <w:pPr>
        <w:rPr>
          <w:b/>
        </w:rPr>
      </w:pPr>
    </w:p>
    <w:p w:rsidR="006C036D" w:rsidRDefault="006C036D" w:rsidP="00F242B3"/>
    <w:sectPr w:rsidR="006C036D" w:rsidSect="00C65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252"/>
    <w:multiLevelType w:val="multilevel"/>
    <w:tmpl w:val="DA1C21FA"/>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B0B2B2F"/>
    <w:multiLevelType w:val="hybridMultilevel"/>
    <w:tmpl w:val="FB546E8C"/>
    <w:lvl w:ilvl="0" w:tplc="7E502B82">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F7B0DAC"/>
    <w:multiLevelType w:val="multilevel"/>
    <w:tmpl w:val="218E98C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nsid w:val="63237769"/>
    <w:multiLevelType w:val="multilevel"/>
    <w:tmpl w:val="8A30ED5A"/>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3D5B"/>
    <w:rsid w:val="000032FF"/>
    <w:rsid w:val="000040C0"/>
    <w:rsid w:val="0000477C"/>
    <w:rsid w:val="00007766"/>
    <w:rsid w:val="000078C3"/>
    <w:rsid w:val="000103BD"/>
    <w:rsid w:val="00011B34"/>
    <w:rsid w:val="00015ABE"/>
    <w:rsid w:val="000160EF"/>
    <w:rsid w:val="00017E03"/>
    <w:rsid w:val="00020171"/>
    <w:rsid w:val="00023FC2"/>
    <w:rsid w:val="00031B89"/>
    <w:rsid w:val="0003296E"/>
    <w:rsid w:val="0003401F"/>
    <w:rsid w:val="000340FB"/>
    <w:rsid w:val="000379C0"/>
    <w:rsid w:val="0004034C"/>
    <w:rsid w:val="0004302C"/>
    <w:rsid w:val="0004506A"/>
    <w:rsid w:val="00047ED8"/>
    <w:rsid w:val="00050455"/>
    <w:rsid w:val="00050DB9"/>
    <w:rsid w:val="000540BE"/>
    <w:rsid w:val="00054651"/>
    <w:rsid w:val="000573F4"/>
    <w:rsid w:val="00057DC9"/>
    <w:rsid w:val="00061638"/>
    <w:rsid w:val="00061A06"/>
    <w:rsid w:val="00061E83"/>
    <w:rsid w:val="00063C6A"/>
    <w:rsid w:val="00065A5C"/>
    <w:rsid w:val="00065C2F"/>
    <w:rsid w:val="00066FE0"/>
    <w:rsid w:val="00067059"/>
    <w:rsid w:val="000735FD"/>
    <w:rsid w:val="00075DA8"/>
    <w:rsid w:val="00077260"/>
    <w:rsid w:val="00077E67"/>
    <w:rsid w:val="00080C63"/>
    <w:rsid w:val="00080E9A"/>
    <w:rsid w:val="0008104A"/>
    <w:rsid w:val="0008125D"/>
    <w:rsid w:val="00081CD3"/>
    <w:rsid w:val="00083021"/>
    <w:rsid w:val="00084029"/>
    <w:rsid w:val="00084092"/>
    <w:rsid w:val="00085451"/>
    <w:rsid w:val="000854E1"/>
    <w:rsid w:val="000876BF"/>
    <w:rsid w:val="00093C41"/>
    <w:rsid w:val="00093EAF"/>
    <w:rsid w:val="00095168"/>
    <w:rsid w:val="000971F6"/>
    <w:rsid w:val="000A047D"/>
    <w:rsid w:val="000A0C39"/>
    <w:rsid w:val="000A129C"/>
    <w:rsid w:val="000A19B9"/>
    <w:rsid w:val="000A30E6"/>
    <w:rsid w:val="000A4A09"/>
    <w:rsid w:val="000A4DAA"/>
    <w:rsid w:val="000A4FA1"/>
    <w:rsid w:val="000A6A96"/>
    <w:rsid w:val="000A7DC6"/>
    <w:rsid w:val="000B003C"/>
    <w:rsid w:val="000B4275"/>
    <w:rsid w:val="000B6387"/>
    <w:rsid w:val="000B78C6"/>
    <w:rsid w:val="000C006A"/>
    <w:rsid w:val="000C4728"/>
    <w:rsid w:val="000C4A98"/>
    <w:rsid w:val="000C55F9"/>
    <w:rsid w:val="000C70DF"/>
    <w:rsid w:val="000D0B91"/>
    <w:rsid w:val="000D1A3B"/>
    <w:rsid w:val="000D1B97"/>
    <w:rsid w:val="000D4DB0"/>
    <w:rsid w:val="000D57A4"/>
    <w:rsid w:val="000D5A28"/>
    <w:rsid w:val="000D6882"/>
    <w:rsid w:val="000D6C39"/>
    <w:rsid w:val="000E08AE"/>
    <w:rsid w:val="000E0DA6"/>
    <w:rsid w:val="000E227B"/>
    <w:rsid w:val="000E2342"/>
    <w:rsid w:val="000E2A2D"/>
    <w:rsid w:val="000E3704"/>
    <w:rsid w:val="000E37AA"/>
    <w:rsid w:val="000E46EE"/>
    <w:rsid w:val="000E4842"/>
    <w:rsid w:val="000E494B"/>
    <w:rsid w:val="000E4A44"/>
    <w:rsid w:val="000E4FE0"/>
    <w:rsid w:val="000E5EF9"/>
    <w:rsid w:val="000E66E3"/>
    <w:rsid w:val="000E6E86"/>
    <w:rsid w:val="000F067B"/>
    <w:rsid w:val="000F2CBA"/>
    <w:rsid w:val="000F2F14"/>
    <w:rsid w:val="000F313D"/>
    <w:rsid w:val="000F5F02"/>
    <w:rsid w:val="000F7083"/>
    <w:rsid w:val="00100EC2"/>
    <w:rsid w:val="00102145"/>
    <w:rsid w:val="00103930"/>
    <w:rsid w:val="001040C4"/>
    <w:rsid w:val="00104628"/>
    <w:rsid w:val="001047E7"/>
    <w:rsid w:val="00105B65"/>
    <w:rsid w:val="00107C3F"/>
    <w:rsid w:val="00110F1B"/>
    <w:rsid w:val="00111D6C"/>
    <w:rsid w:val="00112066"/>
    <w:rsid w:val="00112BD6"/>
    <w:rsid w:val="00113127"/>
    <w:rsid w:val="0011447B"/>
    <w:rsid w:val="00114793"/>
    <w:rsid w:val="00114EC3"/>
    <w:rsid w:val="001157B5"/>
    <w:rsid w:val="00117B72"/>
    <w:rsid w:val="00117CB3"/>
    <w:rsid w:val="001232EA"/>
    <w:rsid w:val="0012425D"/>
    <w:rsid w:val="00125F10"/>
    <w:rsid w:val="00126D7C"/>
    <w:rsid w:val="00130806"/>
    <w:rsid w:val="00131F98"/>
    <w:rsid w:val="00131FA6"/>
    <w:rsid w:val="00133360"/>
    <w:rsid w:val="001345CC"/>
    <w:rsid w:val="00134CA5"/>
    <w:rsid w:val="0013510A"/>
    <w:rsid w:val="00135688"/>
    <w:rsid w:val="0013708A"/>
    <w:rsid w:val="0014061E"/>
    <w:rsid w:val="001407D1"/>
    <w:rsid w:val="001473A5"/>
    <w:rsid w:val="00153BC4"/>
    <w:rsid w:val="00153FC6"/>
    <w:rsid w:val="00155F21"/>
    <w:rsid w:val="00156EF6"/>
    <w:rsid w:val="00160263"/>
    <w:rsid w:val="00160A28"/>
    <w:rsid w:val="00161EF9"/>
    <w:rsid w:val="00162869"/>
    <w:rsid w:val="00162DA2"/>
    <w:rsid w:val="0016433F"/>
    <w:rsid w:val="00165791"/>
    <w:rsid w:val="001663AB"/>
    <w:rsid w:val="0016750A"/>
    <w:rsid w:val="001711E5"/>
    <w:rsid w:val="00173E7C"/>
    <w:rsid w:val="00175655"/>
    <w:rsid w:val="001756E2"/>
    <w:rsid w:val="0017674A"/>
    <w:rsid w:val="001768D2"/>
    <w:rsid w:val="0017692E"/>
    <w:rsid w:val="001777D6"/>
    <w:rsid w:val="00182E47"/>
    <w:rsid w:val="00182F09"/>
    <w:rsid w:val="001832B1"/>
    <w:rsid w:val="00184D9F"/>
    <w:rsid w:val="00190329"/>
    <w:rsid w:val="0019073B"/>
    <w:rsid w:val="001924A2"/>
    <w:rsid w:val="0019349F"/>
    <w:rsid w:val="00193DBE"/>
    <w:rsid w:val="00194CF7"/>
    <w:rsid w:val="001969F7"/>
    <w:rsid w:val="00197048"/>
    <w:rsid w:val="00197D23"/>
    <w:rsid w:val="00197DD4"/>
    <w:rsid w:val="001A136F"/>
    <w:rsid w:val="001A1685"/>
    <w:rsid w:val="001A302A"/>
    <w:rsid w:val="001A381A"/>
    <w:rsid w:val="001A5655"/>
    <w:rsid w:val="001A6AD2"/>
    <w:rsid w:val="001A73A6"/>
    <w:rsid w:val="001B0DF1"/>
    <w:rsid w:val="001B1424"/>
    <w:rsid w:val="001B1E70"/>
    <w:rsid w:val="001B4667"/>
    <w:rsid w:val="001B4924"/>
    <w:rsid w:val="001B5FD4"/>
    <w:rsid w:val="001B6055"/>
    <w:rsid w:val="001B60ED"/>
    <w:rsid w:val="001B626F"/>
    <w:rsid w:val="001B68B6"/>
    <w:rsid w:val="001B7946"/>
    <w:rsid w:val="001C3E41"/>
    <w:rsid w:val="001C4AAE"/>
    <w:rsid w:val="001C4C61"/>
    <w:rsid w:val="001C5B4E"/>
    <w:rsid w:val="001C6842"/>
    <w:rsid w:val="001C73FC"/>
    <w:rsid w:val="001C7D08"/>
    <w:rsid w:val="001D0995"/>
    <w:rsid w:val="001D3261"/>
    <w:rsid w:val="001D3CA9"/>
    <w:rsid w:val="001D7312"/>
    <w:rsid w:val="001E42DD"/>
    <w:rsid w:val="001E4A11"/>
    <w:rsid w:val="001E6D1D"/>
    <w:rsid w:val="001F0A7E"/>
    <w:rsid w:val="001F0C97"/>
    <w:rsid w:val="001F2664"/>
    <w:rsid w:val="001F2EB3"/>
    <w:rsid w:val="001F4A55"/>
    <w:rsid w:val="001F4EAA"/>
    <w:rsid w:val="001F5357"/>
    <w:rsid w:val="001F74CE"/>
    <w:rsid w:val="001F7B7E"/>
    <w:rsid w:val="002020F9"/>
    <w:rsid w:val="00203FE9"/>
    <w:rsid w:val="00205BDF"/>
    <w:rsid w:val="00205C5D"/>
    <w:rsid w:val="002103B4"/>
    <w:rsid w:val="00211DAE"/>
    <w:rsid w:val="00211F88"/>
    <w:rsid w:val="002126A7"/>
    <w:rsid w:val="00214FEE"/>
    <w:rsid w:val="002158B8"/>
    <w:rsid w:val="00216135"/>
    <w:rsid w:val="0021631C"/>
    <w:rsid w:val="00216D3F"/>
    <w:rsid w:val="00216E30"/>
    <w:rsid w:val="00222E26"/>
    <w:rsid w:val="002248BF"/>
    <w:rsid w:val="0022706D"/>
    <w:rsid w:val="002312DE"/>
    <w:rsid w:val="00231954"/>
    <w:rsid w:val="002341F3"/>
    <w:rsid w:val="00236C97"/>
    <w:rsid w:val="002410C4"/>
    <w:rsid w:val="002415CA"/>
    <w:rsid w:val="00242C78"/>
    <w:rsid w:val="00244D85"/>
    <w:rsid w:val="002456FC"/>
    <w:rsid w:val="00246D18"/>
    <w:rsid w:val="002475BA"/>
    <w:rsid w:val="00251514"/>
    <w:rsid w:val="00252086"/>
    <w:rsid w:val="002546E5"/>
    <w:rsid w:val="00256C21"/>
    <w:rsid w:val="00262718"/>
    <w:rsid w:val="0026426A"/>
    <w:rsid w:val="002647B5"/>
    <w:rsid w:val="00265BDD"/>
    <w:rsid w:val="00267904"/>
    <w:rsid w:val="00270847"/>
    <w:rsid w:val="00271DFA"/>
    <w:rsid w:val="00272B13"/>
    <w:rsid w:val="0027369D"/>
    <w:rsid w:val="002744D0"/>
    <w:rsid w:val="002747DD"/>
    <w:rsid w:val="00275746"/>
    <w:rsid w:val="00275FA9"/>
    <w:rsid w:val="0027691C"/>
    <w:rsid w:val="002770C1"/>
    <w:rsid w:val="00284642"/>
    <w:rsid w:val="00285E05"/>
    <w:rsid w:val="0028658E"/>
    <w:rsid w:val="002917D3"/>
    <w:rsid w:val="00293616"/>
    <w:rsid w:val="0029483D"/>
    <w:rsid w:val="002959F8"/>
    <w:rsid w:val="0029668A"/>
    <w:rsid w:val="00297883"/>
    <w:rsid w:val="0029796D"/>
    <w:rsid w:val="002A1B23"/>
    <w:rsid w:val="002A1DFE"/>
    <w:rsid w:val="002A2DA0"/>
    <w:rsid w:val="002A3A98"/>
    <w:rsid w:val="002A434F"/>
    <w:rsid w:val="002A74F1"/>
    <w:rsid w:val="002A757C"/>
    <w:rsid w:val="002A778A"/>
    <w:rsid w:val="002B09EA"/>
    <w:rsid w:val="002B3E55"/>
    <w:rsid w:val="002B4BFE"/>
    <w:rsid w:val="002B5026"/>
    <w:rsid w:val="002B7CE8"/>
    <w:rsid w:val="002C1B6E"/>
    <w:rsid w:val="002C20CE"/>
    <w:rsid w:val="002C2682"/>
    <w:rsid w:val="002C2DD8"/>
    <w:rsid w:val="002C5092"/>
    <w:rsid w:val="002C716A"/>
    <w:rsid w:val="002D0231"/>
    <w:rsid w:val="002D0D37"/>
    <w:rsid w:val="002D137F"/>
    <w:rsid w:val="002D14AC"/>
    <w:rsid w:val="002D1555"/>
    <w:rsid w:val="002D3666"/>
    <w:rsid w:val="002D3CAF"/>
    <w:rsid w:val="002D7F57"/>
    <w:rsid w:val="002E1510"/>
    <w:rsid w:val="002E328C"/>
    <w:rsid w:val="002F0A0B"/>
    <w:rsid w:val="002F0B89"/>
    <w:rsid w:val="002F1893"/>
    <w:rsid w:val="002F40C8"/>
    <w:rsid w:val="002F4140"/>
    <w:rsid w:val="002F4A2B"/>
    <w:rsid w:val="002F5BA8"/>
    <w:rsid w:val="002F5C2E"/>
    <w:rsid w:val="002F6376"/>
    <w:rsid w:val="002F65A7"/>
    <w:rsid w:val="003003CA"/>
    <w:rsid w:val="00300897"/>
    <w:rsid w:val="00300FE8"/>
    <w:rsid w:val="003011F5"/>
    <w:rsid w:val="00301599"/>
    <w:rsid w:val="00301C23"/>
    <w:rsid w:val="00301D84"/>
    <w:rsid w:val="0030270C"/>
    <w:rsid w:val="003037F1"/>
    <w:rsid w:val="003038B1"/>
    <w:rsid w:val="0030521F"/>
    <w:rsid w:val="003054CF"/>
    <w:rsid w:val="00305907"/>
    <w:rsid w:val="0030762E"/>
    <w:rsid w:val="00310D64"/>
    <w:rsid w:val="00311BF5"/>
    <w:rsid w:val="003155CD"/>
    <w:rsid w:val="00317833"/>
    <w:rsid w:val="00320B16"/>
    <w:rsid w:val="003221CD"/>
    <w:rsid w:val="00323B23"/>
    <w:rsid w:val="00323DA1"/>
    <w:rsid w:val="00324247"/>
    <w:rsid w:val="003306BA"/>
    <w:rsid w:val="0033181E"/>
    <w:rsid w:val="00331827"/>
    <w:rsid w:val="00331D61"/>
    <w:rsid w:val="003341D0"/>
    <w:rsid w:val="003343E9"/>
    <w:rsid w:val="00334AED"/>
    <w:rsid w:val="00335F9D"/>
    <w:rsid w:val="0033632F"/>
    <w:rsid w:val="00336493"/>
    <w:rsid w:val="003372FE"/>
    <w:rsid w:val="00341183"/>
    <w:rsid w:val="003412DC"/>
    <w:rsid w:val="00341615"/>
    <w:rsid w:val="0034235B"/>
    <w:rsid w:val="00343C3D"/>
    <w:rsid w:val="00344127"/>
    <w:rsid w:val="003446BC"/>
    <w:rsid w:val="00347260"/>
    <w:rsid w:val="00353AE7"/>
    <w:rsid w:val="0035469D"/>
    <w:rsid w:val="00356D9F"/>
    <w:rsid w:val="00362B92"/>
    <w:rsid w:val="0036402F"/>
    <w:rsid w:val="00364C3F"/>
    <w:rsid w:val="00365310"/>
    <w:rsid w:val="00365EB6"/>
    <w:rsid w:val="0036686A"/>
    <w:rsid w:val="00366AFD"/>
    <w:rsid w:val="003716CD"/>
    <w:rsid w:val="00371771"/>
    <w:rsid w:val="003722AC"/>
    <w:rsid w:val="003727D0"/>
    <w:rsid w:val="0037412F"/>
    <w:rsid w:val="003755A9"/>
    <w:rsid w:val="0037702F"/>
    <w:rsid w:val="0037711B"/>
    <w:rsid w:val="0038344F"/>
    <w:rsid w:val="00383537"/>
    <w:rsid w:val="003837B6"/>
    <w:rsid w:val="00385C2C"/>
    <w:rsid w:val="003866A3"/>
    <w:rsid w:val="00387861"/>
    <w:rsid w:val="003902F5"/>
    <w:rsid w:val="00390425"/>
    <w:rsid w:val="003911B9"/>
    <w:rsid w:val="00391565"/>
    <w:rsid w:val="0039603A"/>
    <w:rsid w:val="00396E40"/>
    <w:rsid w:val="0039798C"/>
    <w:rsid w:val="003A05BD"/>
    <w:rsid w:val="003A06D3"/>
    <w:rsid w:val="003A1F7B"/>
    <w:rsid w:val="003A2445"/>
    <w:rsid w:val="003A24A5"/>
    <w:rsid w:val="003A37FE"/>
    <w:rsid w:val="003A391D"/>
    <w:rsid w:val="003A3ABE"/>
    <w:rsid w:val="003A3D9F"/>
    <w:rsid w:val="003A54D4"/>
    <w:rsid w:val="003A5A96"/>
    <w:rsid w:val="003A5E90"/>
    <w:rsid w:val="003A611F"/>
    <w:rsid w:val="003A67E6"/>
    <w:rsid w:val="003B10BC"/>
    <w:rsid w:val="003B181C"/>
    <w:rsid w:val="003B2FD6"/>
    <w:rsid w:val="003B3BE8"/>
    <w:rsid w:val="003B45E0"/>
    <w:rsid w:val="003B4AD3"/>
    <w:rsid w:val="003B4C42"/>
    <w:rsid w:val="003B4FDA"/>
    <w:rsid w:val="003B503F"/>
    <w:rsid w:val="003B52FA"/>
    <w:rsid w:val="003B580A"/>
    <w:rsid w:val="003B5864"/>
    <w:rsid w:val="003B6E72"/>
    <w:rsid w:val="003C0080"/>
    <w:rsid w:val="003C0E3A"/>
    <w:rsid w:val="003C140E"/>
    <w:rsid w:val="003C2F85"/>
    <w:rsid w:val="003C3436"/>
    <w:rsid w:val="003C37C4"/>
    <w:rsid w:val="003C4F16"/>
    <w:rsid w:val="003C5297"/>
    <w:rsid w:val="003C556E"/>
    <w:rsid w:val="003C5F47"/>
    <w:rsid w:val="003D060E"/>
    <w:rsid w:val="003D44D0"/>
    <w:rsid w:val="003D5AC1"/>
    <w:rsid w:val="003D6522"/>
    <w:rsid w:val="003D6B50"/>
    <w:rsid w:val="003E11A4"/>
    <w:rsid w:val="003E248B"/>
    <w:rsid w:val="003E3E49"/>
    <w:rsid w:val="003E4B92"/>
    <w:rsid w:val="003E538B"/>
    <w:rsid w:val="003E56AB"/>
    <w:rsid w:val="003E5EBF"/>
    <w:rsid w:val="003E7686"/>
    <w:rsid w:val="003F15C6"/>
    <w:rsid w:val="003F1DE6"/>
    <w:rsid w:val="003F205B"/>
    <w:rsid w:val="003F2F53"/>
    <w:rsid w:val="003F3346"/>
    <w:rsid w:val="003F61A7"/>
    <w:rsid w:val="004003E7"/>
    <w:rsid w:val="004030AB"/>
    <w:rsid w:val="004031E3"/>
    <w:rsid w:val="00406DD2"/>
    <w:rsid w:val="00410078"/>
    <w:rsid w:val="00413C3A"/>
    <w:rsid w:val="00413ECA"/>
    <w:rsid w:val="00415048"/>
    <w:rsid w:val="0041609A"/>
    <w:rsid w:val="0041638C"/>
    <w:rsid w:val="0042163E"/>
    <w:rsid w:val="0042370E"/>
    <w:rsid w:val="00424023"/>
    <w:rsid w:val="004252D2"/>
    <w:rsid w:val="0042531F"/>
    <w:rsid w:val="00426E0D"/>
    <w:rsid w:val="00427875"/>
    <w:rsid w:val="00430EFD"/>
    <w:rsid w:val="00432528"/>
    <w:rsid w:val="00432814"/>
    <w:rsid w:val="00434534"/>
    <w:rsid w:val="00437695"/>
    <w:rsid w:val="004407CC"/>
    <w:rsid w:val="00443746"/>
    <w:rsid w:val="0044460A"/>
    <w:rsid w:val="004448F7"/>
    <w:rsid w:val="00447E23"/>
    <w:rsid w:val="00447F7A"/>
    <w:rsid w:val="00450671"/>
    <w:rsid w:val="00450EFE"/>
    <w:rsid w:val="00451E12"/>
    <w:rsid w:val="00452AA5"/>
    <w:rsid w:val="00452E55"/>
    <w:rsid w:val="00453662"/>
    <w:rsid w:val="004537A3"/>
    <w:rsid w:val="00462B12"/>
    <w:rsid w:val="00462F2E"/>
    <w:rsid w:val="004674FC"/>
    <w:rsid w:val="0047061B"/>
    <w:rsid w:val="004708C6"/>
    <w:rsid w:val="00470D4C"/>
    <w:rsid w:val="004727FA"/>
    <w:rsid w:val="00472A44"/>
    <w:rsid w:val="00474CC5"/>
    <w:rsid w:val="00474D03"/>
    <w:rsid w:val="004774FE"/>
    <w:rsid w:val="0047752D"/>
    <w:rsid w:val="00480572"/>
    <w:rsid w:val="00480C73"/>
    <w:rsid w:val="00480F4A"/>
    <w:rsid w:val="0048437B"/>
    <w:rsid w:val="004846DC"/>
    <w:rsid w:val="00484AA1"/>
    <w:rsid w:val="00485092"/>
    <w:rsid w:val="0048543F"/>
    <w:rsid w:val="00486426"/>
    <w:rsid w:val="004865E4"/>
    <w:rsid w:val="0048665A"/>
    <w:rsid w:val="004867F4"/>
    <w:rsid w:val="0049012F"/>
    <w:rsid w:val="00490C83"/>
    <w:rsid w:val="00490FF9"/>
    <w:rsid w:val="004910BA"/>
    <w:rsid w:val="00491351"/>
    <w:rsid w:val="0049304F"/>
    <w:rsid w:val="0049316B"/>
    <w:rsid w:val="00493215"/>
    <w:rsid w:val="00493480"/>
    <w:rsid w:val="00493E64"/>
    <w:rsid w:val="004957E7"/>
    <w:rsid w:val="00495CAD"/>
    <w:rsid w:val="00496026"/>
    <w:rsid w:val="004960AC"/>
    <w:rsid w:val="00496608"/>
    <w:rsid w:val="00496801"/>
    <w:rsid w:val="004A02D1"/>
    <w:rsid w:val="004A0D68"/>
    <w:rsid w:val="004A10BD"/>
    <w:rsid w:val="004A14AB"/>
    <w:rsid w:val="004A1ADF"/>
    <w:rsid w:val="004A5B0D"/>
    <w:rsid w:val="004B53D6"/>
    <w:rsid w:val="004B54DF"/>
    <w:rsid w:val="004B5992"/>
    <w:rsid w:val="004B5A3B"/>
    <w:rsid w:val="004B5AEC"/>
    <w:rsid w:val="004B5C88"/>
    <w:rsid w:val="004B5FB6"/>
    <w:rsid w:val="004C0327"/>
    <w:rsid w:val="004C198C"/>
    <w:rsid w:val="004C213E"/>
    <w:rsid w:val="004C2C2B"/>
    <w:rsid w:val="004C4A72"/>
    <w:rsid w:val="004C71D2"/>
    <w:rsid w:val="004D0770"/>
    <w:rsid w:val="004D392E"/>
    <w:rsid w:val="004D6BF3"/>
    <w:rsid w:val="004E1AB9"/>
    <w:rsid w:val="004E273A"/>
    <w:rsid w:val="004E3273"/>
    <w:rsid w:val="004E3D6C"/>
    <w:rsid w:val="004E761E"/>
    <w:rsid w:val="004F0903"/>
    <w:rsid w:val="004F16DA"/>
    <w:rsid w:val="004F1A02"/>
    <w:rsid w:val="004F6C59"/>
    <w:rsid w:val="004F7166"/>
    <w:rsid w:val="00501F52"/>
    <w:rsid w:val="0050363A"/>
    <w:rsid w:val="00504CAD"/>
    <w:rsid w:val="00505D81"/>
    <w:rsid w:val="00505E65"/>
    <w:rsid w:val="005064FA"/>
    <w:rsid w:val="00506541"/>
    <w:rsid w:val="005074C4"/>
    <w:rsid w:val="00507A3B"/>
    <w:rsid w:val="00511383"/>
    <w:rsid w:val="00511F12"/>
    <w:rsid w:val="00512A59"/>
    <w:rsid w:val="00513553"/>
    <w:rsid w:val="00517BD9"/>
    <w:rsid w:val="00523028"/>
    <w:rsid w:val="00523676"/>
    <w:rsid w:val="005242B2"/>
    <w:rsid w:val="00530F67"/>
    <w:rsid w:val="00531737"/>
    <w:rsid w:val="00533BEC"/>
    <w:rsid w:val="00533D5B"/>
    <w:rsid w:val="005350A1"/>
    <w:rsid w:val="00535410"/>
    <w:rsid w:val="00535965"/>
    <w:rsid w:val="0053627C"/>
    <w:rsid w:val="00536739"/>
    <w:rsid w:val="00536A47"/>
    <w:rsid w:val="00537B9E"/>
    <w:rsid w:val="005420B6"/>
    <w:rsid w:val="005453BA"/>
    <w:rsid w:val="00545471"/>
    <w:rsid w:val="00546201"/>
    <w:rsid w:val="00547A85"/>
    <w:rsid w:val="0055002B"/>
    <w:rsid w:val="00552032"/>
    <w:rsid w:val="005530BC"/>
    <w:rsid w:val="00554A45"/>
    <w:rsid w:val="0055529B"/>
    <w:rsid w:val="0055562C"/>
    <w:rsid w:val="00557374"/>
    <w:rsid w:val="00557896"/>
    <w:rsid w:val="00560C54"/>
    <w:rsid w:val="005613A1"/>
    <w:rsid w:val="005647BE"/>
    <w:rsid w:val="00564F92"/>
    <w:rsid w:val="005652BD"/>
    <w:rsid w:val="00565631"/>
    <w:rsid w:val="00566509"/>
    <w:rsid w:val="0057116A"/>
    <w:rsid w:val="00572791"/>
    <w:rsid w:val="00572E48"/>
    <w:rsid w:val="0057330B"/>
    <w:rsid w:val="00576A18"/>
    <w:rsid w:val="00580629"/>
    <w:rsid w:val="0058093B"/>
    <w:rsid w:val="00585A73"/>
    <w:rsid w:val="00587D26"/>
    <w:rsid w:val="005906C8"/>
    <w:rsid w:val="00592402"/>
    <w:rsid w:val="00595000"/>
    <w:rsid w:val="005A2864"/>
    <w:rsid w:val="005A3B6B"/>
    <w:rsid w:val="005A3BD9"/>
    <w:rsid w:val="005A45B4"/>
    <w:rsid w:val="005A4C37"/>
    <w:rsid w:val="005A4E35"/>
    <w:rsid w:val="005A509B"/>
    <w:rsid w:val="005A53FD"/>
    <w:rsid w:val="005A5850"/>
    <w:rsid w:val="005A6A24"/>
    <w:rsid w:val="005A7349"/>
    <w:rsid w:val="005A7995"/>
    <w:rsid w:val="005B10BD"/>
    <w:rsid w:val="005B2FC2"/>
    <w:rsid w:val="005B66E0"/>
    <w:rsid w:val="005B7562"/>
    <w:rsid w:val="005C2A74"/>
    <w:rsid w:val="005C4597"/>
    <w:rsid w:val="005C4A6A"/>
    <w:rsid w:val="005C5FD0"/>
    <w:rsid w:val="005C6979"/>
    <w:rsid w:val="005C7DE7"/>
    <w:rsid w:val="005D1C3E"/>
    <w:rsid w:val="005D3B8D"/>
    <w:rsid w:val="005D401A"/>
    <w:rsid w:val="005D48BE"/>
    <w:rsid w:val="005D671F"/>
    <w:rsid w:val="005D75E7"/>
    <w:rsid w:val="005D76D4"/>
    <w:rsid w:val="005D7A84"/>
    <w:rsid w:val="005D7FF4"/>
    <w:rsid w:val="005E0A28"/>
    <w:rsid w:val="005E0F66"/>
    <w:rsid w:val="005E193D"/>
    <w:rsid w:val="005E1A09"/>
    <w:rsid w:val="005E7F60"/>
    <w:rsid w:val="005F2682"/>
    <w:rsid w:val="005F7125"/>
    <w:rsid w:val="00612986"/>
    <w:rsid w:val="00612A49"/>
    <w:rsid w:val="00612C09"/>
    <w:rsid w:val="006150CE"/>
    <w:rsid w:val="006163DB"/>
    <w:rsid w:val="006167B0"/>
    <w:rsid w:val="006177C2"/>
    <w:rsid w:val="00620025"/>
    <w:rsid w:val="00620BD6"/>
    <w:rsid w:val="00623621"/>
    <w:rsid w:val="00623ABC"/>
    <w:rsid w:val="00623BD8"/>
    <w:rsid w:val="006248BB"/>
    <w:rsid w:val="00624AB7"/>
    <w:rsid w:val="006255D9"/>
    <w:rsid w:val="00626C09"/>
    <w:rsid w:val="0063492E"/>
    <w:rsid w:val="00634A9F"/>
    <w:rsid w:val="006413E2"/>
    <w:rsid w:val="006424C2"/>
    <w:rsid w:val="00642DF9"/>
    <w:rsid w:val="00643192"/>
    <w:rsid w:val="006457C9"/>
    <w:rsid w:val="00645875"/>
    <w:rsid w:val="00645FF1"/>
    <w:rsid w:val="00650EDF"/>
    <w:rsid w:val="00651924"/>
    <w:rsid w:val="00653DDC"/>
    <w:rsid w:val="00654C3C"/>
    <w:rsid w:val="00655727"/>
    <w:rsid w:val="00655C48"/>
    <w:rsid w:val="00655E47"/>
    <w:rsid w:val="006562EC"/>
    <w:rsid w:val="00657279"/>
    <w:rsid w:val="006573A7"/>
    <w:rsid w:val="00657FDA"/>
    <w:rsid w:val="00660CF2"/>
    <w:rsid w:val="00663AC8"/>
    <w:rsid w:val="006705A3"/>
    <w:rsid w:val="006713BB"/>
    <w:rsid w:val="00672B7E"/>
    <w:rsid w:val="00672ECD"/>
    <w:rsid w:val="00673732"/>
    <w:rsid w:val="006747AC"/>
    <w:rsid w:val="00675C45"/>
    <w:rsid w:val="006772CD"/>
    <w:rsid w:val="006804FB"/>
    <w:rsid w:val="006816B1"/>
    <w:rsid w:val="006818AE"/>
    <w:rsid w:val="0068276E"/>
    <w:rsid w:val="00687513"/>
    <w:rsid w:val="00687AAB"/>
    <w:rsid w:val="006960D9"/>
    <w:rsid w:val="006A0804"/>
    <w:rsid w:val="006A3D71"/>
    <w:rsid w:val="006A3D9D"/>
    <w:rsid w:val="006A7506"/>
    <w:rsid w:val="006A7D9C"/>
    <w:rsid w:val="006B36E7"/>
    <w:rsid w:val="006B48A8"/>
    <w:rsid w:val="006B4A8C"/>
    <w:rsid w:val="006B4AFD"/>
    <w:rsid w:val="006B4F0B"/>
    <w:rsid w:val="006B546E"/>
    <w:rsid w:val="006B5F91"/>
    <w:rsid w:val="006B60DC"/>
    <w:rsid w:val="006B632E"/>
    <w:rsid w:val="006B64F8"/>
    <w:rsid w:val="006B6A22"/>
    <w:rsid w:val="006B7CCA"/>
    <w:rsid w:val="006B7CE9"/>
    <w:rsid w:val="006B7D7A"/>
    <w:rsid w:val="006C036D"/>
    <w:rsid w:val="006C1526"/>
    <w:rsid w:val="006C2528"/>
    <w:rsid w:val="006C74F1"/>
    <w:rsid w:val="006C7715"/>
    <w:rsid w:val="006D0E1A"/>
    <w:rsid w:val="006D120D"/>
    <w:rsid w:val="006D15A7"/>
    <w:rsid w:val="006D1821"/>
    <w:rsid w:val="006D2AC2"/>
    <w:rsid w:val="006D40CD"/>
    <w:rsid w:val="006D4EAF"/>
    <w:rsid w:val="006D5208"/>
    <w:rsid w:val="006D6043"/>
    <w:rsid w:val="006E00E9"/>
    <w:rsid w:val="006E2376"/>
    <w:rsid w:val="006E24A4"/>
    <w:rsid w:val="006E3D87"/>
    <w:rsid w:val="006E4667"/>
    <w:rsid w:val="006F2EF6"/>
    <w:rsid w:val="006F2F84"/>
    <w:rsid w:val="006F5D4C"/>
    <w:rsid w:val="006F60BD"/>
    <w:rsid w:val="006F74B5"/>
    <w:rsid w:val="0070108C"/>
    <w:rsid w:val="00705D9F"/>
    <w:rsid w:val="00706547"/>
    <w:rsid w:val="00707710"/>
    <w:rsid w:val="00710287"/>
    <w:rsid w:val="00710372"/>
    <w:rsid w:val="00710373"/>
    <w:rsid w:val="007113BF"/>
    <w:rsid w:val="00711FE9"/>
    <w:rsid w:val="00712555"/>
    <w:rsid w:val="0071378C"/>
    <w:rsid w:val="00720293"/>
    <w:rsid w:val="00724C83"/>
    <w:rsid w:val="00726956"/>
    <w:rsid w:val="00727507"/>
    <w:rsid w:val="007316DB"/>
    <w:rsid w:val="00732939"/>
    <w:rsid w:val="007369D0"/>
    <w:rsid w:val="00736E67"/>
    <w:rsid w:val="00737587"/>
    <w:rsid w:val="0074062B"/>
    <w:rsid w:val="0074145C"/>
    <w:rsid w:val="00741F54"/>
    <w:rsid w:val="007452EC"/>
    <w:rsid w:val="00745596"/>
    <w:rsid w:val="00745684"/>
    <w:rsid w:val="00746017"/>
    <w:rsid w:val="00746E04"/>
    <w:rsid w:val="00747982"/>
    <w:rsid w:val="00750E7C"/>
    <w:rsid w:val="00751538"/>
    <w:rsid w:val="00753119"/>
    <w:rsid w:val="00755846"/>
    <w:rsid w:val="00756959"/>
    <w:rsid w:val="00757CEA"/>
    <w:rsid w:val="00763796"/>
    <w:rsid w:val="0076521C"/>
    <w:rsid w:val="007658B5"/>
    <w:rsid w:val="007723F6"/>
    <w:rsid w:val="0077277F"/>
    <w:rsid w:val="0077367A"/>
    <w:rsid w:val="00773933"/>
    <w:rsid w:val="0077443D"/>
    <w:rsid w:val="00782CCE"/>
    <w:rsid w:val="00783633"/>
    <w:rsid w:val="00783ED4"/>
    <w:rsid w:val="00784859"/>
    <w:rsid w:val="007854EF"/>
    <w:rsid w:val="0078575A"/>
    <w:rsid w:val="00785F8F"/>
    <w:rsid w:val="0078751B"/>
    <w:rsid w:val="0078779F"/>
    <w:rsid w:val="00793051"/>
    <w:rsid w:val="007963C2"/>
    <w:rsid w:val="007A2F59"/>
    <w:rsid w:val="007A305B"/>
    <w:rsid w:val="007A498A"/>
    <w:rsid w:val="007A4B3C"/>
    <w:rsid w:val="007A4CB8"/>
    <w:rsid w:val="007A50A2"/>
    <w:rsid w:val="007B10BB"/>
    <w:rsid w:val="007B11D7"/>
    <w:rsid w:val="007B35FC"/>
    <w:rsid w:val="007B7ED0"/>
    <w:rsid w:val="007C1697"/>
    <w:rsid w:val="007C1788"/>
    <w:rsid w:val="007C19BC"/>
    <w:rsid w:val="007C28C0"/>
    <w:rsid w:val="007C2912"/>
    <w:rsid w:val="007C2983"/>
    <w:rsid w:val="007C31FD"/>
    <w:rsid w:val="007C37D0"/>
    <w:rsid w:val="007C57AC"/>
    <w:rsid w:val="007C669D"/>
    <w:rsid w:val="007C70BF"/>
    <w:rsid w:val="007D5E7D"/>
    <w:rsid w:val="007D6248"/>
    <w:rsid w:val="007D6537"/>
    <w:rsid w:val="007D7D76"/>
    <w:rsid w:val="007E0754"/>
    <w:rsid w:val="007E1984"/>
    <w:rsid w:val="007E311A"/>
    <w:rsid w:val="007E4BBA"/>
    <w:rsid w:val="007E5C31"/>
    <w:rsid w:val="007E67CE"/>
    <w:rsid w:val="007E75BF"/>
    <w:rsid w:val="007F00DE"/>
    <w:rsid w:val="007F0E90"/>
    <w:rsid w:val="007F4152"/>
    <w:rsid w:val="007F4912"/>
    <w:rsid w:val="007F4CEB"/>
    <w:rsid w:val="007F513C"/>
    <w:rsid w:val="007F6B53"/>
    <w:rsid w:val="007F737E"/>
    <w:rsid w:val="0080222D"/>
    <w:rsid w:val="00802EA5"/>
    <w:rsid w:val="00805823"/>
    <w:rsid w:val="0080640B"/>
    <w:rsid w:val="00807800"/>
    <w:rsid w:val="0081131D"/>
    <w:rsid w:val="00813305"/>
    <w:rsid w:val="008148FB"/>
    <w:rsid w:val="00814ED5"/>
    <w:rsid w:val="00815D76"/>
    <w:rsid w:val="008170EA"/>
    <w:rsid w:val="00820F49"/>
    <w:rsid w:val="00824D18"/>
    <w:rsid w:val="008250EE"/>
    <w:rsid w:val="00825257"/>
    <w:rsid w:val="0083259D"/>
    <w:rsid w:val="00834C90"/>
    <w:rsid w:val="00835AD0"/>
    <w:rsid w:val="00840890"/>
    <w:rsid w:val="00841ACC"/>
    <w:rsid w:val="00842C3E"/>
    <w:rsid w:val="008431FB"/>
    <w:rsid w:val="00844ACF"/>
    <w:rsid w:val="00845987"/>
    <w:rsid w:val="0084745F"/>
    <w:rsid w:val="008506F0"/>
    <w:rsid w:val="00853126"/>
    <w:rsid w:val="00854802"/>
    <w:rsid w:val="00855D98"/>
    <w:rsid w:val="00855E26"/>
    <w:rsid w:val="00857158"/>
    <w:rsid w:val="00857A7E"/>
    <w:rsid w:val="008636F3"/>
    <w:rsid w:val="00870A87"/>
    <w:rsid w:val="00871426"/>
    <w:rsid w:val="00871DF1"/>
    <w:rsid w:val="00872D72"/>
    <w:rsid w:val="00874F2F"/>
    <w:rsid w:val="0087581F"/>
    <w:rsid w:val="00875BE9"/>
    <w:rsid w:val="00881DB5"/>
    <w:rsid w:val="0088640E"/>
    <w:rsid w:val="00887641"/>
    <w:rsid w:val="00892CB9"/>
    <w:rsid w:val="00893036"/>
    <w:rsid w:val="008947A8"/>
    <w:rsid w:val="008A3554"/>
    <w:rsid w:val="008A39D9"/>
    <w:rsid w:val="008A4707"/>
    <w:rsid w:val="008A6C91"/>
    <w:rsid w:val="008A7901"/>
    <w:rsid w:val="008B034C"/>
    <w:rsid w:val="008B135B"/>
    <w:rsid w:val="008B2128"/>
    <w:rsid w:val="008B35E2"/>
    <w:rsid w:val="008B4733"/>
    <w:rsid w:val="008B48E4"/>
    <w:rsid w:val="008B6E90"/>
    <w:rsid w:val="008C0775"/>
    <w:rsid w:val="008C0AC6"/>
    <w:rsid w:val="008C1723"/>
    <w:rsid w:val="008C238E"/>
    <w:rsid w:val="008C260B"/>
    <w:rsid w:val="008C35AD"/>
    <w:rsid w:val="008C4099"/>
    <w:rsid w:val="008C424A"/>
    <w:rsid w:val="008C5155"/>
    <w:rsid w:val="008C64A4"/>
    <w:rsid w:val="008C73F2"/>
    <w:rsid w:val="008D0245"/>
    <w:rsid w:val="008D088B"/>
    <w:rsid w:val="008D322A"/>
    <w:rsid w:val="008D6017"/>
    <w:rsid w:val="008D6685"/>
    <w:rsid w:val="008E040F"/>
    <w:rsid w:val="008E1A4C"/>
    <w:rsid w:val="008E25AE"/>
    <w:rsid w:val="008E5965"/>
    <w:rsid w:val="008E6729"/>
    <w:rsid w:val="008E77A2"/>
    <w:rsid w:val="008F0206"/>
    <w:rsid w:val="008F480A"/>
    <w:rsid w:val="008F65CF"/>
    <w:rsid w:val="008F6C45"/>
    <w:rsid w:val="008F70CF"/>
    <w:rsid w:val="008F7918"/>
    <w:rsid w:val="008F7E2B"/>
    <w:rsid w:val="00901342"/>
    <w:rsid w:val="00902C93"/>
    <w:rsid w:val="0090465B"/>
    <w:rsid w:val="00904734"/>
    <w:rsid w:val="00904D63"/>
    <w:rsid w:val="00905727"/>
    <w:rsid w:val="00907DF5"/>
    <w:rsid w:val="00907EB7"/>
    <w:rsid w:val="009122C6"/>
    <w:rsid w:val="00912488"/>
    <w:rsid w:val="00912C70"/>
    <w:rsid w:val="00913FA0"/>
    <w:rsid w:val="00914C87"/>
    <w:rsid w:val="0091540E"/>
    <w:rsid w:val="0092468B"/>
    <w:rsid w:val="00925F3E"/>
    <w:rsid w:val="00926831"/>
    <w:rsid w:val="00927D18"/>
    <w:rsid w:val="00930A1E"/>
    <w:rsid w:val="0093222C"/>
    <w:rsid w:val="00934393"/>
    <w:rsid w:val="00937300"/>
    <w:rsid w:val="00940DEB"/>
    <w:rsid w:val="00941497"/>
    <w:rsid w:val="00941DF3"/>
    <w:rsid w:val="00942D6F"/>
    <w:rsid w:val="00945B12"/>
    <w:rsid w:val="009471A1"/>
    <w:rsid w:val="00947F4A"/>
    <w:rsid w:val="00951072"/>
    <w:rsid w:val="00953722"/>
    <w:rsid w:val="0095375F"/>
    <w:rsid w:val="009549E2"/>
    <w:rsid w:val="00957159"/>
    <w:rsid w:val="00957C67"/>
    <w:rsid w:val="0096215F"/>
    <w:rsid w:val="00962333"/>
    <w:rsid w:val="00964295"/>
    <w:rsid w:val="00964395"/>
    <w:rsid w:val="00964FC1"/>
    <w:rsid w:val="0096535D"/>
    <w:rsid w:val="0096633D"/>
    <w:rsid w:val="00971C02"/>
    <w:rsid w:val="00976675"/>
    <w:rsid w:val="00977E76"/>
    <w:rsid w:val="00982291"/>
    <w:rsid w:val="00982737"/>
    <w:rsid w:val="00984969"/>
    <w:rsid w:val="00984983"/>
    <w:rsid w:val="009869B7"/>
    <w:rsid w:val="00987DD1"/>
    <w:rsid w:val="0099038F"/>
    <w:rsid w:val="009909C3"/>
    <w:rsid w:val="00992B89"/>
    <w:rsid w:val="00992DEF"/>
    <w:rsid w:val="009930F9"/>
    <w:rsid w:val="00993EB5"/>
    <w:rsid w:val="00995679"/>
    <w:rsid w:val="00995A2C"/>
    <w:rsid w:val="00995D6B"/>
    <w:rsid w:val="009A0DE2"/>
    <w:rsid w:val="009A190A"/>
    <w:rsid w:val="009A1B4B"/>
    <w:rsid w:val="009A258B"/>
    <w:rsid w:val="009A3C4F"/>
    <w:rsid w:val="009A4851"/>
    <w:rsid w:val="009A57AC"/>
    <w:rsid w:val="009A587F"/>
    <w:rsid w:val="009A60C5"/>
    <w:rsid w:val="009A77C6"/>
    <w:rsid w:val="009A7B4E"/>
    <w:rsid w:val="009A7EE6"/>
    <w:rsid w:val="009B059E"/>
    <w:rsid w:val="009B1038"/>
    <w:rsid w:val="009B1364"/>
    <w:rsid w:val="009B15B2"/>
    <w:rsid w:val="009B2883"/>
    <w:rsid w:val="009B33BF"/>
    <w:rsid w:val="009B3ADE"/>
    <w:rsid w:val="009B4F2E"/>
    <w:rsid w:val="009B51A1"/>
    <w:rsid w:val="009C2F10"/>
    <w:rsid w:val="009C31D4"/>
    <w:rsid w:val="009C3E15"/>
    <w:rsid w:val="009C3F7E"/>
    <w:rsid w:val="009C475F"/>
    <w:rsid w:val="009C4DB0"/>
    <w:rsid w:val="009C7031"/>
    <w:rsid w:val="009D7EA6"/>
    <w:rsid w:val="009E06D0"/>
    <w:rsid w:val="009E0A6B"/>
    <w:rsid w:val="009E2850"/>
    <w:rsid w:val="009E5653"/>
    <w:rsid w:val="009E5AB2"/>
    <w:rsid w:val="009E6651"/>
    <w:rsid w:val="009F1454"/>
    <w:rsid w:val="009F2E6C"/>
    <w:rsid w:val="009F38A5"/>
    <w:rsid w:val="009F3F22"/>
    <w:rsid w:val="009F58C9"/>
    <w:rsid w:val="009F642D"/>
    <w:rsid w:val="009F7935"/>
    <w:rsid w:val="00A01980"/>
    <w:rsid w:val="00A02D57"/>
    <w:rsid w:val="00A04A8C"/>
    <w:rsid w:val="00A06370"/>
    <w:rsid w:val="00A066D4"/>
    <w:rsid w:val="00A06FF2"/>
    <w:rsid w:val="00A103C1"/>
    <w:rsid w:val="00A10BE6"/>
    <w:rsid w:val="00A10C01"/>
    <w:rsid w:val="00A10C8C"/>
    <w:rsid w:val="00A10E9C"/>
    <w:rsid w:val="00A11992"/>
    <w:rsid w:val="00A146AD"/>
    <w:rsid w:val="00A17DE3"/>
    <w:rsid w:val="00A20F49"/>
    <w:rsid w:val="00A22295"/>
    <w:rsid w:val="00A22A31"/>
    <w:rsid w:val="00A237C7"/>
    <w:rsid w:val="00A2434F"/>
    <w:rsid w:val="00A25A84"/>
    <w:rsid w:val="00A269A4"/>
    <w:rsid w:val="00A26CF7"/>
    <w:rsid w:val="00A31113"/>
    <w:rsid w:val="00A31149"/>
    <w:rsid w:val="00A31653"/>
    <w:rsid w:val="00A3486E"/>
    <w:rsid w:val="00A34B8B"/>
    <w:rsid w:val="00A35A44"/>
    <w:rsid w:val="00A3748A"/>
    <w:rsid w:val="00A374E0"/>
    <w:rsid w:val="00A420D8"/>
    <w:rsid w:val="00A42311"/>
    <w:rsid w:val="00A4333C"/>
    <w:rsid w:val="00A43ED3"/>
    <w:rsid w:val="00A44360"/>
    <w:rsid w:val="00A4528C"/>
    <w:rsid w:val="00A4586B"/>
    <w:rsid w:val="00A46E9A"/>
    <w:rsid w:val="00A4700C"/>
    <w:rsid w:val="00A51691"/>
    <w:rsid w:val="00A517FE"/>
    <w:rsid w:val="00A5263A"/>
    <w:rsid w:val="00A567F3"/>
    <w:rsid w:val="00A61153"/>
    <w:rsid w:val="00A6161B"/>
    <w:rsid w:val="00A62D2F"/>
    <w:rsid w:val="00A647B7"/>
    <w:rsid w:val="00A64BB8"/>
    <w:rsid w:val="00A64FF1"/>
    <w:rsid w:val="00A70C4F"/>
    <w:rsid w:val="00A7101E"/>
    <w:rsid w:val="00A722BA"/>
    <w:rsid w:val="00A75B6B"/>
    <w:rsid w:val="00A75C0E"/>
    <w:rsid w:val="00A76C9F"/>
    <w:rsid w:val="00A77167"/>
    <w:rsid w:val="00A7733E"/>
    <w:rsid w:val="00A800A1"/>
    <w:rsid w:val="00A80465"/>
    <w:rsid w:val="00A8060B"/>
    <w:rsid w:val="00A8249C"/>
    <w:rsid w:val="00A82DAC"/>
    <w:rsid w:val="00A8358C"/>
    <w:rsid w:val="00A83A15"/>
    <w:rsid w:val="00A858EE"/>
    <w:rsid w:val="00A85EFD"/>
    <w:rsid w:val="00A862C0"/>
    <w:rsid w:val="00A864B3"/>
    <w:rsid w:val="00A87B7C"/>
    <w:rsid w:val="00A94FD8"/>
    <w:rsid w:val="00A95476"/>
    <w:rsid w:val="00A97D0A"/>
    <w:rsid w:val="00AA0035"/>
    <w:rsid w:val="00AA07BA"/>
    <w:rsid w:val="00AA0DB6"/>
    <w:rsid w:val="00AA14AB"/>
    <w:rsid w:val="00AA23D9"/>
    <w:rsid w:val="00AA25DD"/>
    <w:rsid w:val="00AA29C7"/>
    <w:rsid w:val="00AA2C0C"/>
    <w:rsid w:val="00AA588C"/>
    <w:rsid w:val="00AA5BFB"/>
    <w:rsid w:val="00AA6C08"/>
    <w:rsid w:val="00AB0061"/>
    <w:rsid w:val="00AB1E35"/>
    <w:rsid w:val="00AB2053"/>
    <w:rsid w:val="00AB2863"/>
    <w:rsid w:val="00AB2EA6"/>
    <w:rsid w:val="00AB3225"/>
    <w:rsid w:val="00AB3281"/>
    <w:rsid w:val="00AB646E"/>
    <w:rsid w:val="00AB6E59"/>
    <w:rsid w:val="00AB7B85"/>
    <w:rsid w:val="00AC044E"/>
    <w:rsid w:val="00AC11FC"/>
    <w:rsid w:val="00AC13C7"/>
    <w:rsid w:val="00AC1E24"/>
    <w:rsid w:val="00AC20C3"/>
    <w:rsid w:val="00AC2737"/>
    <w:rsid w:val="00AC281A"/>
    <w:rsid w:val="00AC2FDA"/>
    <w:rsid w:val="00AC544B"/>
    <w:rsid w:val="00AD1B18"/>
    <w:rsid w:val="00AD3B47"/>
    <w:rsid w:val="00AD3D79"/>
    <w:rsid w:val="00AD4D52"/>
    <w:rsid w:val="00AD66A2"/>
    <w:rsid w:val="00AD6E64"/>
    <w:rsid w:val="00AD7B22"/>
    <w:rsid w:val="00AD7D8C"/>
    <w:rsid w:val="00AE0B8F"/>
    <w:rsid w:val="00AE1200"/>
    <w:rsid w:val="00AE25F7"/>
    <w:rsid w:val="00AE2922"/>
    <w:rsid w:val="00AE4B36"/>
    <w:rsid w:val="00AE5491"/>
    <w:rsid w:val="00AE6A18"/>
    <w:rsid w:val="00AF7953"/>
    <w:rsid w:val="00AF7AB7"/>
    <w:rsid w:val="00B02800"/>
    <w:rsid w:val="00B0505A"/>
    <w:rsid w:val="00B05CE0"/>
    <w:rsid w:val="00B05ECF"/>
    <w:rsid w:val="00B07814"/>
    <w:rsid w:val="00B106B4"/>
    <w:rsid w:val="00B116E5"/>
    <w:rsid w:val="00B11884"/>
    <w:rsid w:val="00B151DE"/>
    <w:rsid w:val="00B16173"/>
    <w:rsid w:val="00B163AE"/>
    <w:rsid w:val="00B16C7B"/>
    <w:rsid w:val="00B170C1"/>
    <w:rsid w:val="00B17261"/>
    <w:rsid w:val="00B2011C"/>
    <w:rsid w:val="00B2096B"/>
    <w:rsid w:val="00B22736"/>
    <w:rsid w:val="00B22BA6"/>
    <w:rsid w:val="00B23622"/>
    <w:rsid w:val="00B2425D"/>
    <w:rsid w:val="00B273A4"/>
    <w:rsid w:val="00B27F32"/>
    <w:rsid w:val="00B31F04"/>
    <w:rsid w:val="00B326E3"/>
    <w:rsid w:val="00B3331E"/>
    <w:rsid w:val="00B35237"/>
    <w:rsid w:val="00B36E59"/>
    <w:rsid w:val="00B3769B"/>
    <w:rsid w:val="00B37F55"/>
    <w:rsid w:val="00B460E4"/>
    <w:rsid w:val="00B467EE"/>
    <w:rsid w:val="00B46B24"/>
    <w:rsid w:val="00B473D0"/>
    <w:rsid w:val="00B476A1"/>
    <w:rsid w:val="00B5092E"/>
    <w:rsid w:val="00B52BC0"/>
    <w:rsid w:val="00B53D41"/>
    <w:rsid w:val="00B540C0"/>
    <w:rsid w:val="00B54290"/>
    <w:rsid w:val="00B54390"/>
    <w:rsid w:val="00B56891"/>
    <w:rsid w:val="00B56D6D"/>
    <w:rsid w:val="00B60895"/>
    <w:rsid w:val="00B60FC9"/>
    <w:rsid w:val="00B639BA"/>
    <w:rsid w:val="00B655DC"/>
    <w:rsid w:val="00B65ABF"/>
    <w:rsid w:val="00B66417"/>
    <w:rsid w:val="00B66C4B"/>
    <w:rsid w:val="00B708BA"/>
    <w:rsid w:val="00B70C4B"/>
    <w:rsid w:val="00B74AD0"/>
    <w:rsid w:val="00B75CB7"/>
    <w:rsid w:val="00B76B51"/>
    <w:rsid w:val="00B771C9"/>
    <w:rsid w:val="00B77D22"/>
    <w:rsid w:val="00B81975"/>
    <w:rsid w:val="00B824CA"/>
    <w:rsid w:val="00B82C1A"/>
    <w:rsid w:val="00B8308A"/>
    <w:rsid w:val="00B835B1"/>
    <w:rsid w:val="00B841DA"/>
    <w:rsid w:val="00B87040"/>
    <w:rsid w:val="00B8722A"/>
    <w:rsid w:val="00B91646"/>
    <w:rsid w:val="00B9699C"/>
    <w:rsid w:val="00B96DE3"/>
    <w:rsid w:val="00B974C4"/>
    <w:rsid w:val="00B97700"/>
    <w:rsid w:val="00B97B36"/>
    <w:rsid w:val="00B97FD9"/>
    <w:rsid w:val="00BA093D"/>
    <w:rsid w:val="00BA1761"/>
    <w:rsid w:val="00BA48BB"/>
    <w:rsid w:val="00BA496E"/>
    <w:rsid w:val="00BA5C1D"/>
    <w:rsid w:val="00BA66C6"/>
    <w:rsid w:val="00BB069A"/>
    <w:rsid w:val="00BB1A6B"/>
    <w:rsid w:val="00BB2436"/>
    <w:rsid w:val="00BB2D17"/>
    <w:rsid w:val="00BB3960"/>
    <w:rsid w:val="00BB426A"/>
    <w:rsid w:val="00BB542A"/>
    <w:rsid w:val="00BB5E64"/>
    <w:rsid w:val="00BB613A"/>
    <w:rsid w:val="00BC1472"/>
    <w:rsid w:val="00BC29E7"/>
    <w:rsid w:val="00BC2A7B"/>
    <w:rsid w:val="00BC2BBB"/>
    <w:rsid w:val="00BC3096"/>
    <w:rsid w:val="00BC36D7"/>
    <w:rsid w:val="00BC4E22"/>
    <w:rsid w:val="00BC52B8"/>
    <w:rsid w:val="00BC7C50"/>
    <w:rsid w:val="00BD2E57"/>
    <w:rsid w:val="00BD5D80"/>
    <w:rsid w:val="00BD605B"/>
    <w:rsid w:val="00BD7CEC"/>
    <w:rsid w:val="00BD7E82"/>
    <w:rsid w:val="00BE0CED"/>
    <w:rsid w:val="00BE59F2"/>
    <w:rsid w:val="00BF0F3F"/>
    <w:rsid w:val="00BF1962"/>
    <w:rsid w:val="00BF1FD5"/>
    <w:rsid w:val="00BF3AAF"/>
    <w:rsid w:val="00BF3C55"/>
    <w:rsid w:val="00BF48A0"/>
    <w:rsid w:val="00BF7047"/>
    <w:rsid w:val="00BF7B3A"/>
    <w:rsid w:val="00C0004E"/>
    <w:rsid w:val="00C00895"/>
    <w:rsid w:val="00C039AD"/>
    <w:rsid w:val="00C06863"/>
    <w:rsid w:val="00C07E56"/>
    <w:rsid w:val="00C1341E"/>
    <w:rsid w:val="00C13F0D"/>
    <w:rsid w:val="00C142BC"/>
    <w:rsid w:val="00C1456A"/>
    <w:rsid w:val="00C14934"/>
    <w:rsid w:val="00C170C7"/>
    <w:rsid w:val="00C17BFE"/>
    <w:rsid w:val="00C17E0B"/>
    <w:rsid w:val="00C17F9C"/>
    <w:rsid w:val="00C24802"/>
    <w:rsid w:val="00C24B1A"/>
    <w:rsid w:val="00C25C17"/>
    <w:rsid w:val="00C25CC0"/>
    <w:rsid w:val="00C30134"/>
    <w:rsid w:val="00C30F4C"/>
    <w:rsid w:val="00C42174"/>
    <w:rsid w:val="00C43499"/>
    <w:rsid w:val="00C44AF5"/>
    <w:rsid w:val="00C52382"/>
    <w:rsid w:val="00C53D85"/>
    <w:rsid w:val="00C54B63"/>
    <w:rsid w:val="00C55EFB"/>
    <w:rsid w:val="00C57F56"/>
    <w:rsid w:val="00C62013"/>
    <w:rsid w:val="00C645C9"/>
    <w:rsid w:val="00C6525F"/>
    <w:rsid w:val="00C655CC"/>
    <w:rsid w:val="00C65DCB"/>
    <w:rsid w:val="00C66949"/>
    <w:rsid w:val="00C67A6F"/>
    <w:rsid w:val="00C72248"/>
    <w:rsid w:val="00C74ACE"/>
    <w:rsid w:val="00C75A64"/>
    <w:rsid w:val="00C761A5"/>
    <w:rsid w:val="00C76791"/>
    <w:rsid w:val="00C80A49"/>
    <w:rsid w:val="00C8170E"/>
    <w:rsid w:val="00C81E0D"/>
    <w:rsid w:val="00C827B2"/>
    <w:rsid w:val="00C82F7E"/>
    <w:rsid w:val="00C84929"/>
    <w:rsid w:val="00C84B8C"/>
    <w:rsid w:val="00C86059"/>
    <w:rsid w:val="00C87487"/>
    <w:rsid w:val="00C90C6C"/>
    <w:rsid w:val="00C90DDE"/>
    <w:rsid w:val="00C91510"/>
    <w:rsid w:val="00C92100"/>
    <w:rsid w:val="00C93D45"/>
    <w:rsid w:val="00C9404E"/>
    <w:rsid w:val="00C95542"/>
    <w:rsid w:val="00C95C83"/>
    <w:rsid w:val="00C974C2"/>
    <w:rsid w:val="00C97775"/>
    <w:rsid w:val="00C97C34"/>
    <w:rsid w:val="00CA3020"/>
    <w:rsid w:val="00CA66C1"/>
    <w:rsid w:val="00CA70A2"/>
    <w:rsid w:val="00CB19B0"/>
    <w:rsid w:val="00CB34B1"/>
    <w:rsid w:val="00CB3995"/>
    <w:rsid w:val="00CB494D"/>
    <w:rsid w:val="00CB520E"/>
    <w:rsid w:val="00CB69D4"/>
    <w:rsid w:val="00CB6C8B"/>
    <w:rsid w:val="00CC1971"/>
    <w:rsid w:val="00CC25EE"/>
    <w:rsid w:val="00CC3201"/>
    <w:rsid w:val="00CC53B0"/>
    <w:rsid w:val="00CC7D93"/>
    <w:rsid w:val="00CD08E2"/>
    <w:rsid w:val="00CD402B"/>
    <w:rsid w:val="00CD4E55"/>
    <w:rsid w:val="00CD5202"/>
    <w:rsid w:val="00CD6285"/>
    <w:rsid w:val="00CD6510"/>
    <w:rsid w:val="00CE006C"/>
    <w:rsid w:val="00CE0ACF"/>
    <w:rsid w:val="00CE1710"/>
    <w:rsid w:val="00CE1797"/>
    <w:rsid w:val="00CE1922"/>
    <w:rsid w:val="00CE1B2A"/>
    <w:rsid w:val="00CE3A29"/>
    <w:rsid w:val="00CE417A"/>
    <w:rsid w:val="00CE47A8"/>
    <w:rsid w:val="00CE49CF"/>
    <w:rsid w:val="00CE50F0"/>
    <w:rsid w:val="00CE79D0"/>
    <w:rsid w:val="00CF25F5"/>
    <w:rsid w:val="00CF7720"/>
    <w:rsid w:val="00D017B3"/>
    <w:rsid w:val="00D02335"/>
    <w:rsid w:val="00D02F46"/>
    <w:rsid w:val="00D03064"/>
    <w:rsid w:val="00D05336"/>
    <w:rsid w:val="00D055E0"/>
    <w:rsid w:val="00D064F3"/>
    <w:rsid w:val="00D075FB"/>
    <w:rsid w:val="00D1069A"/>
    <w:rsid w:val="00D11731"/>
    <w:rsid w:val="00D1181B"/>
    <w:rsid w:val="00D11E7F"/>
    <w:rsid w:val="00D12A33"/>
    <w:rsid w:val="00D13326"/>
    <w:rsid w:val="00D13B77"/>
    <w:rsid w:val="00D148B1"/>
    <w:rsid w:val="00D212A7"/>
    <w:rsid w:val="00D216B0"/>
    <w:rsid w:val="00D23D14"/>
    <w:rsid w:val="00D24429"/>
    <w:rsid w:val="00D2525E"/>
    <w:rsid w:val="00D2579D"/>
    <w:rsid w:val="00D25DCE"/>
    <w:rsid w:val="00D278C2"/>
    <w:rsid w:val="00D3066D"/>
    <w:rsid w:val="00D31D84"/>
    <w:rsid w:val="00D332ED"/>
    <w:rsid w:val="00D37368"/>
    <w:rsid w:val="00D3739F"/>
    <w:rsid w:val="00D375A2"/>
    <w:rsid w:val="00D37E67"/>
    <w:rsid w:val="00D400E3"/>
    <w:rsid w:val="00D42D54"/>
    <w:rsid w:val="00D43B9E"/>
    <w:rsid w:val="00D445C2"/>
    <w:rsid w:val="00D44845"/>
    <w:rsid w:val="00D44902"/>
    <w:rsid w:val="00D46206"/>
    <w:rsid w:val="00D46400"/>
    <w:rsid w:val="00D47148"/>
    <w:rsid w:val="00D5299D"/>
    <w:rsid w:val="00D5339D"/>
    <w:rsid w:val="00D5538A"/>
    <w:rsid w:val="00D56919"/>
    <w:rsid w:val="00D56B7D"/>
    <w:rsid w:val="00D57F92"/>
    <w:rsid w:val="00D604FC"/>
    <w:rsid w:val="00D60D9E"/>
    <w:rsid w:val="00D6454F"/>
    <w:rsid w:val="00D65894"/>
    <w:rsid w:val="00D66758"/>
    <w:rsid w:val="00D669CB"/>
    <w:rsid w:val="00D72F22"/>
    <w:rsid w:val="00D73104"/>
    <w:rsid w:val="00D7353B"/>
    <w:rsid w:val="00D73E1C"/>
    <w:rsid w:val="00D76CCE"/>
    <w:rsid w:val="00D808FF"/>
    <w:rsid w:val="00D82D2A"/>
    <w:rsid w:val="00D85AA9"/>
    <w:rsid w:val="00D86F56"/>
    <w:rsid w:val="00D90139"/>
    <w:rsid w:val="00D907EC"/>
    <w:rsid w:val="00D914E6"/>
    <w:rsid w:val="00D92B8D"/>
    <w:rsid w:val="00D93578"/>
    <w:rsid w:val="00D9599C"/>
    <w:rsid w:val="00DA1FCB"/>
    <w:rsid w:val="00DA3333"/>
    <w:rsid w:val="00DA3F74"/>
    <w:rsid w:val="00DA443A"/>
    <w:rsid w:val="00DA44CC"/>
    <w:rsid w:val="00DA47B3"/>
    <w:rsid w:val="00DA74AE"/>
    <w:rsid w:val="00DA7D32"/>
    <w:rsid w:val="00DB05D5"/>
    <w:rsid w:val="00DB2D8B"/>
    <w:rsid w:val="00DB3F90"/>
    <w:rsid w:val="00DB3FA7"/>
    <w:rsid w:val="00DB4A6A"/>
    <w:rsid w:val="00DB4EB2"/>
    <w:rsid w:val="00DB6893"/>
    <w:rsid w:val="00DB7D0D"/>
    <w:rsid w:val="00DC2CB9"/>
    <w:rsid w:val="00DC352F"/>
    <w:rsid w:val="00DC5B09"/>
    <w:rsid w:val="00DC67C0"/>
    <w:rsid w:val="00DC73CE"/>
    <w:rsid w:val="00DC793A"/>
    <w:rsid w:val="00DD34A3"/>
    <w:rsid w:val="00DD3AFD"/>
    <w:rsid w:val="00DD5A0F"/>
    <w:rsid w:val="00DD7417"/>
    <w:rsid w:val="00DD7F66"/>
    <w:rsid w:val="00DE0477"/>
    <w:rsid w:val="00DE0896"/>
    <w:rsid w:val="00DE0FB2"/>
    <w:rsid w:val="00DE2166"/>
    <w:rsid w:val="00DE27E9"/>
    <w:rsid w:val="00DE2E64"/>
    <w:rsid w:val="00DE2F37"/>
    <w:rsid w:val="00DE48C3"/>
    <w:rsid w:val="00DE4B96"/>
    <w:rsid w:val="00DF0CDB"/>
    <w:rsid w:val="00DF12B1"/>
    <w:rsid w:val="00DF1486"/>
    <w:rsid w:val="00DF2F82"/>
    <w:rsid w:val="00DF6C14"/>
    <w:rsid w:val="00DF7212"/>
    <w:rsid w:val="00DF72EE"/>
    <w:rsid w:val="00DF77D0"/>
    <w:rsid w:val="00E00C59"/>
    <w:rsid w:val="00E00DEB"/>
    <w:rsid w:val="00E01789"/>
    <w:rsid w:val="00E01BE9"/>
    <w:rsid w:val="00E04D78"/>
    <w:rsid w:val="00E0744C"/>
    <w:rsid w:val="00E07C74"/>
    <w:rsid w:val="00E10ED3"/>
    <w:rsid w:val="00E12F8F"/>
    <w:rsid w:val="00E1346A"/>
    <w:rsid w:val="00E13C4D"/>
    <w:rsid w:val="00E13CEF"/>
    <w:rsid w:val="00E13E8B"/>
    <w:rsid w:val="00E156A2"/>
    <w:rsid w:val="00E15C8F"/>
    <w:rsid w:val="00E174C5"/>
    <w:rsid w:val="00E239D3"/>
    <w:rsid w:val="00E24444"/>
    <w:rsid w:val="00E24FFC"/>
    <w:rsid w:val="00E255E9"/>
    <w:rsid w:val="00E301CE"/>
    <w:rsid w:val="00E307EA"/>
    <w:rsid w:val="00E35C1D"/>
    <w:rsid w:val="00E35E63"/>
    <w:rsid w:val="00E40695"/>
    <w:rsid w:val="00E42A58"/>
    <w:rsid w:val="00E438D8"/>
    <w:rsid w:val="00E4632F"/>
    <w:rsid w:val="00E4659C"/>
    <w:rsid w:val="00E46DF2"/>
    <w:rsid w:val="00E51B7D"/>
    <w:rsid w:val="00E53454"/>
    <w:rsid w:val="00E53597"/>
    <w:rsid w:val="00E5438A"/>
    <w:rsid w:val="00E5493B"/>
    <w:rsid w:val="00E54F05"/>
    <w:rsid w:val="00E554E6"/>
    <w:rsid w:val="00E55D38"/>
    <w:rsid w:val="00E5665B"/>
    <w:rsid w:val="00E61642"/>
    <w:rsid w:val="00E623A6"/>
    <w:rsid w:val="00E625D9"/>
    <w:rsid w:val="00E62C13"/>
    <w:rsid w:val="00E64321"/>
    <w:rsid w:val="00E64C1B"/>
    <w:rsid w:val="00E650BD"/>
    <w:rsid w:val="00E65204"/>
    <w:rsid w:val="00E663B4"/>
    <w:rsid w:val="00E66671"/>
    <w:rsid w:val="00E67272"/>
    <w:rsid w:val="00E70D59"/>
    <w:rsid w:val="00E71072"/>
    <w:rsid w:val="00E72DA2"/>
    <w:rsid w:val="00E73DED"/>
    <w:rsid w:val="00E76AC6"/>
    <w:rsid w:val="00E771C0"/>
    <w:rsid w:val="00E83557"/>
    <w:rsid w:val="00E83984"/>
    <w:rsid w:val="00E83E2C"/>
    <w:rsid w:val="00E84DB4"/>
    <w:rsid w:val="00E85448"/>
    <w:rsid w:val="00E85D83"/>
    <w:rsid w:val="00E873EC"/>
    <w:rsid w:val="00E87783"/>
    <w:rsid w:val="00E90845"/>
    <w:rsid w:val="00E92A7F"/>
    <w:rsid w:val="00E93E7C"/>
    <w:rsid w:val="00EA0001"/>
    <w:rsid w:val="00EA1955"/>
    <w:rsid w:val="00EA2304"/>
    <w:rsid w:val="00EA32AC"/>
    <w:rsid w:val="00EA41D2"/>
    <w:rsid w:val="00EA46AA"/>
    <w:rsid w:val="00EA474A"/>
    <w:rsid w:val="00EA600E"/>
    <w:rsid w:val="00EB01C2"/>
    <w:rsid w:val="00EB1A16"/>
    <w:rsid w:val="00EB3524"/>
    <w:rsid w:val="00EB3781"/>
    <w:rsid w:val="00EB5053"/>
    <w:rsid w:val="00EB7169"/>
    <w:rsid w:val="00EC0A7D"/>
    <w:rsid w:val="00EC1A63"/>
    <w:rsid w:val="00EC1A7B"/>
    <w:rsid w:val="00EC1DDA"/>
    <w:rsid w:val="00EC3681"/>
    <w:rsid w:val="00EC4986"/>
    <w:rsid w:val="00EC4FFD"/>
    <w:rsid w:val="00EC51D1"/>
    <w:rsid w:val="00ED03D8"/>
    <w:rsid w:val="00ED0A30"/>
    <w:rsid w:val="00ED0D2A"/>
    <w:rsid w:val="00ED4CA1"/>
    <w:rsid w:val="00ED5107"/>
    <w:rsid w:val="00ED5F7B"/>
    <w:rsid w:val="00ED6CDE"/>
    <w:rsid w:val="00ED7452"/>
    <w:rsid w:val="00ED7BE5"/>
    <w:rsid w:val="00ED7C84"/>
    <w:rsid w:val="00ED7EEF"/>
    <w:rsid w:val="00EE0EA5"/>
    <w:rsid w:val="00EE2E1C"/>
    <w:rsid w:val="00EE4801"/>
    <w:rsid w:val="00EE4A3E"/>
    <w:rsid w:val="00EE4D39"/>
    <w:rsid w:val="00EE5159"/>
    <w:rsid w:val="00EE6DF4"/>
    <w:rsid w:val="00EE752C"/>
    <w:rsid w:val="00EF02EF"/>
    <w:rsid w:val="00EF1351"/>
    <w:rsid w:val="00EF15BB"/>
    <w:rsid w:val="00EF3641"/>
    <w:rsid w:val="00EF3C92"/>
    <w:rsid w:val="00EF57A0"/>
    <w:rsid w:val="00EF5FA8"/>
    <w:rsid w:val="00EF6304"/>
    <w:rsid w:val="00EF6D14"/>
    <w:rsid w:val="00EF7414"/>
    <w:rsid w:val="00EF7CA3"/>
    <w:rsid w:val="00F03144"/>
    <w:rsid w:val="00F035A2"/>
    <w:rsid w:val="00F03A79"/>
    <w:rsid w:val="00F048F5"/>
    <w:rsid w:val="00F05114"/>
    <w:rsid w:val="00F07106"/>
    <w:rsid w:val="00F077D5"/>
    <w:rsid w:val="00F07922"/>
    <w:rsid w:val="00F1187B"/>
    <w:rsid w:val="00F11DF7"/>
    <w:rsid w:val="00F12C4E"/>
    <w:rsid w:val="00F13016"/>
    <w:rsid w:val="00F140C8"/>
    <w:rsid w:val="00F14E53"/>
    <w:rsid w:val="00F178DE"/>
    <w:rsid w:val="00F21045"/>
    <w:rsid w:val="00F2321E"/>
    <w:rsid w:val="00F23BEB"/>
    <w:rsid w:val="00F242B3"/>
    <w:rsid w:val="00F26353"/>
    <w:rsid w:val="00F302F3"/>
    <w:rsid w:val="00F33078"/>
    <w:rsid w:val="00F34A78"/>
    <w:rsid w:val="00F40FB0"/>
    <w:rsid w:val="00F41EC8"/>
    <w:rsid w:val="00F422C8"/>
    <w:rsid w:val="00F43860"/>
    <w:rsid w:val="00F44336"/>
    <w:rsid w:val="00F46772"/>
    <w:rsid w:val="00F46FC8"/>
    <w:rsid w:val="00F50987"/>
    <w:rsid w:val="00F5138A"/>
    <w:rsid w:val="00F52072"/>
    <w:rsid w:val="00F52BD4"/>
    <w:rsid w:val="00F54E41"/>
    <w:rsid w:val="00F558A6"/>
    <w:rsid w:val="00F5677C"/>
    <w:rsid w:val="00F569A6"/>
    <w:rsid w:val="00F57A90"/>
    <w:rsid w:val="00F601F8"/>
    <w:rsid w:val="00F6084B"/>
    <w:rsid w:val="00F66C8C"/>
    <w:rsid w:val="00F670A3"/>
    <w:rsid w:val="00F6739E"/>
    <w:rsid w:val="00F67822"/>
    <w:rsid w:val="00F7090D"/>
    <w:rsid w:val="00F73380"/>
    <w:rsid w:val="00F76C8A"/>
    <w:rsid w:val="00F837F2"/>
    <w:rsid w:val="00F83A9D"/>
    <w:rsid w:val="00F840AB"/>
    <w:rsid w:val="00F861FB"/>
    <w:rsid w:val="00F874B3"/>
    <w:rsid w:val="00F87720"/>
    <w:rsid w:val="00F878A4"/>
    <w:rsid w:val="00F921B1"/>
    <w:rsid w:val="00F93ABF"/>
    <w:rsid w:val="00F93BCA"/>
    <w:rsid w:val="00F969AC"/>
    <w:rsid w:val="00FA0BCF"/>
    <w:rsid w:val="00FA12AE"/>
    <w:rsid w:val="00FA2817"/>
    <w:rsid w:val="00FA3220"/>
    <w:rsid w:val="00FA4E0A"/>
    <w:rsid w:val="00FA4F85"/>
    <w:rsid w:val="00FA5790"/>
    <w:rsid w:val="00FA6399"/>
    <w:rsid w:val="00FA79C1"/>
    <w:rsid w:val="00FB1801"/>
    <w:rsid w:val="00FB2444"/>
    <w:rsid w:val="00FB2A45"/>
    <w:rsid w:val="00FB3AEF"/>
    <w:rsid w:val="00FB40D6"/>
    <w:rsid w:val="00FB41DD"/>
    <w:rsid w:val="00FB594D"/>
    <w:rsid w:val="00FB7059"/>
    <w:rsid w:val="00FC1255"/>
    <w:rsid w:val="00FC3234"/>
    <w:rsid w:val="00FC43E4"/>
    <w:rsid w:val="00FC5A65"/>
    <w:rsid w:val="00FC604E"/>
    <w:rsid w:val="00FC65B4"/>
    <w:rsid w:val="00FC6652"/>
    <w:rsid w:val="00FD279F"/>
    <w:rsid w:val="00FD343E"/>
    <w:rsid w:val="00FD6A69"/>
    <w:rsid w:val="00FD6C0A"/>
    <w:rsid w:val="00FE03CC"/>
    <w:rsid w:val="00FE052F"/>
    <w:rsid w:val="00FE0A26"/>
    <w:rsid w:val="00FE1DE3"/>
    <w:rsid w:val="00FE2BCC"/>
    <w:rsid w:val="00FE46DD"/>
    <w:rsid w:val="00FE7422"/>
    <w:rsid w:val="00FF051D"/>
    <w:rsid w:val="00FF4F9C"/>
    <w:rsid w:val="00FF5893"/>
    <w:rsid w:val="00FF640D"/>
    <w:rsid w:val="00FF7585"/>
    <w:rsid w:val="00FF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D5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C036D"/>
    <w:pPr>
      <w:keepNext/>
      <w:widowControl w:val="0"/>
      <w:tabs>
        <w:tab w:val="num" w:pos="576"/>
      </w:tabs>
      <w:suppressAutoHyphens/>
      <w:ind w:left="576" w:hanging="576"/>
      <w:jc w:val="center"/>
      <w:outlineLvl w:val="1"/>
    </w:pPr>
    <w:rPr>
      <w:rFonts w:eastAsia="SimSun" w:cs="Mangal"/>
      <w:b/>
      <w:kern w:val="1"/>
      <w:sz w:val="32"/>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33D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33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aliases w:val=" Знак6,Çàã1,BO,ID,body indent,andrad,EHPT,Body Text2 Знак Знак Знак,Знак"/>
    <w:basedOn w:val="a"/>
    <w:link w:val="a4"/>
    <w:rsid w:val="00533D5B"/>
    <w:rPr>
      <w:szCs w:val="20"/>
    </w:rPr>
  </w:style>
  <w:style w:type="character" w:customStyle="1" w:styleId="a4">
    <w:name w:val="Основной текст Знак"/>
    <w:aliases w:val=" Знак6 Знак,Çàã1 Знак,BO Знак,ID Знак,body indent Знак,andrad Знак,EHPT Знак,Body Text2 Знак Знак Знак Знак,Знак Знак"/>
    <w:basedOn w:val="a0"/>
    <w:link w:val="a3"/>
    <w:rsid w:val="00533D5B"/>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727507"/>
    <w:rPr>
      <w:rFonts w:ascii="Arial" w:eastAsia="Times New Roman" w:hAnsi="Arial" w:cs="Arial"/>
      <w:sz w:val="20"/>
      <w:szCs w:val="20"/>
      <w:lang w:eastAsia="ru-RU"/>
    </w:rPr>
  </w:style>
  <w:style w:type="paragraph" w:styleId="21">
    <w:name w:val="Body Text Indent 2"/>
    <w:basedOn w:val="a"/>
    <w:link w:val="22"/>
    <w:uiPriority w:val="99"/>
    <w:semiHidden/>
    <w:unhideWhenUsed/>
    <w:rsid w:val="006C036D"/>
    <w:pPr>
      <w:spacing w:after="120" w:line="480" w:lineRule="auto"/>
      <w:ind w:left="283"/>
    </w:pPr>
  </w:style>
  <w:style w:type="character" w:customStyle="1" w:styleId="22">
    <w:name w:val="Основной текст с отступом 2 Знак"/>
    <w:basedOn w:val="a0"/>
    <w:link w:val="21"/>
    <w:uiPriority w:val="99"/>
    <w:semiHidden/>
    <w:rsid w:val="006C036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C036D"/>
    <w:rPr>
      <w:rFonts w:ascii="Times New Roman" w:eastAsia="SimSun" w:hAnsi="Times New Roman" w:cs="Mangal"/>
      <w:b/>
      <w:kern w:val="1"/>
      <w:sz w:val="32"/>
      <w:szCs w:val="20"/>
      <w:lang w:eastAsia="hi-IN" w:bidi="hi-IN"/>
    </w:rPr>
  </w:style>
  <w:style w:type="character" w:customStyle="1" w:styleId="a5">
    <w:name w:val="Основной шрифт"/>
    <w:rsid w:val="006C036D"/>
  </w:style>
  <w:style w:type="paragraph" w:styleId="a6">
    <w:name w:val="Title"/>
    <w:basedOn w:val="a"/>
    <w:next w:val="a"/>
    <w:link w:val="a7"/>
    <w:qFormat/>
    <w:rsid w:val="006C036D"/>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7">
    <w:name w:val="Название Знак"/>
    <w:basedOn w:val="a0"/>
    <w:link w:val="a6"/>
    <w:rsid w:val="006C036D"/>
    <w:rPr>
      <w:rFonts w:ascii="Arial" w:eastAsia="Microsoft YaHei" w:hAnsi="Arial" w:cs="Mangal"/>
      <w:kern w:val="1"/>
      <w:sz w:val="28"/>
      <w:szCs w:val="28"/>
      <w:lang w:eastAsia="hi-IN" w:bidi="hi-IN"/>
    </w:rPr>
  </w:style>
  <w:style w:type="paragraph" w:customStyle="1" w:styleId="ConsTitle">
    <w:name w:val="ConsTitle"/>
    <w:rsid w:val="006C036D"/>
    <w:pPr>
      <w:widowControl w:val="0"/>
      <w:suppressAutoHyphens/>
      <w:spacing w:after="0" w:line="240" w:lineRule="auto"/>
      <w:ind w:right="19772"/>
    </w:pPr>
    <w:rPr>
      <w:rFonts w:ascii="Arial" w:eastAsia="Arial" w:hAnsi="Arial" w:cs="Times New Roman"/>
      <w:b/>
      <w:kern w:val="1"/>
      <w:sz w:val="16"/>
      <w:szCs w:val="20"/>
      <w:lang w:eastAsia="ar-SA"/>
    </w:rPr>
  </w:style>
  <w:style w:type="paragraph" w:customStyle="1" w:styleId="ConsNormal">
    <w:name w:val="ConsNormal"/>
    <w:rsid w:val="006C036D"/>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WW-">
    <w:name w:val="WW-Заголовок"/>
    <w:basedOn w:val="a"/>
    <w:next w:val="a3"/>
    <w:rsid w:val="006C036D"/>
    <w:pPr>
      <w:keepNext/>
      <w:widowControl w:val="0"/>
      <w:suppressAutoHyphens/>
      <w:spacing w:before="240" w:after="120"/>
    </w:pPr>
    <w:rPr>
      <w:rFonts w:ascii="Arial" w:eastAsia="Lucida Sans Unicode" w:hAnsi="Arial" w:cs="Tahoma"/>
      <w:kern w:val="1"/>
      <w:sz w:val="28"/>
      <w:szCs w:val="28"/>
      <w:lang w:eastAsia="hi-IN" w:bidi="hi-IN"/>
    </w:rPr>
  </w:style>
  <w:style w:type="paragraph" w:customStyle="1" w:styleId="ConsNonformat">
    <w:name w:val="ConsNonformat"/>
    <w:rsid w:val="006C036D"/>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210">
    <w:name w:val="Основной текст с отступом 21"/>
    <w:basedOn w:val="a"/>
    <w:rsid w:val="006C036D"/>
    <w:pPr>
      <w:widowControl w:val="0"/>
      <w:suppressAutoHyphens/>
      <w:spacing w:after="120" w:line="480" w:lineRule="auto"/>
      <w:ind w:left="283"/>
      <w:jc w:val="both"/>
    </w:pPr>
    <w:rPr>
      <w:rFonts w:eastAsia="SimSun" w:cs="Mangal"/>
      <w:kern w:val="1"/>
      <w:szCs w:val="20"/>
      <w:lang w:eastAsia="hi-IN" w:bidi="hi-IN"/>
    </w:rPr>
  </w:style>
  <w:style w:type="paragraph" w:customStyle="1" w:styleId="31">
    <w:name w:val="Основной текст 31"/>
    <w:basedOn w:val="a"/>
    <w:rsid w:val="006C036D"/>
    <w:pPr>
      <w:widowControl w:val="0"/>
      <w:suppressAutoHyphens/>
      <w:spacing w:after="120"/>
    </w:pPr>
    <w:rPr>
      <w:rFonts w:eastAsia="SimSun" w:cs="Mangal"/>
      <w:kern w:val="1"/>
      <w:sz w:val="16"/>
      <w:szCs w:val="16"/>
      <w:lang w:eastAsia="hi-IN" w:bidi="hi-IN"/>
    </w:rPr>
  </w:style>
  <w:style w:type="paragraph" w:customStyle="1" w:styleId="Web">
    <w:name w:val="Обычный (Web)"/>
    <w:basedOn w:val="a"/>
    <w:rsid w:val="006C036D"/>
    <w:pPr>
      <w:spacing w:before="100" w:beforeAutospacing="1" w:after="100" w:afterAutospacing="1"/>
    </w:pPr>
  </w:style>
  <w:style w:type="paragraph" w:styleId="a8">
    <w:name w:val="Subtitle"/>
    <w:basedOn w:val="a"/>
    <w:next w:val="a"/>
    <w:link w:val="a9"/>
    <w:uiPriority w:val="11"/>
    <w:qFormat/>
    <w:rsid w:val="006C036D"/>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uiPriority w:val="11"/>
    <w:rsid w:val="006C036D"/>
    <w:rPr>
      <w:rFonts w:asciiTheme="majorHAnsi" w:eastAsiaTheme="majorEastAsia" w:hAnsiTheme="majorHAnsi" w:cstheme="majorBidi"/>
      <w:i/>
      <w:iCs/>
      <w:color w:val="4F81BD" w:themeColor="accent1"/>
      <w:spacing w:val="15"/>
      <w:sz w:val="24"/>
      <w:szCs w:val="24"/>
      <w:lang w:eastAsia="ru-RU"/>
    </w:rPr>
  </w:style>
  <w:style w:type="paragraph" w:customStyle="1" w:styleId="aa">
    <w:name w:val="Заголовок"/>
    <w:basedOn w:val="a"/>
    <w:next w:val="a3"/>
    <w:rsid w:val="003C5F47"/>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ab">
    <w:name w:val="Знак Знак Знак Знак Знак Знак Знак Знак Знак Знак Знак Знак"/>
    <w:basedOn w:val="a"/>
    <w:rsid w:val="003C5F47"/>
    <w:pPr>
      <w:spacing w:before="100" w:beforeAutospacing="1" w:after="100" w:afterAutospacing="1"/>
    </w:pPr>
    <w:rPr>
      <w:rFonts w:ascii="Tahoma" w:hAnsi="Tahoma"/>
      <w:sz w:val="20"/>
      <w:szCs w:val="20"/>
      <w:lang w:val="en-US" w:eastAsia="en-US"/>
    </w:rPr>
  </w:style>
  <w:style w:type="table" w:styleId="ac">
    <w:name w:val="Table Grid"/>
    <w:basedOn w:val="a1"/>
    <w:uiPriority w:val="59"/>
    <w:rsid w:val="003722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4551</Words>
  <Characters>25946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Витальевна Сергеева</cp:lastModifiedBy>
  <cp:revision>3</cp:revision>
  <cp:lastPrinted>2012-06-05T07:55:00Z</cp:lastPrinted>
  <dcterms:created xsi:type="dcterms:W3CDTF">2012-06-14T05:44:00Z</dcterms:created>
  <dcterms:modified xsi:type="dcterms:W3CDTF">2012-06-14T05:58:00Z</dcterms:modified>
</cp:coreProperties>
</file>