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37" w:rsidRPr="00D82B36" w:rsidRDefault="00656D37" w:rsidP="00D82B36">
      <w:pPr>
        <w:jc w:val="center"/>
        <w:rPr>
          <w:b/>
          <w:sz w:val="28"/>
          <w:szCs w:val="28"/>
        </w:rPr>
      </w:pPr>
      <w:r w:rsidRPr="00C1333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Style w:val="a4"/>
        <w:tblW w:w="944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69"/>
        <w:gridCol w:w="1276"/>
        <w:gridCol w:w="709"/>
        <w:gridCol w:w="969"/>
      </w:tblGrid>
      <w:tr w:rsidR="00E676D7" w:rsidRPr="00C13338" w:rsidTr="00E676D7">
        <w:trPr>
          <w:trHeight w:val="836"/>
          <w:jc w:val="center"/>
        </w:trPr>
        <w:tc>
          <w:tcPr>
            <w:tcW w:w="53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Форма выпуска</w:t>
            </w:r>
          </w:p>
        </w:tc>
        <w:tc>
          <w:tcPr>
            <w:tcW w:w="70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6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676D7" w:rsidRPr="00C13338" w:rsidTr="00E676D7">
        <w:trPr>
          <w:trHeight w:val="1957"/>
          <w:jc w:val="center"/>
        </w:trPr>
        <w:tc>
          <w:tcPr>
            <w:tcW w:w="53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325F4A" w:rsidRPr="00325F4A" w:rsidRDefault="00325F4A" w:rsidP="00325F4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25F4A">
              <w:rPr>
                <w:rFonts w:ascii="Times New Roman" w:eastAsia="Calibri" w:hAnsi="Times New Roman" w:cs="Times New Roman"/>
              </w:rPr>
              <w:t>Мультиячеистые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 xml:space="preserve"> кюветы для биохимического анализатора KONE </w:t>
            </w:r>
            <w:proofErr w:type="spellStart"/>
            <w:r w:rsidRPr="00325F4A">
              <w:rPr>
                <w:rFonts w:ascii="Times New Roman" w:eastAsia="Calibri" w:hAnsi="Times New Roman" w:cs="Times New Roman"/>
              </w:rPr>
              <w:t>Specific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25F4A">
              <w:rPr>
                <w:rFonts w:ascii="Times New Roman" w:eastAsia="Calibri" w:hAnsi="Times New Roman" w:cs="Times New Roman"/>
              </w:rPr>
              <w:t>Basic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>.</w:t>
            </w:r>
          </w:p>
          <w:p w:rsidR="00E676D7" w:rsidRPr="00C13338" w:rsidRDefault="00E676D7" w:rsidP="00E676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676D7" w:rsidRDefault="00E676D7" w:rsidP="00E6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Мультиячеистые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полистироловые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, прозрачные, прямоугольные кюветы, разделенные на 12 ячеек, с крючком на одной из боковых сторон. Длина -52 мм, 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рючком -57 мм. Ширина -8 мм, высота -18</w:t>
            </w: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мм. </w:t>
            </w:r>
          </w:p>
          <w:p w:rsidR="00E676D7" w:rsidRPr="00C13338" w:rsidRDefault="00E676D7" w:rsidP="00E676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Внутренний размер каждой из ячеек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-15х3х7 мм.</w:t>
            </w:r>
          </w:p>
        </w:tc>
        <w:tc>
          <w:tcPr>
            <w:tcW w:w="1276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12х900 </w:t>
            </w:r>
            <w:proofErr w:type="spellStart"/>
            <w:proofErr w:type="gram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969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1414F" w:rsidRDefault="00B1414F" w:rsidP="00E676D7">
      <w:pPr>
        <w:spacing w:after="0"/>
        <w:rPr>
          <w:rFonts w:ascii="Times New Roman" w:hAnsi="Times New Roman" w:cs="Times New Roman"/>
          <w:lang w:val="en-US"/>
        </w:rPr>
      </w:pPr>
    </w:p>
    <w:p w:rsidR="00D665C9" w:rsidRDefault="00D665C9" w:rsidP="00E676D7">
      <w:pPr>
        <w:spacing w:after="0"/>
        <w:rPr>
          <w:rFonts w:ascii="Times New Roman" w:hAnsi="Times New Roman" w:cs="Times New Roman"/>
          <w:lang w:val="en-US"/>
        </w:rPr>
      </w:pPr>
    </w:p>
    <w:p w:rsidR="00D665C9" w:rsidRDefault="00D665C9" w:rsidP="00D665C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665C9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качеству товаров, работ, услуг: В соответствии с техническими регламентами и иной нормативно-технической документацией, действующей в отношении данного товара. Наличие документов, удостоверяющих качество поставляемого товара, регистрационное удостоверение Федеральной службы по надзору в сфере здравоохранения и социального развития, сертификат соответствия. </w:t>
      </w:r>
    </w:p>
    <w:p w:rsidR="00D665C9" w:rsidRDefault="00D665C9" w:rsidP="00D665C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665C9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характеристики товаров, работ, услуг: (более подробная информация представлена в техническом задании). Требования к безопасности товаров, работ, услуг: В соответствии с законодательством Российской Федерации. </w:t>
      </w:r>
    </w:p>
    <w:p w:rsidR="00D665C9" w:rsidRDefault="00D665C9" w:rsidP="00D665C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D665C9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функциональным характеристикам (потребительским свойствам) товара, требования к размерам, упаковке, отгрузке товара: В каждой ячейке происходит смешивание реагента и образца с дальнейшим </w:t>
      </w:r>
      <w:proofErr w:type="spellStart"/>
      <w:r w:rsidRPr="00D665C9">
        <w:rPr>
          <w:rFonts w:ascii="Times New Roman" w:hAnsi="Times New Roman" w:cs="Times New Roman"/>
          <w:color w:val="000000"/>
          <w:sz w:val="24"/>
          <w:szCs w:val="24"/>
        </w:rPr>
        <w:t>фотометрированием</w:t>
      </w:r>
      <w:proofErr w:type="spellEnd"/>
      <w:r w:rsidRPr="00D665C9">
        <w:rPr>
          <w:rFonts w:ascii="Times New Roman" w:hAnsi="Times New Roman" w:cs="Times New Roman"/>
          <w:color w:val="000000"/>
          <w:sz w:val="24"/>
          <w:szCs w:val="24"/>
        </w:rPr>
        <w:t>. Упаковка должна обеспечивать сохранность товара при транспортировке, погрузке/разгрузке и хранении на складе. Упаковка и маркировка товара должна соответствовать требованиям ГОСТа или международным стандартам упаковки. Остаточный срок годности поставляемого товара должен быть не менее 70% от гарантированного срока годности.</w:t>
      </w:r>
    </w:p>
    <w:p w:rsidR="00D665C9" w:rsidRPr="00D665C9" w:rsidRDefault="00D665C9" w:rsidP="00D66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65C9">
        <w:rPr>
          <w:rFonts w:ascii="Times New Roman" w:hAnsi="Times New Roman" w:cs="Times New Roman"/>
          <w:color w:val="000000"/>
          <w:sz w:val="24"/>
          <w:szCs w:val="24"/>
        </w:rPr>
        <w:t>Требования к условиям хранения – товар должен храниться в соответствующих температурных условиях.</w:t>
      </w:r>
    </w:p>
    <w:sectPr w:rsidR="00D665C9" w:rsidRPr="00D665C9" w:rsidSect="00E676D7">
      <w:pgSz w:w="11906" w:h="16838"/>
      <w:pgMar w:top="1560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04" w:rsidRDefault="00255104" w:rsidP="0027223B">
      <w:pPr>
        <w:spacing w:after="0" w:line="240" w:lineRule="auto"/>
      </w:pPr>
      <w:r>
        <w:separator/>
      </w:r>
    </w:p>
  </w:endnote>
  <w:endnote w:type="continuationSeparator" w:id="0">
    <w:p w:rsidR="00255104" w:rsidRDefault="00255104" w:rsidP="0027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04" w:rsidRDefault="00255104" w:rsidP="0027223B">
      <w:pPr>
        <w:spacing w:after="0" w:line="240" w:lineRule="auto"/>
      </w:pPr>
      <w:r>
        <w:separator/>
      </w:r>
    </w:p>
  </w:footnote>
  <w:footnote w:type="continuationSeparator" w:id="0">
    <w:p w:rsidR="00255104" w:rsidRDefault="00255104" w:rsidP="0027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DDF"/>
    <w:multiLevelType w:val="multilevel"/>
    <w:tmpl w:val="40929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86007B3"/>
    <w:multiLevelType w:val="multilevel"/>
    <w:tmpl w:val="FFB0C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58C21BF"/>
    <w:multiLevelType w:val="hybridMultilevel"/>
    <w:tmpl w:val="F5427624"/>
    <w:lvl w:ilvl="0" w:tplc="CC4892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F1"/>
    <w:rsid w:val="00013F15"/>
    <w:rsid w:val="000776C0"/>
    <w:rsid w:val="00100E6F"/>
    <w:rsid w:val="00103301"/>
    <w:rsid w:val="0010527D"/>
    <w:rsid w:val="001225E3"/>
    <w:rsid w:val="00164218"/>
    <w:rsid w:val="001D7C77"/>
    <w:rsid w:val="001E3544"/>
    <w:rsid w:val="00255104"/>
    <w:rsid w:val="0027223B"/>
    <w:rsid w:val="00284DD2"/>
    <w:rsid w:val="003072FB"/>
    <w:rsid w:val="00325F4A"/>
    <w:rsid w:val="00327FD2"/>
    <w:rsid w:val="003439B2"/>
    <w:rsid w:val="003560D4"/>
    <w:rsid w:val="003C58B1"/>
    <w:rsid w:val="003D0716"/>
    <w:rsid w:val="003D409A"/>
    <w:rsid w:val="00432433"/>
    <w:rsid w:val="00460451"/>
    <w:rsid w:val="00464F61"/>
    <w:rsid w:val="0046612A"/>
    <w:rsid w:val="004721AB"/>
    <w:rsid w:val="0048020B"/>
    <w:rsid w:val="004B122F"/>
    <w:rsid w:val="0050571B"/>
    <w:rsid w:val="005F479A"/>
    <w:rsid w:val="00604CAE"/>
    <w:rsid w:val="00621DF1"/>
    <w:rsid w:val="00656D37"/>
    <w:rsid w:val="006927FA"/>
    <w:rsid w:val="006B2638"/>
    <w:rsid w:val="006D592F"/>
    <w:rsid w:val="006E167D"/>
    <w:rsid w:val="006F25D3"/>
    <w:rsid w:val="007348BE"/>
    <w:rsid w:val="00741406"/>
    <w:rsid w:val="00746226"/>
    <w:rsid w:val="00761321"/>
    <w:rsid w:val="00762C06"/>
    <w:rsid w:val="00766537"/>
    <w:rsid w:val="007872D6"/>
    <w:rsid w:val="007878BC"/>
    <w:rsid w:val="007A4597"/>
    <w:rsid w:val="007F3FB1"/>
    <w:rsid w:val="0080062A"/>
    <w:rsid w:val="00892784"/>
    <w:rsid w:val="008C0806"/>
    <w:rsid w:val="008C263E"/>
    <w:rsid w:val="008F18BD"/>
    <w:rsid w:val="00906896"/>
    <w:rsid w:val="009844EA"/>
    <w:rsid w:val="00996304"/>
    <w:rsid w:val="009A2BB6"/>
    <w:rsid w:val="009A7E7C"/>
    <w:rsid w:val="009B0454"/>
    <w:rsid w:val="009D4CAC"/>
    <w:rsid w:val="00A2736D"/>
    <w:rsid w:val="00A31012"/>
    <w:rsid w:val="00A83C65"/>
    <w:rsid w:val="00AA3CF7"/>
    <w:rsid w:val="00AA6F41"/>
    <w:rsid w:val="00B01CB0"/>
    <w:rsid w:val="00B1414F"/>
    <w:rsid w:val="00B26A85"/>
    <w:rsid w:val="00B42554"/>
    <w:rsid w:val="00B6749B"/>
    <w:rsid w:val="00B71B2F"/>
    <w:rsid w:val="00BB32FD"/>
    <w:rsid w:val="00BB68E6"/>
    <w:rsid w:val="00BC3AF0"/>
    <w:rsid w:val="00C13338"/>
    <w:rsid w:val="00C35380"/>
    <w:rsid w:val="00C46D5D"/>
    <w:rsid w:val="00C82601"/>
    <w:rsid w:val="00CC4DB1"/>
    <w:rsid w:val="00CD1279"/>
    <w:rsid w:val="00CD7EF0"/>
    <w:rsid w:val="00CE05C2"/>
    <w:rsid w:val="00D10D8C"/>
    <w:rsid w:val="00D665C9"/>
    <w:rsid w:val="00D82B36"/>
    <w:rsid w:val="00DB47BA"/>
    <w:rsid w:val="00E20BEA"/>
    <w:rsid w:val="00E52025"/>
    <w:rsid w:val="00E63AC7"/>
    <w:rsid w:val="00E676D7"/>
    <w:rsid w:val="00E80C17"/>
    <w:rsid w:val="00E84156"/>
    <w:rsid w:val="00EF2FC4"/>
    <w:rsid w:val="00F13D2F"/>
    <w:rsid w:val="00F35E55"/>
    <w:rsid w:val="00F96112"/>
    <w:rsid w:val="00FC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0527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DF1"/>
    <w:pPr>
      <w:ind w:left="720"/>
      <w:contextualSpacing/>
    </w:pPr>
  </w:style>
  <w:style w:type="table" w:styleId="a4">
    <w:name w:val="Table Grid"/>
    <w:basedOn w:val="a1"/>
    <w:rsid w:val="0065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vitro-vpravo">
    <w:name w:val="in_vitro-vpravo"/>
    <w:basedOn w:val="a"/>
    <w:uiPriority w:val="99"/>
    <w:rsid w:val="00656D37"/>
    <w:pPr>
      <w:spacing w:after="0" w:line="240" w:lineRule="auto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99"/>
    <w:rsid w:val="00656D37"/>
    <w:pPr>
      <w:spacing w:after="0" w:line="240" w:lineRule="auto"/>
      <w:ind w:firstLine="397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656D37"/>
    <w:rPr>
      <w:rFonts w:ascii="Arial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656D37"/>
    <w:rPr>
      <w:b/>
      <w:bCs/>
    </w:rPr>
  </w:style>
  <w:style w:type="character" w:customStyle="1" w:styleId="50">
    <w:name w:val="Заголовок 5 Знак"/>
    <w:basedOn w:val="a0"/>
    <w:link w:val="5"/>
    <w:rsid w:val="001052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0527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DF1"/>
    <w:pPr>
      <w:ind w:left="720"/>
      <w:contextualSpacing/>
    </w:pPr>
  </w:style>
  <w:style w:type="table" w:styleId="a4">
    <w:name w:val="Table Grid"/>
    <w:basedOn w:val="a1"/>
    <w:rsid w:val="0065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vitro-vpravo">
    <w:name w:val="in_vitro-vpravo"/>
    <w:basedOn w:val="a"/>
    <w:uiPriority w:val="99"/>
    <w:rsid w:val="00656D37"/>
    <w:pPr>
      <w:spacing w:after="0" w:line="240" w:lineRule="auto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99"/>
    <w:rsid w:val="00656D37"/>
    <w:pPr>
      <w:spacing w:after="0" w:line="240" w:lineRule="auto"/>
      <w:ind w:firstLine="397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656D37"/>
    <w:rPr>
      <w:rFonts w:ascii="Arial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656D37"/>
    <w:rPr>
      <w:b/>
      <w:bCs/>
    </w:rPr>
  </w:style>
  <w:style w:type="character" w:customStyle="1" w:styleId="50">
    <w:name w:val="Заголовок 5 Знак"/>
    <w:basedOn w:val="a0"/>
    <w:link w:val="5"/>
    <w:rsid w:val="001052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Юлия Леонидовна Песня</cp:lastModifiedBy>
  <cp:revision>3</cp:revision>
  <cp:lastPrinted>2012-03-06T20:58:00Z</cp:lastPrinted>
  <dcterms:created xsi:type="dcterms:W3CDTF">2012-06-07T09:40:00Z</dcterms:created>
  <dcterms:modified xsi:type="dcterms:W3CDTF">2012-06-07T09:40:00Z</dcterms:modified>
</cp:coreProperties>
</file>