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субъектов малого предпринимательства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продлении</w:t>
      </w: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запроса котировок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.04.2011 г.</w:t>
      </w:r>
    </w:p>
    <w:p w:rsidR="00047776" w:rsidRDefault="00047776" w:rsidP="00047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Регистрационный № </w:t>
      </w:r>
      <w:r w:rsidRPr="0004777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</w:t>
      </w: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7776" w:rsidRDefault="00047776" w:rsidP="00047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Извещаем о продлении срока подачи котировочных заявок.</w:t>
      </w:r>
    </w:p>
    <w:p w:rsidR="00047776" w:rsidRPr="00047776" w:rsidRDefault="00047776" w:rsidP="00047776">
      <w:pPr>
        <w:spacing w:after="0" w:line="240" w:lineRule="auto"/>
        <w:jc w:val="both"/>
        <w:rPr>
          <w:rFonts w:ascii="Arial" w:eastAsia="Times New Roman" w:hAnsi="Arial" w:cs="Arial"/>
          <w:bCs/>
          <w:color w:val="666666"/>
          <w:sz w:val="17"/>
          <w:szCs w:val="17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</w:t>
      </w:r>
      <w:hyperlink r:id="rId6" w:history="1">
        <w:r w:rsidRPr="0004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4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04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4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04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477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08.04.2011 регистрационный №  </w:t>
      </w:r>
      <w:r w:rsidRPr="00047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013330000171100025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047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47776">
        <w:rPr>
          <w:rFonts w:ascii="Arial" w:eastAsia="Times New Roman" w:hAnsi="Arial" w:cs="Arial"/>
          <w:bCs/>
          <w:color w:val="666666"/>
          <w:sz w:val="28"/>
          <w:szCs w:val="17"/>
          <w:lang w:eastAsia="ru-RU"/>
        </w:rPr>
        <w:t xml:space="preserve">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</w:p>
    <w:tbl>
      <w:tblPr>
        <w:tblW w:w="1008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580"/>
      </w:tblGrid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0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заказчика                          </w:t>
            </w:r>
          </w:p>
        </w:tc>
        <w:tc>
          <w:tcPr>
            <w:tcW w:w="558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 «1-я городская клиническая больница»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0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 заказчика                             </w:t>
            </w:r>
          </w:p>
        </w:tc>
        <w:tc>
          <w:tcPr>
            <w:tcW w:w="558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04777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153003, г</w:t>
              </w:r>
            </w:smartTag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Иваново, ул. Парижской Коммуны, д. 5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0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 заказчика           </w:t>
            </w:r>
          </w:p>
        </w:tc>
        <w:tc>
          <w:tcPr>
            <w:tcW w:w="558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0477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Office@IGKB1.RU</w:t>
              </w:r>
            </w:hyperlink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0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заказчика                   </w:t>
            </w:r>
          </w:p>
        </w:tc>
        <w:tc>
          <w:tcPr>
            <w:tcW w:w="558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Никитина Н.Н.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0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контактного телефона заказчика        </w:t>
            </w:r>
          </w:p>
        </w:tc>
        <w:tc>
          <w:tcPr>
            <w:tcW w:w="558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(4932) 305845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0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  </w:t>
            </w:r>
          </w:p>
        </w:tc>
        <w:tc>
          <w:tcPr>
            <w:tcW w:w="558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04777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153000, г</w:t>
              </w:r>
            </w:smartTag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Иваново, пл. Революции, д. 6 ,к. 519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и  время   окончания   срока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подачи котировочных заявок        </w:t>
            </w:r>
          </w:p>
        </w:tc>
        <w:tc>
          <w:tcPr>
            <w:tcW w:w="5580" w:type="dxa"/>
            <w:vAlign w:val="center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.04.2011 до 09:00</w:t>
            </w:r>
          </w:p>
        </w:tc>
      </w:tr>
    </w:tbl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4680"/>
        <w:gridCol w:w="1023"/>
        <w:gridCol w:w="1378"/>
      </w:tblGrid>
      <w:tr w:rsidR="00047776" w:rsidRPr="00047776" w:rsidTr="001F25E9">
        <w:trPr>
          <w:trHeight w:val="2044"/>
        </w:trPr>
        <w:tc>
          <w:tcPr>
            <w:tcW w:w="1620" w:type="dxa"/>
            <w:shd w:val="clear" w:color="auto" w:fill="auto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поставляемых товаров, выполняемых работ, оказываемых услуг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047776" w:rsidRPr="00047776" w:rsidTr="001F25E9">
        <w:trPr>
          <w:trHeight w:hRule="exact" w:val="2257"/>
        </w:trPr>
        <w:tc>
          <w:tcPr>
            <w:tcW w:w="1620" w:type="dxa"/>
            <w:vMerge w:val="restart"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  лекарственных препаратов</w:t>
            </w:r>
          </w:p>
        </w:tc>
        <w:tc>
          <w:tcPr>
            <w:tcW w:w="1440" w:type="dxa"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качеству товаров</w:t>
            </w:r>
          </w:p>
        </w:tc>
        <w:tc>
          <w:tcPr>
            <w:tcW w:w="4680" w:type="dxa"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должен соответствовать всем требованиям, предъявляемым к данному виду товара. Товар должен быть соответствующим образом зарегистрирован, сертифицирован и допущен к применению на территории Российской Федерации</w:t>
            </w:r>
            <w:proofErr w:type="gram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сертификаты соответствия. </w:t>
            </w:r>
          </w:p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Остаточный срок годности товара на момент поставки на склад Заказчика не должен быть менее 70% основного срока годности </w:t>
            </w:r>
          </w:p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47776" w:rsidRPr="00047776" w:rsidTr="001F25E9">
        <w:trPr>
          <w:trHeight w:val="2512"/>
        </w:trPr>
        <w:tc>
          <w:tcPr>
            <w:tcW w:w="1620" w:type="dxa"/>
            <w:vMerge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 товаров</w:t>
            </w:r>
          </w:p>
        </w:tc>
        <w:tc>
          <w:tcPr>
            <w:tcW w:w="4680" w:type="dxa"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Цефотаксим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Полусинтетический антибиотик группы цефалоспоринов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генерации для парентерального применения. 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Действует бактерицидно. Обладает широким спектром действия.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выпуска: порошок для приготовления раствора для внутривенного и внутримышечного введения по 1,0 № 5 в комплекте с растворителем: вода для инъекций 5 мл № 5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хранения при температуре +25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Цефтазидим</w:t>
            </w:r>
            <w:proofErr w:type="spellEnd"/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Цефалоспориновый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антибиотик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поколения. Действие антибактериальное широкого спектра, бактерицидное. 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выпуска: порошок для приготовления раствора для внутривенного и внутримышечного введения по 1,0г в комплекте с растворителем: вода для 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инъъекций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мл №1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хранения: при  температуре +25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Амоксициллин + (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Клавулановая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кислота)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Блокирует синтез 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пептидогликана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оболочки микробных клеток (амоксициллин), ингибирует бета-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лактамазы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клавулановая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кислота). 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Клавулановая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 образует стойкий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инактивированный комплекс с указанными ферментами и защищает амоксициллин от потери антибактериальной активности, вызванной продукцией бета-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лактамаз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основными возбудителями и 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условнопатогенными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микроорганизмами.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выпуска: Флакон с 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лиофилизированным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порошком </w:t>
            </w:r>
            <w:smartTag w:uri="urn:schemas-microsoft-com:office:smarttags" w:element="metricconverter">
              <w:smartTagPr>
                <w:attr w:name="ProductID" w:val="1,2 г"/>
              </w:smartTagPr>
              <w:r w:rsidRPr="0004777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1,2 г</w:t>
              </w:r>
            </w:smartTag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приготовления инъекционного раствора содержит амоксициллина (в виде натриевой соли) 1000 мг и </w:t>
            </w:r>
            <w:proofErr w:type="spell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клавулановой</w:t>
            </w:r>
            <w:proofErr w:type="spell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кислоты (в виде калиевой соли) 200мг в упаковке 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флаконов. </w:t>
            </w:r>
          </w:p>
          <w:p w:rsidR="00047776" w:rsidRPr="00047776" w:rsidRDefault="00047776" w:rsidP="0004777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хранения: при  температуре +25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23" w:type="dxa"/>
            <w:vMerge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776" w:rsidRPr="00047776" w:rsidTr="001F25E9">
        <w:trPr>
          <w:trHeight w:val="2131"/>
        </w:trPr>
        <w:tc>
          <w:tcPr>
            <w:tcW w:w="1620" w:type="dxa"/>
            <w:vMerge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безопасности товаров</w:t>
            </w:r>
          </w:p>
        </w:tc>
        <w:tc>
          <w:tcPr>
            <w:tcW w:w="4680" w:type="dxa"/>
            <w:shd w:val="clear" w:color="auto" w:fill="auto"/>
          </w:tcPr>
          <w:p w:rsidR="00047776" w:rsidRPr="00047776" w:rsidRDefault="00047776" w:rsidP="0004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требованиям нормативных документов. Весь поставляемый товар должен соответствовать требованиям, предъявляемым санитарно-эпидемиологическим нормам и  правилам с предоставлением соответствующих сертификатов и других документов. Препараты не замораживать, избегать воздействия солнечных лучей.  </w:t>
            </w:r>
          </w:p>
        </w:tc>
        <w:tc>
          <w:tcPr>
            <w:tcW w:w="1023" w:type="dxa"/>
            <w:vMerge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776" w:rsidRPr="00047776" w:rsidTr="001F25E9">
        <w:trPr>
          <w:trHeight w:val="3893"/>
        </w:trPr>
        <w:tc>
          <w:tcPr>
            <w:tcW w:w="1620" w:type="dxa"/>
            <w:vMerge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4680" w:type="dxa"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должен  по качеству и комплектности соответствовать техническим нормам</w:t>
            </w:r>
          </w:p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техническим характеристикам.</w:t>
            </w:r>
          </w:p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инструкции по эксплуатации на русском языке, </w:t>
            </w:r>
            <w:proofErr w:type="gram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оговаривающая</w:t>
            </w:r>
            <w:proofErr w:type="gram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технические характеристики и свойства товара.</w:t>
            </w:r>
          </w:p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Поставляемый товар должен быть соответствующим образом упакован и промаркирован: отечественный  товар  в соответствии с требованиями Федерального закона от 12.04.2010г. №61» Об обращении лекарственных средств», импортный  товар – международным стандартам.</w:t>
            </w:r>
          </w:p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Поставка Товара осуществляется силами Поставщика со всей необходимой документацией. </w:t>
            </w:r>
          </w:p>
        </w:tc>
        <w:tc>
          <w:tcPr>
            <w:tcW w:w="1023" w:type="dxa"/>
            <w:vMerge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80"/>
        <w:gridCol w:w="6300"/>
      </w:tblGrid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780" w:type="dxa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 размещения заказа (устанавливаются Заказчиком, уполномоченным органом)</w:t>
            </w:r>
          </w:p>
        </w:tc>
        <w:tc>
          <w:tcPr>
            <w:tcW w:w="6300" w:type="dxa"/>
            <w:vAlign w:val="center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Отсутствие в реестре недобросовестных поставщиков сведений об участнике размещения заказа</w:t>
            </w:r>
          </w:p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Участниками запроса котировок цен являются только субъекты малого предпринимательства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 заказа</w:t>
            </w:r>
          </w:p>
        </w:tc>
        <w:tc>
          <w:tcPr>
            <w:tcW w:w="6300" w:type="dxa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Внебюджетный источник – средства ФОМС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780" w:type="dxa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цена контракта, руб.</w:t>
            </w:r>
          </w:p>
        </w:tc>
        <w:tc>
          <w:tcPr>
            <w:tcW w:w="6300" w:type="dxa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288 000,00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300" w:type="dxa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 с учетом НДС, сборы и другие  обязательные платежи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780" w:type="dxa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доставки товаров, выполнения работ, </w:t>
            </w:r>
            <w:r w:rsidRPr="00047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6300" w:type="dxa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04777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153003, г</w:t>
              </w:r>
            </w:smartTag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Иваново, ул. Парижской Коммуны, д. 5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поставок товаров, выполнения работ, </w:t>
            </w:r>
            <w:r w:rsidRPr="00047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оказания услуг</w:t>
            </w:r>
          </w:p>
        </w:tc>
        <w:tc>
          <w:tcPr>
            <w:tcW w:w="6300" w:type="dxa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5 (пяти) рабочих  дней  с момента  заключения муниципального  контракта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условия оплаты поставок товаров, выполнения работ, </w:t>
            </w:r>
            <w:r w:rsidRPr="00047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оказания услуг </w:t>
            </w:r>
          </w:p>
        </w:tc>
        <w:tc>
          <w:tcPr>
            <w:tcW w:w="6300" w:type="dxa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Безналичный расчет. Оплата в течение 20 (двадцати) банковских дней  после поставки товара заказчику на основании товарно-транспортной накладной, счета-фактуры и  акта приемки-передачи товара на склад заказчика, путем перечисления денежных средств на расчетный счет поставщика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подписания победителем контракта</w:t>
            </w:r>
          </w:p>
        </w:tc>
        <w:tc>
          <w:tcPr>
            <w:tcW w:w="6300" w:type="dxa"/>
            <w:vAlign w:val="center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чем через 10 (десять) дней со дня подписания протокола рассмотрения и оценки котировочных заявок.</w:t>
            </w:r>
          </w:p>
        </w:tc>
      </w:tr>
    </w:tbl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Pr="000477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Участниками настоящего запроса котировок могут являться только</w:t>
      </w: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субъекты малого предпринимательства.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2"/>
      <w:proofErr w:type="gramStart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477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2007 г</w:t>
        </w:r>
      </w:smartTag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21"/>
      <w:bookmarkEnd w:id="0"/>
      <w:proofErr w:type="gramStart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sub_22"/>
      <w:bookmarkEnd w:id="1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микропредприятий</w:t>
      </w:r>
      <w:proofErr w:type="spellEnd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400,0 </w:t>
      </w:r>
      <w:proofErr w:type="spellStart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млн</w:t>
      </w:r>
      <w:proofErr w:type="gramStart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ублей</w:t>
      </w:r>
      <w:proofErr w:type="spellEnd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малых предприятий. </w:t>
      </w:r>
      <w:bookmarkEnd w:id="3"/>
    </w:p>
    <w:p w:rsidR="00047776" w:rsidRPr="00047776" w:rsidRDefault="00047776" w:rsidP="00047776">
      <w:pPr>
        <w:widowControl w:val="0"/>
        <w:tabs>
          <w:tab w:val="num" w:pos="126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№ _____________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Извещению о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проведении</w:t>
      </w:r>
      <w:proofErr w:type="gramEnd"/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запроса котировок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C52A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>.04.2011 г.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Регистрационный № </w:t>
      </w:r>
      <w:r w:rsidRPr="0004777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217</w:t>
      </w:r>
      <w:r w:rsidR="008C52A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>КОТИРОВОЧНАЯ ЗАЯВКА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047776">
          <w:rPr>
            <w:rFonts w:ascii="Times New Roman" w:eastAsia="Times New Roman" w:hAnsi="Times New Roman" w:cs="Times New Roman"/>
            <w:lang w:eastAsia="ru-RU"/>
          </w:rPr>
          <w:t>2011 г</w:t>
        </w:r>
      </w:smartTag>
      <w:r w:rsidRPr="00047776">
        <w:rPr>
          <w:rFonts w:ascii="Times New Roman" w:eastAsia="Times New Roman" w:hAnsi="Times New Roman" w:cs="Times New Roman"/>
          <w:lang w:eastAsia="ru-RU"/>
        </w:rPr>
        <w:t>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left="-360"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1620"/>
        <w:gridCol w:w="900"/>
        <w:gridCol w:w="1080"/>
        <w:gridCol w:w="1440"/>
        <w:gridCol w:w="1440"/>
        <w:gridCol w:w="1080"/>
      </w:tblGrid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Наименование участника размещения заказа </w:t>
            </w:r>
          </w:p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(для юридического лица),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фамилия, имя, отчество </w:t>
            </w:r>
            <w:r w:rsidRPr="000477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(для физического лица)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477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Место нахождения </w:t>
            </w:r>
            <w:r w:rsidRPr="000477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(для юридического лица),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жительства </w:t>
            </w:r>
            <w:r w:rsidRPr="000477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(для физического лица)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Банковские реквизиты участника размещения заказа:</w:t>
            </w:r>
          </w:p>
          <w:p w:rsidR="00047776" w:rsidRPr="00047776" w:rsidRDefault="00047776" w:rsidP="0004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Предложение участника размещения заказа.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ind w:left="110" w:hanging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поставляемых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поставляемых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 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единицы  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ИТОГО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включенных или не включенных в цену контракта расходах</w:t>
            </w: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776" w:rsidRPr="00047776" w:rsidRDefault="00047776" w:rsidP="00047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 обязательные платежи</w:t>
            </w:r>
          </w:p>
        </w:tc>
      </w:tr>
    </w:tbl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муниципального контракта _____________________________________________руб.,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77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(сумма прописью)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НДС___________________.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</w:t>
      </w:r>
      <w:r w:rsidRPr="000477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>________________________________________________________, согласн</w:t>
      </w:r>
      <w:proofErr w:type="gramStart"/>
      <w:r w:rsidRPr="00047776">
        <w:rPr>
          <w:rFonts w:ascii="Times New Roman" w:eastAsia="Times New Roman" w:hAnsi="Times New Roman" w:cs="Times New Roman"/>
          <w:lang w:eastAsia="ru-RU"/>
        </w:rPr>
        <w:t>о(</w:t>
      </w:r>
      <w:proofErr w:type="spellStart"/>
      <w:proofErr w:type="gramEnd"/>
      <w:r w:rsidRPr="00047776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047776">
        <w:rPr>
          <w:rFonts w:ascii="Times New Roman" w:eastAsia="Times New Roman" w:hAnsi="Times New Roman" w:cs="Times New Roman"/>
          <w:lang w:eastAsia="ru-RU"/>
        </w:rPr>
        <w:t xml:space="preserve">) исполнить условия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4777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(Наименование участника размещения заказа)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>муниципального контракта, указанные в извещении о проведении запроса котировок № </w:t>
      </w:r>
      <w:r w:rsidRPr="00047776">
        <w:rPr>
          <w:rFonts w:ascii="Times New Roman" w:eastAsia="Times New Roman" w:hAnsi="Times New Roman" w:cs="Times New Roman"/>
          <w:u w:val="single"/>
          <w:lang w:eastAsia="ru-RU"/>
        </w:rPr>
        <w:t>217</w:t>
      </w:r>
      <w:r w:rsidR="008C52A4">
        <w:rPr>
          <w:rFonts w:ascii="Times New Roman" w:eastAsia="Times New Roman" w:hAnsi="Times New Roman" w:cs="Times New Roman"/>
          <w:u w:val="single"/>
          <w:lang w:eastAsia="ru-RU"/>
        </w:rPr>
        <w:t>а</w:t>
      </w:r>
      <w:r w:rsidRPr="0004777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047776">
        <w:rPr>
          <w:rFonts w:ascii="Times New Roman" w:eastAsia="Times New Roman" w:hAnsi="Times New Roman" w:cs="Times New Roman"/>
          <w:lang w:eastAsia="ru-RU"/>
        </w:rPr>
        <w:t>от </w:t>
      </w:r>
      <w:r w:rsidR="008C52A4">
        <w:rPr>
          <w:rFonts w:ascii="Times New Roman" w:eastAsia="Times New Roman" w:hAnsi="Times New Roman" w:cs="Times New Roman"/>
          <w:lang w:eastAsia="ru-RU"/>
        </w:rPr>
        <w:t>21</w:t>
      </w:r>
      <w:bookmarkStart w:id="4" w:name="_GoBack"/>
      <w:bookmarkEnd w:id="4"/>
      <w:r w:rsidRPr="00047776">
        <w:rPr>
          <w:rFonts w:ascii="Times New Roman" w:eastAsia="Times New Roman" w:hAnsi="Times New Roman" w:cs="Times New Roman"/>
          <w:lang w:eastAsia="ru-RU"/>
        </w:rPr>
        <w:t>.04.2011, с учетом предложения о цене контракта, указанного в настоящей котировочной заявке.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 является субъектом малого </w:t>
      </w:r>
      <w:r w:rsidRPr="0004777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777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(Наименование участника размещения заказа)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>Руководитель организации ____________ _____________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047776">
        <w:rPr>
          <w:rFonts w:ascii="Times New Roman" w:eastAsia="Times New Roman" w:hAnsi="Times New Roman" w:cs="Times New Roman"/>
          <w:lang w:eastAsia="ru-RU"/>
        </w:rPr>
        <w:tab/>
      </w:r>
      <w:r w:rsidRPr="00047776">
        <w:rPr>
          <w:rFonts w:ascii="Times New Roman" w:eastAsia="Times New Roman" w:hAnsi="Times New Roman" w:cs="Times New Roman"/>
          <w:lang w:eastAsia="ru-RU"/>
        </w:rPr>
        <w:tab/>
      </w:r>
      <w:r w:rsidRPr="000477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</w:t>
      </w:r>
      <w:r w:rsidRPr="0004777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(Ф.И.О.)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7776">
        <w:rPr>
          <w:rFonts w:ascii="Times New Roman" w:eastAsia="Times New Roman" w:hAnsi="Times New Roman" w:cs="Times New Roman"/>
          <w:lang w:eastAsia="ru-RU"/>
        </w:rPr>
        <w:t>М.П.</w:t>
      </w: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47776" w:rsidRPr="00047776" w:rsidRDefault="00047776" w:rsidP="0004777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</w:t>
      </w: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КОНТРАКТ № ____</w:t>
      </w: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лекарственных средств</w:t>
      </w: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«___»________2011г.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 «1-я городская клиническая больница», именуемое в дальнейшем «Заказчик», в лице главного врача </w:t>
      </w:r>
      <w:proofErr w:type="spell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Чикина</w:t>
      </w:r>
      <w:proofErr w:type="spell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Николаевича, действующего на основании Устава, с одной стороны, и ___________________________, именуемое в дальнейшем «Поставщик», в лице ______________________________________________, действующего на основании ______________________________________________________________________, с другой стороны, в дальнейшем именуемые «Стороны» руководствуясь протоколом рассмотрения и оценки котировочных заявок от ____________ № __________________</w:t>
      </w:r>
      <w:proofErr w:type="gram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Контракт о нижеследующем: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контракта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Поставщик обязуется поставить лекарственные препараты (далее – Товар) в соответствии со Спецификацией (Приложение № 1) Заказчику, а Заказчик обязуется принять этот Товар и оплатить его.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поставки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на склад Заказчика осуществляется силами и средствами Поставщика.</w:t>
      </w:r>
    </w:p>
    <w:p w:rsidR="00047776" w:rsidRPr="00047776" w:rsidRDefault="00047776" w:rsidP="00047776">
      <w:pPr>
        <w:widowControl w:val="0"/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самостоятельно определяет способ доставки Товара на склад Заказчика.</w:t>
      </w:r>
      <w:r w:rsidRPr="0004777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047776" w:rsidRPr="00047776" w:rsidRDefault="00047776" w:rsidP="0004777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Разгрузка Товара осуществляется силами и средствами Поставщика.</w:t>
      </w:r>
    </w:p>
    <w:p w:rsidR="00047776" w:rsidRPr="00047776" w:rsidRDefault="00047776" w:rsidP="0004777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Право собственности на Товар, поставляемый по настоящему Контракту, равно как и связанные, с ним риски случайной гибели или повреждения Товара, переходят от Поставщика к Заказчику с момента окончания  разгрузки Товара на складе Заказчика и подписания товарно-транспортных накладных.</w:t>
      </w:r>
    </w:p>
    <w:p w:rsidR="00047776" w:rsidRPr="00047776" w:rsidRDefault="00047776" w:rsidP="00047776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3.Обязанности Поставщика</w:t>
      </w: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Поставщик обязан: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Поставить Товар Заказчику в срок не позднее 5 (пяти) рабочих дней со дня подписания муниципального контракта.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В день поставки Товара выставить Заказчику счет по ценам, установленным настоящим Контрактом.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Своевременно передать Заказчику товарно-транспортные накладные и сопроводительную документацию на отгруженный Товар.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За свой счет заменить некачественный Товар в течение 10 (десяти) календарных дней со дня получения претензии Заказчика.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4.Обязанности Заказчика</w:t>
      </w: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Заказчик обязан: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Принять Товар от Поставщика по количеству и качеству по товарно-транспортной накладной в момент передачи.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Оплатить счета Поставщика за поставленный Товар на условиях, предусмотренных настоящим Контрактом.</w:t>
      </w:r>
    </w:p>
    <w:p w:rsidR="00047776" w:rsidRPr="00047776" w:rsidRDefault="00047776" w:rsidP="00047776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Заказчик вправе отказаться от оплаты Товара ненадлежащего качества, а если Товар оплачен, потребовать возврата уплаченных сумм впредь до замены Товара.</w:t>
      </w:r>
    </w:p>
    <w:p w:rsidR="00047776" w:rsidRPr="00047776" w:rsidRDefault="00047776" w:rsidP="00047776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Цена и порядок расчетов</w:t>
      </w: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Цена настоящего контракта составляет</w:t>
      </w:r>
      <w:proofErr w:type="gram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___________________________________ (______________________________ __________________________) </w:t>
      </w:r>
      <w:proofErr w:type="gram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_____ копеек, в </w:t>
      </w:r>
      <w:proofErr w:type="spell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 _____________________.</w:t>
      </w:r>
    </w:p>
    <w:p w:rsidR="00047776" w:rsidRPr="00047776" w:rsidRDefault="00047776" w:rsidP="000477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 обязательные платежи.</w:t>
      </w: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Цена является твердой и не может изменяться в ходе его исполнения за исключением случая предусмотренного п. 5.3. </w:t>
      </w:r>
    </w:p>
    <w:p w:rsidR="00047776" w:rsidRPr="00047776" w:rsidRDefault="00047776" w:rsidP="00047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Все расчеты с Поставщиком производит Заказчик за счет средств ФОМС.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Оплата производится безналичным путем в течение 20 (двадцати) банковских дней  после поставки товара Заказчику на основании товарно-транспортной накладной, счета-фактуры и  акта приемки-передачи Товара на склад Заказчика путем перечисления денежных средств на расчетный счет Поставщика.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товара и упаковка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Поставляемый </w:t>
      </w:r>
      <w:r w:rsidRPr="00047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должен быть в соответствующей упаковке без видимых повреждений.</w:t>
      </w:r>
      <w:r w:rsidRPr="0004777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Упаковка и маркировка должны соответствовать Федеральному закону от 12.04.2010 № 61-ФЗ «Об обращении лекарственных средств».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6.2. Качество товара должно соответствовать именным сертификатам соответствия и требованиям ГОСТ, предусмотренного для данного вида товара. Остаточный срок годности товара на момент поставки на склад Заказчика не должен быть менее 70% основного срока годности для препаратов со сроком годности до 2-х лет включительно.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настоящего контракта несут ответственность в соответствии с действующим законодательством Российской Федерации.</w:t>
      </w:r>
    </w:p>
    <w:p w:rsidR="00047776" w:rsidRPr="00047776" w:rsidRDefault="00047776" w:rsidP="00047776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просрочки исполнения Поставщиком срока поставки Товара, указанного в п.3.1.1, Заказчик вправе потребовать уплату неустойки. Неустойка начисляется за каждый день просрочки исполнения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обязательства, в размере 0,5% от цены настоящего контракта.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  </w:t>
      </w:r>
    </w:p>
    <w:p w:rsidR="00047776" w:rsidRPr="00047776" w:rsidRDefault="00047776" w:rsidP="00047776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поставки некачественного Товара Поставщик уплачивает Заказчику штраф в размере 50% от стоимости поставленного некачественного Товара.</w:t>
      </w:r>
    </w:p>
    <w:p w:rsidR="00047776" w:rsidRPr="00047776" w:rsidRDefault="00047776" w:rsidP="0004777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Уплата неустойки, указанной в п.7.2 и п.7.3, не освобождает Поставщика от выполнения обязательства в натуре.</w:t>
      </w:r>
    </w:p>
    <w:p w:rsidR="00047776" w:rsidRPr="00047776" w:rsidRDefault="00047776" w:rsidP="00047776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Убытки, причиненные неисполнением или ненадлежащим исполнением Поставщиком своих обязательств по настоящему контракту, возмещаются Заказчику в полном размере сверх суммы неустойки.</w:t>
      </w: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приемки товара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Заказчик обязан принять Товар в день его доставки, проверить соответствие Товара сведениям, указанным в транспортных и сопроводительных документах, о чем делается соответствующая отметка в товарно-транспортной накладной.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случае выявления несоответствия или недостатков Товара при его приемке Заказчик вправе отказаться от переданного Поставщиком Товара. В этом случае Заказчик обязан </w:t>
      </w: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сохранность Товара (ответственное хранение), уведомив об этом Поставщика в течение 5 (пяти) календарных дней со дня принятия Товара на ответственное хранение.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Поставщик обязан вывезти Товар,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хранение.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 Товар проверяется Заказчиком по качеству при вскрытии тары.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Для проверки соответствия качества поставленного Товара требованиям, установленным муниципальным контрактом, Заказчик вправе привлекать независимых экспертов. Расходы на проведение экспертизы относятся на виновную сторону.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Приемка Товара по количеству производится по маркировке, транспортным и сопроводительным документам в следующем порядке: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8.6.1. по количеству тарных мест в момент получения Товара от Поставщика при доставке Товара Поставщиком, либо в момент вскрытия опломбированных или разгрузки неопломбированных транспортных сре</w:t>
      </w:r>
      <w:proofErr w:type="gram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доставке органом транспорта;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8.6.2. по количеству единиц в каждом тарном месте при вскрытии упаковки на складе Заказчика.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В момент передачи Поставщиком или органом транспорта по количеству единиц в каждом тарном месте принимаются Товары: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8.7.1. Переданные (поступившие) без упаковки или тары;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8.7.2. В открытой упаковке или таре, либо поврежденной упаковке или таре.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При выявлении несоответствия или недостатков Товара Заказчик обязан в течение 5 (пяти) календарных дней уведомить Поставщика и вызвать </w:t>
      </w:r>
      <w:proofErr w:type="spell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одногороднего</w:t>
      </w:r>
      <w:proofErr w:type="spell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в целях составления двустороннего акта о выявленных недостатках. 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8.9. Представитель </w:t>
      </w:r>
      <w:proofErr w:type="spell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одногороднего</w:t>
      </w:r>
      <w:proofErr w:type="spell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8.10. При неявке представителя </w:t>
      </w:r>
      <w:proofErr w:type="spell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одногороднего</w:t>
      </w:r>
      <w:proofErr w:type="spell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8.11. В случае выявления скрытых недостатков Товара (недостатков, которые не могли быть обнаружены при обычном осмотре и выявлены лишь в процессе использования Товара)  акт о недостатках должен быть составлен в течение 10 (десяти) календарных дней </w:t>
      </w:r>
      <w:proofErr w:type="gram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обнаружении недостатков. 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Претензия, вытекающая из поставки некачественного Товара, либо недопоставки Товара, предъявляется Заказчиком Поставщику в течение 10 (десяти) календарных дней со дня составления соответствующего акта.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О результатах рассмотрения претензии Поставщик сообщает Заказчику в течение 10 (десяти) календарных дней со дня предъявления претензии.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поставки товара</w:t>
      </w: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Сроки поставки Товара — в течение 5 (пяти) рабочих дней со дня подписания муниципального контракта.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Обстоятельства непреодолимой силы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свое обязательство по настоящему Контракту,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 Обстоятельства непреодолимой силы, указанные в п.10.1 настоящего Контракта, освобождают сторону от ответственности, если они наступили после заключения настоящего Контракта.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если, исходя из конкретных обстоятельств,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11. Порядок разрешения споров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11.1. Все споры и разногласия, возникающие при исполнении настоящего контракта, разрешаются путем переговоров между сторонами.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11.2. В случае невозможности разрешения споров путем переговоров, стороны передают их на рассмотрение в Арбитражный суд Ивановской области.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Заключительные положения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Во всем ином, что не предусмотрено в настоящем Контракте, стороны руководствуются действующим законодательством Российской Федерации.</w:t>
      </w:r>
    </w:p>
    <w:p w:rsidR="00047776" w:rsidRPr="00047776" w:rsidRDefault="00047776" w:rsidP="00047776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Настоящий Контра</w:t>
      </w:r>
      <w:proofErr w:type="gramStart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</w:t>
      </w:r>
      <w:proofErr w:type="gramEnd"/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в силу с момента подписания и действует до ______________2011 г., но до полного исполнения своих обязательств сторонами по настоящему контракту. Обязательства по настоящему Контракту могут быть исполнены сторонами досрочно.</w:t>
      </w:r>
    </w:p>
    <w:p w:rsidR="00047776" w:rsidRPr="00047776" w:rsidRDefault="00047776" w:rsidP="00047776">
      <w:pPr>
        <w:widowControl w:val="0"/>
        <w:shd w:val="clear" w:color="auto" w:fill="FFFFFF"/>
        <w:tabs>
          <w:tab w:val="num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Настоящий Контракт составлен в двух подлинных экземплярах, по одному для каждой из сторон.</w:t>
      </w:r>
    </w:p>
    <w:p w:rsidR="00047776" w:rsidRPr="00047776" w:rsidRDefault="00047776" w:rsidP="00047776">
      <w:pPr>
        <w:widowControl w:val="0"/>
        <w:shd w:val="clear" w:color="auto" w:fill="FFFFFF"/>
        <w:tabs>
          <w:tab w:val="num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Все изменения и дополнения к настоящему Контракту действительны, если они совершены в письменной форме и подписаны уполномоченными представителями сторон.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Расторжение настоящего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Юридические адреса, реквизиты и подписи Сторон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Ind w:w="-142" w:type="dxa"/>
        <w:tblLook w:val="0000" w:firstRow="0" w:lastRow="0" w:firstColumn="0" w:lastColumn="0" w:noHBand="0" w:noVBand="0"/>
      </w:tblPr>
      <w:tblGrid>
        <w:gridCol w:w="4773"/>
        <w:gridCol w:w="4406"/>
      </w:tblGrid>
      <w:tr w:rsidR="00047776" w:rsidRPr="00047776" w:rsidTr="001F25E9">
        <w:trPr>
          <w:jc w:val="center"/>
        </w:trPr>
        <w:tc>
          <w:tcPr>
            <w:tcW w:w="4773" w:type="dxa"/>
          </w:tcPr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МУЗ «1-я городская клиническая больница »,</w:t>
            </w: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047776">
                <w:rPr>
                  <w:rFonts w:ascii="Times New Roman" w:eastAsia="Times New Roman" w:hAnsi="Times New Roman" w:cs="Times New Roman"/>
                  <w:lang w:eastAsia="ru-RU"/>
                </w:rPr>
                <w:t>153003, г</w:t>
              </w:r>
            </w:smartTag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. Иваново, ул. Парижской Коммуны, д,5  </w:t>
            </w: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тел/факс 38-39-72</w:t>
            </w: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ИНН 3731022541/КПП 370201001</w:t>
            </w: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/с № 40404810600000030011 в ГРКЦ ГУ Банка России по Ивановской обл. г. Иваново,</w:t>
            </w: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БИК 042406001</w:t>
            </w: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врач </w:t>
            </w: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047776" w:rsidRPr="00047776" w:rsidRDefault="00047776" w:rsidP="000477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406" w:type="dxa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Поставщик: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__________________ / _________________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p w:rsidR="00047776" w:rsidRPr="00047776" w:rsidRDefault="00047776" w:rsidP="00047776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№1</w:t>
      </w:r>
    </w:p>
    <w:p w:rsidR="00047776" w:rsidRPr="00047776" w:rsidRDefault="00047776" w:rsidP="00047776">
      <w:pPr>
        <w:spacing w:after="0" w:line="240" w:lineRule="auto"/>
        <w:ind w:left="6120"/>
        <w:rPr>
          <w:rFonts w:ascii="Times New Roman" w:eastAsia="Times New Roman" w:hAnsi="Times New Roman" w:cs="Times New Roman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Cs w:val="24"/>
          <w:lang w:eastAsia="ru-RU"/>
        </w:rPr>
        <w:t xml:space="preserve">к муниципальному контракту №____от «__» _________ 2011г. </w:t>
      </w:r>
    </w:p>
    <w:p w:rsidR="00047776" w:rsidRPr="00047776" w:rsidRDefault="00047776" w:rsidP="00047776">
      <w:pPr>
        <w:spacing w:after="0" w:line="240" w:lineRule="auto"/>
        <w:ind w:left="612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7776" w:rsidRPr="00047776" w:rsidRDefault="00047776" w:rsidP="000477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47776" w:rsidRPr="00047776" w:rsidRDefault="00047776" w:rsidP="000477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777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СПЕЦИФИКАЦИЯ</w:t>
      </w: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18"/>
        <w:gridCol w:w="1161"/>
        <w:gridCol w:w="639"/>
        <w:gridCol w:w="1482"/>
        <w:gridCol w:w="1229"/>
        <w:gridCol w:w="1231"/>
      </w:tblGrid>
      <w:tr w:rsidR="00047776" w:rsidRPr="00047776" w:rsidTr="001F25E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поставляемых товаров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поставляемых товаров,</w:t>
            </w: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Цена за ед. продукции </w:t>
            </w: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 руб.</w:t>
            </w:r>
          </w:p>
        </w:tc>
      </w:tr>
      <w:tr w:rsidR="00047776" w:rsidRPr="00047776" w:rsidTr="001F25E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47776" w:rsidRPr="00047776" w:rsidTr="001F25E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47776" w:rsidRPr="00047776" w:rsidTr="001F25E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47776" w:rsidRPr="00047776" w:rsidTr="001F25E9">
        <w:trPr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76" w:rsidRPr="00047776" w:rsidRDefault="00047776" w:rsidP="00047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47776" w:rsidRPr="00047776" w:rsidRDefault="00047776" w:rsidP="0004777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</w:t>
      </w: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</w:t>
      </w: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4777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Поставщик:                                                  Заказчик:</w:t>
      </w: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902"/>
      </w:tblGrid>
      <w:tr w:rsidR="00047776" w:rsidRPr="00047776" w:rsidTr="001F25E9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2" w:type="dxa"/>
          </w:tcPr>
          <w:p w:rsidR="00047776" w:rsidRPr="00047776" w:rsidRDefault="00047776" w:rsidP="000477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bCs/>
                <w:lang w:eastAsia="ru-RU"/>
              </w:rPr>
              <w:t>МУЗ «1-я городская клиническая больница»</w:t>
            </w:r>
          </w:p>
        </w:tc>
      </w:tr>
      <w:tr w:rsidR="00047776" w:rsidRPr="00047776" w:rsidTr="001F25E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608" w:type="dxa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_____________ 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М.П. </w:t>
            </w:r>
          </w:p>
        </w:tc>
        <w:tc>
          <w:tcPr>
            <w:tcW w:w="4902" w:type="dxa"/>
          </w:tcPr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>Главный врач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____________ </w:t>
            </w:r>
          </w:p>
          <w:p w:rsidR="00047776" w:rsidRPr="00047776" w:rsidRDefault="00047776" w:rsidP="00047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77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М.П. </w:t>
            </w:r>
          </w:p>
        </w:tc>
      </w:tr>
    </w:tbl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7776" w:rsidRPr="00047776" w:rsidRDefault="00047776" w:rsidP="0004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7776" w:rsidRPr="00047776" w:rsidRDefault="00047776" w:rsidP="0004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4F0C" w:rsidRDefault="00834F0C"/>
    <w:sectPr w:rsidR="00834F0C" w:rsidSect="00047776">
      <w:pgSz w:w="11906" w:h="16838" w:code="9"/>
      <w:pgMar w:top="540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01A"/>
    <w:multiLevelType w:val="multilevel"/>
    <w:tmpl w:val="3AD09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77172D6"/>
    <w:multiLevelType w:val="multilevel"/>
    <w:tmpl w:val="779298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76"/>
    <w:rsid w:val="00047776"/>
    <w:rsid w:val="00834F0C"/>
    <w:rsid w:val="008C52A4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0477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0477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IGKB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3899</Words>
  <Characters>22228</Characters>
  <Application>Microsoft Office Word</Application>
  <DocSecurity>0</DocSecurity>
  <Lines>185</Lines>
  <Paragraphs>52</Paragraphs>
  <ScaleCrop>false</ScaleCrop>
  <Company>Администрация города Иванова</Company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2011-04-21T05:13:00Z</dcterms:created>
  <dcterms:modified xsi:type="dcterms:W3CDTF">2011-04-21T05:15:00Z</dcterms:modified>
</cp:coreProperties>
</file>