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701"/>
        <w:gridCol w:w="2835"/>
        <w:gridCol w:w="3544"/>
      </w:tblGrid>
      <w:tr w:rsidR="00EE0881" w:rsidRPr="00433617" w:rsidTr="007F1673">
        <w:tc>
          <w:tcPr>
            <w:tcW w:w="426" w:type="dxa"/>
            <w:shd w:val="clear" w:color="auto" w:fill="auto"/>
            <w:vAlign w:val="center"/>
          </w:tcPr>
          <w:p w:rsidR="00EE0881" w:rsidRPr="00433617" w:rsidRDefault="00EE0881" w:rsidP="007F1673">
            <w:pPr>
              <w:shd w:val="clear" w:color="auto" w:fill="FFFFFF"/>
              <w:ind w:left="-142" w:right="-148"/>
              <w:jc w:val="center"/>
              <w:rPr>
                <w:sz w:val="20"/>
                <w:szCs w:val="20"/>
              </w:rPr>
            </w:pPr>
            <w:r w:rsidRPr="00433617">
              <w:rPr>
                <w:sz w:val="20"/>
                <w:szCs w:val="20"/>
              </w:rPr>
              <w:t xml:space="preserve">№ </w:t>
            </w:r>
          </w:p>
          <w:p w:rsidR="00EE0881" w:rsidRPr="00433617" w:rsidRDefault="00EE0881" w:rsidP="007F1673">
            <w:pPr>
              <w:shd w:val="clear" w:color="auto" w:fill="FFFFFF"/>
              <w:ind w:left="-142" w:right="-148"/>
              <w:jc w:val="center"/>
              <w:rPr>
                <w:sz w:val="20"/>
                <w:szCs w:val="20"/>
              </w:rPr>
            </w:pPr>
            <w:proofErr w:type="gramStart"/>
            <w:r w:rsidRPr="00433617">
              <w:rPr>
                <w:spacing w:val="-7"/>
                <w:sz w:val="20"/>
                <w:szCs w:val="20"/>
              </w:rPr>
              <w:t>п</w:t>
            </w:r>
            <w:proofErr w:type="gramEnd"/>
            <w:r w:rsidRPr="00433617">
              <w:rPr>
                <w:spacing w:val="-7"/>
                <w:sz w:val="20"/>
                <w:szCs w:val="20"/>
              </w:rPr>
              <w:t>/п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0881" w:rsidRPr="00433617" w:rsidRDefault="00EE0881" w:rsidP="007F1673">
            <w:pPr>
              <w:shd w:val="clear" w:color="auto" w:fill="FFFFFF"/>
              <w:ind w:left="-68" w:right="-108"/>
              <w:jc w:val="center"/>
              <w:rPr>
                <w:sz w:val="20"/>
                <w:szCs w:val="20"/>
              </w:rPr>
            </w:pPr>
            <w:r w:rsidRPr="00433617">
              <w:rPr>
                <w:spacing w:val="-2"/>
                <w:sz w:val="20"/>
                <w:szCs w:val="20"/>
              </w:rPr>
              <w:t xml:space="preserve">Раздел </w:t>
            </w:r>
            <w:r w:rsidRPr="00433617">
              <w:rPr>
                <w:spacing w:val="-1"/>
                <w:sz w:val="20"/>
                <w:szCs w:val="20"/>
              </w:rPr>
              <w:t xml:space="preserve">конкурсной </w:t>
            </w:r>
            <w:r w:rsidRPr="00433617">
              <w:rPr>
                <w:spacing w:val="1"/>
                <w:sz w:val="20"/>
                <w:szCs w:val="20"/>
              </w:rPr>
              <w:t xml:space="preserve">документации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0881" w:rsidRPr="00433617" w:rsidRDefault="00EE0881" w:rsidP="007F1673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33617">
              <w:rPr>
                <w:spacing w:val="-3"/>
                <w:sz w:val="20"/>
                <w:szCs w:val="20"/>
              </w:rPr>
              <w:t xml:space="preserve">Ссылка на </w:t>
            </w:r>
            <w:r w:rsidRPr="00433617">
              <w:rPr>
                <w:spacing w:val="-4"/>
                <w:sz w:val="20"/>
                <w:szCs w:val="20"/>
              </w:rPr>
              <w:t xml:space="preserve">пункт конкурсной </w:t>
            </w:r>
            <w:r w:rsidRPr="00433617">
              <w:rPr>
                <w:spacing w:val="-5"/>
                <w:sz w:val="20"/>
                <w:szCs w:val="20"/>
              </w:rPr>
              <w:t xml:space="preserve">документации, </w:t>
            </w:r>
            <w:r w:rsidRPr="00433617">
              <w:rPr>
                <w:spacing w:val="-4"/>
                <w:sz w:val="20"/>
                <w:szCs w:val="20"/>
              </w:rPr>
              <w:t xml:space="preserve">положения </w:t>
            </w:r>
            <w:r w:rsidRPr="00433617">
              <w:rPr>
                <w:spacing w:val="-5"/>
                <w:sz w:val="20"/>
                <w:szCs w:val="20"/>
              </w:rPr>
              <w:t xml:space="preserve">которой </w:t>
            </w:r>
            <w:r w:rsidRPr="00433617">
              <w:rPr>
                <w:spacing w:val="-4"/>
                <w:sz w:val="20"/>
                <w:szCs w:val="20"/>
              </w:rPr>
              <w:t xml:space="preserve">следует </w:t>
            </w:r>
            <w:r w:rsidRPr="00433617">
              <w:rPr>
                <w:spacing w:val="-3"/>
                <w:sz w:val="20"/>
                <w:szCs w:val="20"/>
              </w:rPr>
              <w:t>разъяснить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E0881" w:rsidRPr="00433617" w:rsidRDefault="00EE0881" w:rsidP="007F1673">
            <w:pPr>
              <w:shd w:val="clear" w:color="auto" w:fill="FFFFFF"/>
              <w:ind w:left="-142" w:right="-148"/>
              <w:jc w:val="center"/>
              <w:rPr>
                <w:sz w:val="20"/>
                <w:szCs w:val="20"/>
              </w:rPr>
            </w:pPr>
            <w:r w:rsidRPr="00433617">
              <w:rPr>
                <w:spacing w:val="-5"/>
                <w:sz w:val="20"/>
                <w:szCs w:val="20"/>
              </w:rPr>
              <w:t xml:space="preserve">Содержание запроса о разъяснении положений </w:t>
            </w:r>
            <w:r w:rsidRPr="00433617">
              <w:rPr>
                <w:spacing w:val="-2"/>
                <w:sz w:val="20"/>
                <w:szCs w:val="20"/>
              </w:rPr>
              <w:t>конкурсной документации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E0881" w:rsidRPr="00433617" w:rsidRDefault="00EE0881" w:rsidP="007F1673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33617">
              <w:rPr>
                <w:sz w:val="20"/>
                <w:szCs w:val="20"/>
              </w:rPr>
              <w:t>Разъяснение положений конкурсной документации № </w:t>
            </w:r>
            <w:r w:rsidRPr="00433617">
              <w:rPr>
                <w:rFonts w:eastAsia="Calibri"/>
                <w:sz w:val="20"/>
                <w:szCs w:val="20"/>
                <w:lang w:eastAsia="en-US"/>
              </w:rPr>
              <w:t>013330000171500008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EE0881" w:rsidRPr="00433617" w:rsidTr="007F1673">
        <w:tc>
          <w:tcPr>
            <w:tcW w:w="426" w:type="dxa"/>
            <w:shd w:val="clear" w:color="auto" w:fill="auto"/>
            <w:vAlign w:val="center"/>
          </w:tcPr>
          <w:p w:rsidR="00EE0881" w:rsidRPr="00C61269" w:rsidRDefault="00EE0881" w:rsidP="007F1673">
            <w:pPr>
              <w:shd w:val="clear" w:color="auto" w:fill="FFFFFF"/>
              <w:ind w:left="-142" w:right="-148"/>
              <w:jc w:val="center"/>
              <w:rPr>
                <w:sz w:val="22"/>
                <w:szCs w:val="22"/>
              </w:rPr>
            </w:pPr>
            <w:r w:rsidRPr="00C6126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0881" w:rsidRDefault="00EE0881" w:rsidP="007F1673">
            <w:pPr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Часть </w:t>
            </w: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>.</w:t>
            </w:r>
          </w:p>
          <w:p w:rsidR="00EE0881" w:rsidRDefault="00EE0881" w:rsidP="007F1673">
            <w:pPr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объекта закупки.</w:t>
            </w:r>
          </w:p>
          <w:p w:rsidR="00EE0881" w:rsidRDefault="00EE0881" w:rsidP="007F1673">
            <w:pPr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EE0881" w:rsidRPr="00A222FA" w:rsidRDefault="00EE0881" w:rsidP="007F1673">
            <w:pPr>
              <w:shd w:val="clear" w:color="auto" w:fill="FFFFFF"/>
              <w:ind w:right="-108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задание. Раздел 5. Требования к работам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0881" w:rsidRPr="00C61269" w:rsidRDefault="00EE0881" w:rsidP="007F1673">
            <w:pPr>
              <w:shd w:val="clear" w:color="auto" w:fill="FFFFFF"/>
              <w:ind w:left="-108" w:right="-108"/>
              <w:jc w:val="both"/>
              <w:rPr>
                <w:spacing w:val="-3"/>
                <w:sz w:val="22"/>
                <w:szCs w:val="22"/>
              </w:rPr>
            </w:pPr>
            <w:r>
              <w:rPr>
                <w:sz w:val="22"/>
                <w:szCs w:val="22"/>
              </w:rPr>
              <w:t>3.Порядок и сроки выполнения работ</w:t>
            </w:r>
          </w:p>
        </w:tc>
        <w:tc>
          <w:tcPr>
            <w:tcW w:w="2835" w:type="dxa"/>
            <w:shd w:val="clear" w:color="auto" w:fill="auto"/>
          </w:tcPr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Требуется разъяснение по установлению общего срока выполнения проекта планировки и проекта межевания территории площадью </w:t>
            </w:r>
            <w:r w:rsidRPr="004F0AFB">
              <w:rPr>
                <w:rFonts w:eastAsia="Calibri"/>
                <w:b/>
                <w:bCs/>
                <w:color w:val="000000"/>
                <w:spacing w:val="5"/>
                <w:sz w:val="22"/>
                <w:szCs w:val="22"/>
                <w:lang w:eastAsia="en-US"/>
              </w:rPr>
              <w:t xml:space="preserve">105,0930 га. 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в районе </w:t>
            </w:r>
            <w:proofErr w:type="spellStart"/>
            <w:r w:rsidRPr="004F0AFB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gramStart"/>
            <w:r w:rsidRPr="004F0AFB">
              <w:rPr>
                <w:rFonts w:eastAsia="Calibri"/>
                <w:sz w:val="22"/>
                <w:szCs w:val="22"/>
                <w:lang w:eastAsia="en-US"/>
              </w:rPr>
              <w:t>.С</w:t>
            </w:r>
            <w:proofErr w:type="gramEnd"/>
            <w:r w:rsidRPr="004F0AFB">
              <w:rPr>
                <w:rFonts w:eastAsia="Calibri"/>
                <w:sz w:val="22"/>
                <w:szCs w:val="22"/>
                <w:lang w:eastAsia="en-US"/>
              </w:rPr>
              <w:t>ергеево</w:t>
            </w:r>
            <w:proofErr w:type="spell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, Шуйский района. Ивановской - области - 35 календарных дней </w:t>
            </w:r>
            <w:proofErr w:type="gramStart"/>
            <w:r w:rsidRPr="004F0AFB">
              <w:rPr>
                <w:rFonts w:eastAsia="Calibri"/>
                <w:sz w:val="22"/>
                <w:szCs w:val="22"/>
                <w:lang w:eastAsia="en-US"/>
              </w:rPr>
              <w:t>с даты подписания</w:t>
            </w:r>
            <w:proofErr w:type="gram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муниципального контракта, и срока подготовки эскизов (варианты) проекта - 7 календарных дней со дня заключения муниципального контракта.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>Вопрос вызван тем, что проект и предварительные варианты проекта должны разрабатываться на основе материалов инженерно-геодезических изысканий, выполнение которых в соответствие с п. 2 Технического задания является обязанностью Исполнителя и входит в состав работ по контракту.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>Приблизительный перечень работ по проведению инженерно-геодезических изысканий территории проектирования: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С целью получения данных для построения геодезической сети, подается заявка о предоставлении государственных топографических карт и планов в графической, цифровой, фотографической и иных формах в Управление Федеральной службы государственной регистрации, кадастра и 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lastRenderedPageBreak/>
              <w:t>картографии по Ивановской области.</w:t>
            </w:r>
            <w:proofErr w:type="gramEnd"/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>Непосредственно полевые работы на местности (топографический план масштаба 1:2000) предполагают съемку рельефа, отдельных зданий и сооружений, выходов подземных коммуникаций, оснований надземных сооружений.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>Длительность выполнения работ обусловлена сложностью и категорией территории и удаленностью.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>Затем выполняются камеральные работы по топографическому плану и составление планов подземных и надземных сооружений на топографической основе. Это в свою очередь требует согласования планов коммуникаций с собственниками коммуникаций или эксплуатирующими организациями. Как правило, согласовываются электрические сети, водопроводные, канализационные, телекоммуникационные, газовые сети и прочие виды коммуникаций.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Согласования коммуникаций в первую очередь означает поиск собственника коммуникаций или эксплуатирующей организации. К примеру, разные электрические сети на одной территории могут принадлежать разным собственникам. Некоторые эксплуатирующие организации имеют четко установленное время для проверки топографических планов, как правило, 1 -2 дня в неделю, другие собственники коммуникаций таких дней 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не </w:t>
            </w:r>
            <w:proofErr w:type="gramStart"/>
            <w:r w:rsidRPr="004F0AFB">
              <w:rPr>
                <w:rFonts w:eastAsia="Calibri"/>
                <w:sz w:val="22"/>
                <w:szCs w:val="22"/>
                <w:lang w:eastAsia="en-US"/>
              </w:rPr>
              <w:t>устанавливают</w:t>
            </w:r>
            <w:proofErr w:type="gram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и требуется явочным порядком застать специалиста, в третьем случае время согласования определяется принятом в деловом обороте регламентом ответа на заявку. В случае</w:t>
            </w:r>
            <w:proofErr w:type="gramStart"/>
            <w:r w:rsidRPr="004F0AFB">
              <w:rPr>
                <w:rFonts w:eastAsia="Calibri"/>
                <w:sz w:val="22"/>
                <w:szCs w:val="22"/>
                <w:lang w:eastAsia="en-US"/>
              </w:rPr>
              <w:t>,</w:t>
            </w:r>
            <w:proofErr w:type="gram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если в момент согласования возникли вопросы, требующие уточнения время согласования удлиняется.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>Топографический план с нанесенными коммуникациями согласовывается с органом архитектуры территории.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E0881" w:rsidRPr="004F0AFB" w:rsidRDefault="00EE0881" w:rsidP="007F167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Таким образом, последовательность работ, независимо от объема и сложности, предполагает продолжительность выполнения только </w:t>
            </w:r>
            <w:proofErr w:type="spellStart"/>
            <w:r w:rsidRPr="004F0AFB">
              <w:rPr>
                <w:rFonts w:eastAsia="Calibri"/>
                <w:sz w:val="22"/>
                <w:szCs w:val="22"/>
                <w:lang w:eastAsia="en-US"/>
              </w:rPr>
              <w:t>инженерно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softHyphen/>
              <w:t>геодезических</w:t>
            </w:r>
            <w:proofErr w:type="spell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изысканий на территории проектирования гораздо </w:t>
            </w:r>
            <w:proofErr w:type="gramStart"/>
            <w:r w:rsidRPr="004F0AFB">
              <w:rPr>
                <w:rFonts w:eastAsia="Calibri"/>
                <w:sz w:val="22"/>
                <w:szCs w:val="22"/>
                <w:lang w:eastAsia="en-US"/>
              </w:rPr>
              <w:t>большую</w:t>
            </w:r>
            <w:proofErr w:type="gram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чем семь рабочих дней.</w:t>
            </w:r>
          </w:p>
        </w:tc>
        <w:tc>
          <w:tcPr>
            <w:tcW w:w="3544" w:type="dxa"/>
            <w:shd w:val="clear" w:color="auto" w:fill="auto"/>
          </w:tcPr>
          <w:p w:rsidR="00EE0881" w:rsidRPr="004F0AFB" w:rsidRDefault="00EE0881" w:rsidP="007F1673">
            <w:pPr>
              <w:jc w:val="both"/>
              <w:rPr>
                <w:sz w:val="22"/>
                <w:szCs w:val="22"/>
              </w:rPr>
            </w:pPr>
            <w:r w:rsidRPr="004F0AFB">
              <w:rPr>
                <w:sz w:val="22"/>
                <w:szCs w:val="22"/>
                <w:u w:val="single"/>
              </w:rPr>
              <w:lastRenderedPageBreak/>
              <w:t>Ответ:</w:t>
            </w:r>
            <w:r w:rsidRPr="004F0AFB">
              <w:rPr>
                <w:sz w:val="22"/>
                <w:szCs w:val="22"/>
              </w:rPr>
              <w:t xml:space="preserve"> Порядок и сроки выполнения работ указаны в пункте 3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F0AFB">
              <w:rPr>
                <w:sz w:val="22"/>
                <w:szCs w:val="22"/>
              </w:rPr>
              <w:t>раздела 5 «</w:t>
            </w:r>
            <w:r w:rsidRPr="004F0AFB">
              <w:rPr>
                <w:bCs/>
                <w:sz w:val="22"/>
                <w:szCs w:val="22"/>
              </w:rPr>
              <w:t>Требования к работам»</w:t>
            </w:r>
            <w:r>
              <w:rPr>
                <w:bCs/>
                <w:sz w:val="22"/>
                <w:szCs w:val="22"/>
              </w:rPr>
              <w:t xml:space="preserve"> Технического задания</w:t>
            </w:r>
            <w:r w:rsidRPr="004F0AFB">
              <w:rPr>
                <w:sz w:val="22"/>
                <w:szCs w:val="22"/>
              </w:rPr>
              <w:t xml:space="preserve"> части </w:t>
            </w:r>
            <w:r w:rsidRPr="004F0AFB">
              <w:rPr>
                <w:sz w:val="22"/>
                <w:szCs w:val="22"/>
                <w:lang w:val="en-US"/>
              </w:rPr>
              <w:t>III</w:t>
            </w:r>
            <w:r w:rsidRPr="004F0AFB">
              <w:rPr>
                <w:sz w:val="22"/>
                <w:szCs w:val="22"/>
              </w:rPr>
              <w:t xml:space="preserve"> «Описание объекта закупки» Конкурсной документации. Согласно данному пункту, общий срок выполнения работ по контракту составляет 35 календарных дней с момента заключения контракта. В течение 7 календарных дней со дня заключения муниципального контракта Исполнитель подготавливает эскизы (варианты) проекта планировки территории и представляет их на согласование Заказчику.</w:t>
            </w:r>
          </w:p>
          <w:p w:rsidR="00EE0881" w:rsidRPr="00433617" w:rsidRDefault="00EE0881" w:rsidP="007F1673">
            <w:pPr>
              <w:shd w:val="clear" w:color="auto" w:fill="FFFFFF"/>
              <w:ind w:right="58"/>
              <w:jc w:val="both"/>
              <w:rPr>
                <w:sz w:val="22"/>
                <w:szCs w:val="22"/>
              </w:rPr>
            </w:pPr>
            <w:r w:rsidRPr="004F0AFB">
              <w:rPr>
                <w:sz w:val="22"/>
                <w:szCs w:val="22"/>
              </w:rPr>
              <w:t>Согласно пункту 4 статьи 421 Гражданского кодекса РФ, условия договора определяются по усмотрению сторон, кроме случаев, когда содержание соответствующего условия предписано законом или иными правовыми актами. Действующее законодательство не содержит минимальных и максимальных сроков подготовки инженерно-геодезических изысканий, поэтому Заказчик вправе самостоятельно устанавливать срок выполнения работ по контракту.</w:t>
            </w:r>
          </w:p>
        </w:tc>
      </w:tr>
      <w:tr w:rsidR="00EE0881" w:rsidRPr="00433617" w:rsidTr="00EE0881">
        <w:trPr>
          <w:trHeight w:val="1408"/>
        </w:trPr>
        <w:tc>
          <w:tcPr>
            <w:tcW w:w="426" w:type="dxa"/>
            <w:shd w:val="clear" w:color="auto" w:fill="auto"/>
          </w:tcPr>
          <w:p w:rsidR="00EE0881" w:rsidRPr="00C61269" w:rsidRDefault="00EE0881" w:rsidP="007F167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61269">
              <w:rPr>
                <w:sz w:val="22"/>
                <w:szCs w:val="22"/>
              </w:rPr>
              <w:lastRenderedPageBreak/>
              <w:t>2</w:t>
            </w:r>
          </w:p>
          <w:p w:rsidR="00EE0881" w:rsidRPr="00433617" w:rsidRDefault="00EE0881" w:rsidP="007F167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E0881" w:rsidRDefault="00EE0881" w:rsidP="007F1673">
            <w:pPr>
              <w:shd w:val="clear" w:color="auto" w:fill="FFFFFF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Часть </w:t>
            </w:r>
            <w:r>
              <w:rPr>
                <w:spacing w:val="-2"/>
                <w:sz w:val="22"/>
                <w:szCs w:val="22"/>
                <w:lang w:val="en-US"/>
              </w:rPr>
              <w:t>III</w:t>
            </w:r>
            <w:r>
              <w:rPr>
                <w:spacing w:val="-2"/>
                <w:sz w:val="22"/>
                <w:szCs w:val="22"/>
              </w:rPr>
              <w:t>. Описание объекта закупки.</w:t>
            </w:r>
          </w:p>
          <w:p w:rsidR="00EE0881" w:rsidRPr="004F0AFB" w:rsidRDefault="00EE0881" w:rsidP="007F167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Техническое задание. Раздел 5. Требования к работам</w:t>
            </w:r>
          </w:p>
        </w:tc>
        <w:tc>
          <w:tcPr>
            <w:tcW w:w="1701" w:type="dxa"/>
            <w:shd w:val="clear" w:color="auto" w:fill="auto"/>
          </w:tcPr>
          <w:p w:rsidR="00EE0881" w:rsidRPr="00433617" w:rsidRDefault="00EE0881" w:rsidP="007F167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4. Согласование документации</w:t>
            </w:r>
          </w:p>
        </w:tc>
        <w:tc>
          <w:tcPr>
            <w:tcW w:w="2835" w:type="dxa"/>
            <w:shd w:val="clear" w:color="auto" w:fill="auto"/>
          </w:tcPr>
          <w:p w:rsidR="00EE0881" w:rsidRPr="004F0AFB" w:rsidRDefault="00EE0881" w:rsidP="007F1673">
            <w:pPr>
              <w:spacing w:line="27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Согласование документации по планировке территории с Администрацией </w:t>
            </w:r>
            <w:proofErr w:type="spellStart"/>
            <w:r w:rsidRPr="004F0AFB">
              <w:rPr>
                <w:rFonts w:eastAsia="Calibri"/>
                <w:sz w:val="22"/>
                <w:szCs w:val="22"/>
                <w:lang w:eastAsia="en-US"/>
              </w:rPr>
              <w:t>Остаповского</w:t>
            </w:r>
            <w:proofErr w:type="spell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сельского поселения Шуйского муниципального района Ивановской области и согласования на соответствие технических условий в организациях инженерно-технического обеспечения проводятся Исполнителем также в течени</w:t>
            </w:r>
            <w:proofErr w:type="gramStart"/>
            <w:r w:rsidRPr="004F0AFB">
              <w:rPr>
                <w:rFonts w:eastAsia="Calibri"/>
                <w:sz w:val="22"/>
                <w:szCs w:val="22"/>
                <w:lang w:eastAsia="en-US"/>
              </w:rPr>
              <w:t>и</w:t>
            </w:r>
            <w:proofErr w:type="gramEnd"/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35 календарных дней с даты подписания муниципального контракта?</w:t>
            </w:r>
          </w:p>
        </w:tc>
        <w:tc>
          <w:tcPr>
            <w:tcW w:w="3544" w:type="dxa"/>
            <w:shd w:val="clear" w:color="auto" w:fill="auto"/>
          </w:tcPr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sz w:val="22"/>
                <w:szCs w:val="22"/>
                <w:u w:val="single"/>
              </w:rPr>
              <w:t>Ответ:</w:t>
            </w:r>
            <w:r w:rsidRPr="004F0AFB">
              <w:rPr>
                <w:sz w:val="22"/>
                <w:szCs w:val="22"/>
              </w:rPr>
              <w:t xml:space="preserve"> 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>Согласование документации по планировке территории проводится в соответствии с положениями пункта 4 «Согласование документации» раздела 5 «</w:t>
            </w:r>
            <w:r w:rsidRPr="004F0AFB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к работам»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Технического задания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части </w:t>
            </w:r>
            <w:r w:rsidRPr="004F0AFB">
              <w:rPr>
                <w:rFonts w:eastAsia="Calibri"/>
                <w:sz w:val="22"/>
                <w:szCs w:val="22"/>
                <w:lang w:val="en-US" w:eastAsia="en-US"/>
              </w:rPr>
              <w:t>III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«Описание объекта закупки» Конкурсной документации.</w:t>
            </w:r>
          </w:p>
          <w:p w:rsidR="00EE0881" w:rsidRPr="004F0AFB" w:rsidRDefault="00EE0881" w:rsidP="007F167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>Порядок и сроки выполнения работ установлены в пункте 3 «</w:t>
            </w:r>
            <w:r w:rsidRPr="004F0AFB">
              <w:rPr>
                <w:sz w:val="22"/>
                <w:szCs w:val="22"/>
              </w:rPr>
              <w:t>Порядок и сроки выполнения работ»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раздела 5 «Требования к работам»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Технического задания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части III «Описание объекта закупки» Конкурсной документации и составляют 35 календарных дней с момента заключения контракта.</w:t>
            </w:r>
          </w:p>
          <w:p w:rsidR="00EE0881" w:rsidRPr="00433617" w:rsidRDefault="00EE0881" w:rsidP="007F1673">
            <w:pPr>
              <w:shd w:val="clear" w:color="auto" w:fill="FFFFFF"/>
              <w:ind w:right="58"/>
              <w:jc w:val="both"/>
              <w:rPr>
                <w:sz w:val="22"/>
                <w:szCs w:val="22"/>
              </w:rPr>
            </w:pP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Основные требования к составу и содержанию документации, в том числе материалы, подлежащие передаче Исполнителем Заказчику, указаны  в пункте 2 «Основные требования к  составу 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lastRenderedPageBreak/>
              <w:t>и содержанию документации» раздела 5 «</w:t>
            </w:r>
            <w:r w:rsidRPr="004F0AFB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к работам»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Технического задания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части </w:t>
            </w:r>
            <w:r w:rsidRPr="004F0AFB">
              <w:rPr>
                <w:rFonts w:eastAsia="Calibri"/>
                <w:sz w:val="22"/>
                <w:szCs w:val="22"/>
                <w:lang w:val="en-US" w:eastAsia="en-US"/>
              </w:rPr>
              <w:t>III</w:t>
            </w:r>
            <w:r w:rsidRPr="004F0AFB">
              <w:rPr>
                <w:rFonts w:eastAsia="Calibri"/>
                <w:sz w:val="22"/>
                <w:szCs w:val="22"/>
                <w:lang w:eastAsia="en-US"/>
              </w:rPr>
              <w:t xml:space="preserve"> «Описание объекта закупки» Конкурсной докумен</w:t>
            </w:r>
            <w:bookmarkStart w:id="0" w:name="_GoBack"/>
            <w:bookmarkEnd w:id="0"/>
            <w:r w:rsidRPr="004F0AFB">
              <w:rPr>
                <w:rFonts w:eastAsia="Calibri"/>
                <w:sz w:val="22"/>
                <w:szCs w:val="22"/>
                <w:lang w:eastAsia="en-US"/>
              </w:rPr>
              <w:t>тации.</w:t>
            </w:r>
          </w:p>
        </w:tc>
      </w:tr>
    </w:tbl>
    <w:p w:rsidR="008B6A2F" w:rsidRDefault="008B6A2F"/>
    <w:sectPr w:rsidR="008B6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881"/>
    <w:rsid w:val="008B6A2F"/>
    <w:rsid w:val="00EE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1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1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Андреевна Жданова</dc:creator>
  <cp:lastModifiedBy>Ирина Андреевна Жданова</cp:lastModifiedBy>
  <cp:revision>1</cp:revision>
  <dcterms:created xsi:type="dcterms:W3CDTF">2015-04-03T05:43:00Z</dcterms:created>
  <dcterms:modified xsi:type="dcterms:W3CDTF">2015-04-03T05:44:00Z</dcterms:modified>
</cp:coreProperties>
</file>