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E0" w:rsidRPr="00846D7C" w:rsidRDefault="00AD10E0" w:rsidP="00EF42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вскрытия конвертов 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заявками на участие в открытом конкурсе 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№013330000171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00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="00C348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263</w:t>
      </w:r>
    </w:p>
    <w:p w:rsidR="00846D7C" w:rsidRPr="000E0274" w:rsidRDefault="00846D7C" w:rsidP="00EF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EF421A" w:rsidRDefault="00AD10E0" w:rsidP="00EF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21A"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C34876">
        <w:rPr>
          <w:rFonts w:ascii="Times New Roman" w:hAnsi="Times New Roman" w:cs="Times New Roman"/>
          <w:sz w:val="24"/>
          <w:szCs w:val="24"/>
        </w:rPr>
        <w:t>05</w:t>
      </w:r>
      <w:r w:rsidR="00EF421A" w:rsidRPr="003925AA">
        <w:rPr>
          <w:rFonts w:ascii="Times New Roman" w:hAnsi="Times New Roman" w:cs="Times New Roman"/>
          <w:sz w:val="24"/>
          <w:szCs w:val="24"/>
        </w:rPr>
        <w:t>.0</w:t>
      </w:r>
      <w:r w:rsidR="00C34876">
        <w:rPr>
          <w:rFonts w:ascii="Times New Roman" w:hAnsi="Times New Roman" w:cs="Times New Roman"/>
          <w:sz w:val="24"/>
          <w:szCs w:val="24"/>
        </w:rPr>
        <w:t>5</w:t>
      </w:r>
      <w:r w:rsidR="00EF421A" w:rsidRPr="003925AA">
        <w:rPr>
          <w:rFonts w:ascii="Times New Roman" w:hAnsi="Times New Roman" w:cs="Times New Roman"/>
          <w:sz w:val="24"/>
          <w:szCs w:val="24"/>
        </w:rPr>
        <w:t>.2014</w:t>
      </w:r>
      <w:r w:rsidR="00EF421A"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Заказчик:</w:t>
      </w:r>
    </w:p>
    <w:p w:rsid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города Иванова</w:t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10E0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объекта закупки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421A" w:rsidRPr="00C34876" w:rsidRDefault="00AD10E0" w:rsidP="00846D7C">
      <w:pPr>
        <w:jc w:val="both"/>
        <w:rPr>
          <w:rFonts w:ascii="Times New Roman" w:hAnsi="Times New Roman" w:cs="Times New Roman"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4876" w:rsidRPr="00C34876">
        <w:rPr>
          <w:rFonts w:ascii="Times New Roman" w:hAnsi="Times New Roman" w:cs="Times New Roman"/>
          <w:sz w:val="24"/>
          <w:szCs w:val="24"/>
        </w:rPr>
        <w:t>Услуги по организации и проведению городских молодежных мероприятий</w:t>
      </w:r>
      <w:r w:rsidR="00EF421A" w:rsidRPr="00C34876">
        <w:rPr>
          <w:rFonts w:ascii="Times New Roman" w:hAnsi="Times New Roman" w:cs="Times New Roman"/>
          <w:sz w:val="24"/>
          <w:szCs w:val="24"/>
        </w:rPr>
        <w:t>».</w:t>
      </w:r>
    </w:p>
    <w:p w:rsidR="00EF421A" w:rsidRDefault="00EF421A" w:rsidP="00EF42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21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F421A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Pr="00EF4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21A" w:rsidRPr="00EF421A" w:rsidRDefault="00C34876" w:rsidP="00EF42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230</w:t>
      </w:r>
      <w:r w:rsidR="00846D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="00846D7C">
        <w:rPr>
          <w:rFonts w:ascii="Times New Roman" w:hAnsi="Times New Roman"/>
        </w:rPr>
        <w:t>00,</w:t>
      </w:r>
      <w:r w:rsidR="00846D7C" w:rsidRPr="0092241F">
        <w:rPr>
          <w:rFonts w:ascii="Times New Roman" w:hAnsi="Times New Roman"/>
        </w:rPr>
        <w:t>00</w:t>
      </w:r>
      <w:r w:rsidR="00846D7C">
        <w:t xml:space="preserve"> </w:t>
      </w:r>
      <w:r w:rsidR="00EF421A" w:rsidRPr="00EF421A">
        <w:rPr>
          <w:rFonts w:ascii="Times New Roman" w:hAnsi="Times New Roman" w:cs="Times New Roman"/>
          <w:sz w:val="24"/>
          <w:szCs w:val="24"/>
        </w:rPr>
        <w:t>руб.</w:t>
      </w:r>
    </w:p>
    <w:p w:rsidR="00EF421A" w:rsidRPr="00EF421A" w:rsidRDefault="00EF421A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EF421A" w:rsidP="00EF4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1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Извещение о проведении открытого конкурса</w:t>
      </w:r>
    </w:p>
    <w:p w:rsidR="00BF1698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DA35F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C34876">
        <w:rPr>
          <w:rFonts w:ascii="Times New Roman" w:hAnsi="Times New Roman" w:cs="Times New Roman"/>
          <w:sz w:val="24"/>
          <w:szCs w:val="24"/>
        </w:rPr>
        <w:t>№ 0133300001714000263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C34876">
        <w:rPr>
          <w:rFonts w:ascii="Times New Roman" w:hAnsi="Times New Roman" w:cs="Times New Roman"/>
          <w:sz w:val="24"/>
          <w:szCs w:val="24"/>
        </w:rPr>
        <w:t>14</w:t>
      </w:r>
      <w:r w:rsidRPr="00DA35F4">
        <w:rPr>
          <w:rFonts w:ascii="Times New Roman" w:hAnsi="Times New Roman" w:cs="Times New Roman"/>
          <w:sz w:val="24"/>
          <w:szCs w:val="24"/>
        </w:rPr>
        <w:t xml:space="preserve">» </w:t>
      </w:r>
      <w:r w:rsidR="00C34876">
        <w:rPr>
          <w:rFonts w:ascii="Times New Roman" w:hAnsi="Times New Roman" w:cs="Times New Roman"/>
          <w:sz w:val="24"/>
          <w:szCs w:val="24"/>
        </w:rPr>
        <w:t>апреля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</w:t>
      </w:r>
      <w:r w:rsidRPr="006D4886">
        <w:rPr>
          <w:rFonts w:ascii="Times New Roman" w:hAnsi="Times New Roman" w:cs="Times New Roman"/>
          <w:sz w:val="24"/>
          <w:szCs w:val="24"/>
        </w:rPr>
        <w:t>системе (</w:t>
      </w:r>
      <w:hyperlink r:id="rId7" w:history="1">
        <w:r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BF1698" w:rsidRPr="00DA35F4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AD10E0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AD10E0" w:rsidRPr="00EF421A" w:rsidRDefault="00AD10E0" w:rsidP="00C34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C34876"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C34876"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BF1698" w:rsidTr="00BF1698">
        <w:trPr>
          <w:trHeight w:val="435"/>
        </w:trPr>
        <w:tc>
          <w:tcPr>
            <w:tcW w:w="2444" w:type="dxa"/>
          </w:tcPr>
          <w:p w:rsidR="00BF1698" w:rsidRPr="00BF1698" w:rsidRDefault="00C34876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C34876" w:rsidP="00C3487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BF1698"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="00BF1698"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BF1698"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(шести). 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EF421A" w:rsidRDefault="00AD10E0" w:rsidP="00846D7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AD10E0" w:rsidRPr="00AD10E0" w:rsidRDefault="00AD10E0" w:rsidP="00846D7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поданных на бумажном носителе,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r w:rsidR="00455458">
        <w:rPr>
          <w:rFonts w:ascii="Times New Roman" w:eastAsia="Times New Roman" w:hAnsi="Times New Roman" w:cs="Times New Roman"/>
          <w:sz w:val="24"/>
          <w:szCs w:val="24"/>
          <w:lang w:eastAsia="ru-RU"/>
        </w:rPr>
        <w:t>05.05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F16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4554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(по местному времени) по адресу: </w:t>
      </w:r>
      <w:r w:rsidR="0045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пл. Революции, д. 6, к. 220</w:t>
      </w:r>
      <w:r w:rsidR="00460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0E0" w:rsidRDefault="00AD10E0" w:rsidP="004554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процедуры вскрытия конвертов с заявками на участие в открытом конкурсе велась аудиозапись</w:t>
      </w:r>
      <w:r w:rsidR="0045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перед вскрытием конвертов с заявками на участие в открытом конкурсе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было объявлено присутствующим о возможности пода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 измен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или отзы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поданны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до вскрытия конвертов.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конкурсной комиссией были объявлены последствия подачи двух и более заявок на участие в открытом конкурсе одним участником конкурса.</w:t>
      </w:r>
    </w:p>
    <w:p w:rsidR="00846D7C" w:rsidRPr="00AD10E0" w:rsidRDefault="00846D7C" w:rsidP="00846D7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4554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Заявки на участие в открытом конкурсе</w:t>
      </w:r>
    </w:p>
    <w:p w:rsidR="00846D7C" w:rsidRDefault="00AD10E0" w:rsidP="00846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(Приложение № 1 к настоящему протоколу, являющееся неотъемлемой частью данного протокола).</w:t>
      </w:r>
    </w:p>
    <w:p w:rsidR="00455458" w:rsidRDefault="00AD10E0" w:rsidP="00846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отношении каждой заявки на участие в открытом конкурсе была объявлена следующая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информация: </w:t>
      </w:r>
    </w:p>
    <w:p w:rsidR="00AD10E0" w:rsidRDefault="00AD10E0" w:rsidP="0045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 (для юридического лица),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документов, предусмотренных конкурсной документацией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 к настоящему протоколу, являющееся неотъемлемой частью данного протокола);</w:t>
      </w:r>
      <w:proofErr w:type="gramEnd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6D4886" w:rsidRPr="006D4886" w:rsidRDefault="006D4886" w:rsidP="0084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846D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Результаты вскрытия конвертов с заявками на участие в открытом конкурсе</w:t>
      </w:r>
    </w:p>
    <w:p w:rsidR="00AD10E0" w:rsidRDefault="00AD10E0" w:rsidP="00846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на участие, указанному в извещении о проведении открытого конкурса, был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запечатанных конвертах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4886" w:rsidRPr="006D4886" w:rsidRDefault="006D4886" w:rsidP="0084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846D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AD10E0" w:rsidRDefault="00AD10E0" w:rsidP="004554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подлежит размещению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886" w:rsidRPr="006D4886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8" w:history="1">
        <w:r w:rsidR="006D4886"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6D4886"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 от </w:t>
      </w:r>
      <w:r w:rsidR="0045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4-ФЗ. </w:t>
      </w:r>
    </w:p>
    <w:p w:rsidR="006D4886" w:rsidRPr="006D4886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_____________________/Седых Екатерина Леонидовна/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455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r w:rsidR="00455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Ксения Олеговна</w:t>
            </w: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D10E0" w:rsidRPr="006D48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0E0" w:rsidRPr="006D4886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_____________________/______                       __________/ </w:t>
                  </w:r>
                </w:p>
              </w:tc>
            </w:tr>
            <w:tr w:rsidR="00AD10E0" w:rsidRPr="006D48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10E0" w:rsidRPr="006D4886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458" w:rsidRDefault="00455458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458" w:rsidRDefault="00455458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Pr="006D4886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6D4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A6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BB3CF6" w:rsidRDefault="00BB3CF6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841"/>
        <w:gridCol w:w="2126"/>
        <w:gridCol w:w="2408"/>
        <w:gridCol w:w="2656"/>
      </w:tblGrid>
      <w:tr w:rsidR="006D4886" w:rsidTr="00BB3CF6">
        <w:tc>
          <w:tcPr>
            <w:tcW w:w="540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1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212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408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65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4886" w:rsidTr="00BB3CF6">
        <w:tc>
          <w:tcPr>
            <w:tcW w:w="540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vAlign w:val="center"/>
          </w:tcPr>
          <w:p w:rsidR="006D4886" w:rsidRDefault="00A62CA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2126" w:type="dxa"/>
            <w:vAlign w:val="center"/>
          </w:tcPr>
          <w:p w:rsidR="006D4886" w:rsidRDefault="00A62CA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2408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vAlign w:val="center"/>
          </w:tcPr>
          <w:p w:rsidR="006D488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3CF6" w:rsidTr="00BB3CF6">
        <w:tc>
          <w:tcPr>
            <w:tcW w:w="540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vAlign w:val="center"/>
          </w:tcPr>
          <w:p w:rsidR="00BB3CF6" w:rsidRDefault="00A62CA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2126" w:type="dxa"/>
            <w:vAlign w:val="center"/>
          </w:tcPr>
          <w:p w:rsidR="00BB3CF6" w:rsidRDefault="00A62CA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2408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6" w:type="dxa"/>
            <w:vAlign w:val="center"/>
          </w:tcPr>
          <w:p w:rsidR="00BB3CF6" w:rsidRDefault="00BB3CF6" w:rsidP="00BB3CF6">
            <w:pPr>
              <w:jc w:val="center"/>
            </w:pPr>
            <w:r w:rsidRPr="00A7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BB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A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Подан</w:t>
      </w:r>
      <w:r w:rsidR="00BB3C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8"/>
        <w:gridCol w:w="2773"/>
        <w:gridCol w:w="3734"/>
      </w:tblGrid>
      <w:tr w:rsidR="00BB3CF6" w:rsidRPr="00E62032" w:rsidTr="00B525D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8F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ФИО (для физических лиц)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B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BD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="00BD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документов, предусмотренных конкурсной документацией и содержащихся в заявке на участие в </w:t>
            </w:r>
            <w:r w:rsidR="00BD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открытом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</w:p>
        </w:tc>
      </w:tr>
      <w:tr w:rsidR="00A60B84" w:rsidRPr="00E62032" w:rsidTr="00B525D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</w:tcPr>
          <w:p w:rsidR="00DF0977" w:rsidRDefault="005C4975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культуры и отдыха города Иванова»</w:t>
            </w:r>
            <w:r w:rsidR="00A60B84"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B84" w:rsidRPr="00DF0977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C4975"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spellStart"/>
            <w:r w:rsidR="005C4975"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ЦКиО</w:t>
            </w:r>
            <w:proofErr w:type="spellEnd"/>
            <w:r w:rsidR="005C4975"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г. Иванова»)</w:t>
            </w:r>
            <w:r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DF0977" w:rsidRDefault="008F0DA6" w:rsidP="005C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5C4975"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3729007296</w:t>
            </w:r>
            <w:r w:rsidR="00DF0977"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DF0977" w:rsidRDefault="00DF0977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</w:t>
            </w:r>
            <w:r w:rsidR="00A60B84"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РФ, </w:t>
            </w:r>
            <w:r w:rsidR="00846D7C"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  <w:r w:rsidR="00A60B84"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0B84" w:rsidRPr="00DF0977" w:rsidRDefault="00DF0977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</w:t>
            </w:r>
            <w:r w:rsidR="00A60B84"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Pr="00DF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57B3F" w:rsidRDefault="00A60B84" w:rsidP="0000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документов.</w:t>
            </w: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Сопроводительное письмо.</w:t>
            </w: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Анкета участника открытого конкурса.</w:t>
            </w: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Предложение о цене контракта.</w:t>
            </w: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Предложение в отношении объекта закупки, в том числе предложение о квалификации участника закупки.</w:t>
            </w: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  <w:r w:rsidR="00C72151" w:rsidRPr="00C7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 копия выписки</w:t>
            </w: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лиц.</w:t>
            </w:r>
          </w:p>
          <w:p w:rsidR="00A60B84" w:rsidRPr="00E57B3F" w:rsidRDefault="00A60B84" w:rsidP="0000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</w:t>
            </w:r>
            <w:r w:rsidR="004B47EB"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F0E96"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(копи</w:t>
            </w:r>
            <w:r w:rsidR="004B47EB"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0E96"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4B47EB"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F0E96"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C7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лица на осуществление действий от имени участника открытого конкурса -</w:t>
            </w:r>
            <w:r w:rsid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лица.</w:t>
            </w:r>
          </w:p>
          <w:p w:rsidR="006E62BA" w:rsidRPr="00E57B3F" w:rsidRDefault="00A60B84" w:rsidP="00005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E57B3F">
              <w:rPr>
                <w:rFonts w:ascii="Times New Roman" w:hAnsi="Times New Roman" w:cs="Times New Roman"/>
                <w:sz w:val="24"/>
                <w:szCs w:val="24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</w:t>
            </w:r>
            <w:r w:rsidR="00C72151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пунктом </w:t>
            </w:r>
            <w:r w:rsidRPr="00E57B3F">
              <w:rPr>
                <w:rFonts w:ascii="Times New Roman" w:hAnsi="Times New Roman" w:cs="Times New Roman"/>
                <w:sz w:val="24"/>
                <w:szCs w:val="24"/>
              </w:rPr>
              <w:t xml:space="preserve">2 части 1 статьи 31 Закона №44-ФЗ (п. 16 раздела </w:t>
            </w:r>
            <w:r w:rsidRPr="00E57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7B3F">
              <w:rPr>
                <w:rFonts w:ascii="Times New Roman" w:hAnsi="Times New Roman" w:cs="Times New Roman"/>
                <w:sz w:val="24"/>
                <w:szCs w:val="24"/>
              </w:rPr>
              <w:t>.2 «Информацио</w:t>
            </w:r>
            <w:r w:rsidR="00AF0E96" w:rsidRPr="00E57B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7304" w:rsidRPr="00E57B3F">
              <w:rPr>
                <w:rFonts w:ascii="Times New Roman" w:hAnsi="Times New Roman" w:cs="Times New Roman"/>
                <w:sz w:val="24"/>
                <w:szCs w:val="24"/>
              </w:rPr>
              <w:t>ная карта открытого конкурса»)</w:t>
            </w:r>
            <w:r w:rsidR="000E0274" w:rsidRPr="00E57B3F">
              <w:rPr>
                <w:rFonts w:ascii="Times New Roman" w:hAnsi="Times New Roman" w:cs="Times New Roman"/>
                <w:sz w:val="24"/>
                <w:szCs w:val="24"/>
              </w:rPr>
              <w:t>, 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r w:rsidR="000E0274" w:rsidRPr="00E57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44-ФЗ.</w:t>
            </w:r>
            <w:proofErr w:type="gramEnd"/>
          </w:p>
          <w:p w:rsidR="00A60B84" w:rsidRPr="00E57B3F" w:rsidRDefault="00005B22" w:rsidP="00005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0B84" w:rsidRPr="00E5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0B84"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 участника открытого конкурса</w:t>
            </w:r>
          </w:p>
          <w:p w:rsidR="00C72151" w:rsidRDefault="00A60B84" w:rsidP="00005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5B22"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7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одобрении крупной сделки.</w:t>
            </w:r>
          </w:p>
          <w:p w:rsidR="00A60B84" w:rsidRPr="00E57B3F" w:rsidRDefault="00C72151" w:rsidP="00005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  <w:r w:rsidR="00A60B84"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</w:t>
            </w:r>
            <w:r w:rsidR="004B47EB"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60B84"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обеспечения заявки на участие в открытом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0B84" w:rsidRPr="00EA17DB" w:rsidRDefault="00A60B84" w:rsidP="00005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Другие документы, приложенные по усмотрению участником закупки.</w:t>
            </w:r>
          </w:p>
        </w:tc>
      </w:tr>
      <w:tr w:rsidR="00A60B84" w:rsidRPr="00E62032" w:rsidTr="00B525D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</w:tcPr>
          <w:p w:rsidR="0085246B" w:rsidRPr="0085246B" w:rsidRDefault="00E57B3F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Некоммерческое </w:t>
            </w:r>
            <w:r w:rsidR="00E9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партнерство </w:t>
            </w: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«Ивановская красавица»</w:t>
            </w:r>
          </w:p>
          <w:p w:rsidR="0085246B" w:rsidRPr="0085246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B84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r w:rsidR="00A60B84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«Ивановская красавица»)</w:t>
            </w:r>
            <w:r w:rsidR="008F0DA6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85246B" w:rsidRDefault="00A60B84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85246B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3702025883</w:t>
            </w:r>
          </w:p>
          <w:p w:rsidR="00A60B84" w:rsidRPr="0085246B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</w:tcPr>
          <w:p w:rsidR="00B525D7" w:rsidRPr="0085246B" w:rsidRDefault="0085246B" w:rsidP="00B5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</w:t>
            </w:r>
            <w:r w:rsidR="00B525D7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РФ, г. Иваново, </w:t>
            </w:r>
          </w:p>
          <w:p w:rsidR="00A60B84" w:rsidRPr="0085246B" w:rsidRDefault="00B525D7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85246B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Парижской Коммуны, д. 16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85246B" w:rsidRDefault="00A60B84" w:rsidP="00852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документов.</w:t>
            </w: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Сопроводительное письмо.</w:t>
            </w: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Анкета участника открытого конкурса.</w:t>
            </w: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Предложение о цене контракта.</w:t>
            </w: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Предложение в отношении объекта закупки, в том числе предложение о квалификации участника закупки.</w:t>
            </w: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r w:rsidR="00C7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 копия выписки</w:t>
            </w:r>
            <w:r w:rsidR="00C72151" w:rsidRPr="00E5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единого государственного реестра юридических лиц.</w:t>
            </w:r>
          </w:p>
          <w:p w:rsidR="00A60B84" w:rsidRPr="0085246B" w:rsidRDefault="00A60B84" w:rsidP="00852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</w:t>
            </w:r>
            <w:r w:rsidR="004B47EB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(копии документов)</w:t>
            </w: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лица на осуществление действий от имени участника открытого конкурса -</w:t>
            </w:r>
            <w:r w:rsidR="0085246B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лица.</w:t>
            </w:r>
          </w:p>
          <w:p w:rsidR="00F26CB6" w:rsidRPr="0085246B" w:rsidRDefault="00A60B84" w:rsidP="008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6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="00F26CB6" w:rsidRPr="0085246B">
              <w:rPr>
                <w:rFonts w:ascii="Times New Roman" w:hAnsi="Times New Roman" w:cs="Times New Roman"/>
                <w:sz w:val="24"/>
                <w:szCs w:val="24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</w:t>
            </w:r>
            <w:r w:rsidR="00C72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6CB6" w:rsidRPr="0085246B">
              <w:rPr>
                <w:rFonts w:ascii="Times New Roman" w:hAnsi="Times New Roman" w:cs="Times New Roman"/>
                <w:sz w:val="24"/>
                <w:szCs w:val="24"/>
              </w:rPr>
              <w:t xml:space="preserve">м 2 части 1 статьи 31 Закона №44-ФЗ (п. 16 раздела </w:t>
            </w:r>
            <w:r w:rsidR="00F26CB6" w:rsidRPr="0085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6CB6" w:rsidRPr="0085246B">
              <w:rPr>
                <w:rFonts w:ascii="Times New Roman" w:hAnsi="Times New Roman" w:cs="Times New Roman"/>
                <w:sz w:val="24"/>
                <w:szCs w:val="24"/>
              </w:rPr>
              <w:t>.2 «Информацион</w:t>
            </w:r>
            <w:r w:rsidR="000E0274" w:rsidRPr="0085246B">
              <w:rPr>
                <w:rFonts w:ascii="Times New Roman" w:hAnsi="Times New Roman" w:cs="Times New Roman"/>
                <w:sz w:val="24"/>
                <w:szCs w:val="24"/>
              </w:rPr>
              <w:t>ная карта открытого конкурса»), 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r w:rsidR="000E0274" w:rsidRPr="00852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44-ФЗ.</w:t>
            </w:r>
            <w:proofErr w:type="gramEnd"/>
          </w:p>
          <w:p w:rsidR="00A60B84" w:rsidRPr="0085246B" w:rsidRDefault="006E62BA" w:rsidP="008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0B84" w:rsidRPr="008524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0B84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 участника открытого конкурса</w:t>
            </w:r>
          </w:p>
          <w:p w:rsidR="00A60B84" w:rsidRPr="0085246B" w:rsidRDefault="006E62BA" w:rsidP="008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B47EB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</w:t>
            </w:r>
            <w:r w:rsidR="00A60B84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60B84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обеспечения заявки на участие в открытом конкурсе</w:t>
            </w:r>
          </w:p>
          <w:p w:rsidR="00A60B84" w:rsidRPr="0085246B" w:rsidRDefault="00A60B84" w:rsidP="00852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62BA"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Другие документы, приложенные по усмотрению участником закупки.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EF4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6E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="00EA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№0133300001714000263</w:t>
            </w:r>
            <w:r w:rsidR="000E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A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AD10E0" w:rsidRPr="00AD10E0" w:rsidRDefault="00AD10E0" w:rsidP="00EF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8720A2" w:rsidRDefault="00AD10E0" w:rsidP="00872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 w:rsidR="00EF4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720A2" w:rsidRPr="00DF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«Центр культуры и отдыха города Иванова» </w:t>
      </w:r>
    </w:p>
    <w:p w:rsidR="006E62BA" w:rsidRDefault="00AD10E0" w:rsidP="008720A2">
      <w:p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условиях исполнения контракта:</w:t>
      </w:r>
    </w:p>
    <w:p w:rsidR="00EF48EA" w:rsidRDefault="00AD10E0" w:rsidP="008720A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Цена контракта. </w:t>
      </w:r>
    </w:p>
    <w:p w:rsidR="00AD10E0" w:rsidRPr="00AD10E0" w:rsidRDefault="00AD10E0" w:rsidP="008720A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F48EA"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EF48EA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056F1EB" wp14:editId="328BA82D">
                  <wp:extent cx="27432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2BF9E17" wp14:editId="7C20A6BA">
                  <wp:extent cx="525780" cy="2286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0BA92DA0" wp14:editId="744816EF">
                  <wp:extent cx="1043940" cy="44196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CA4B76D" wp14:editId="261D99F4">
                  <wp:extent cx="19812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8A7F8CF" wp14:editId="3F010EDE">
                  <wp:extent cx="32766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6A4232E" wp14:editId="01E66EF6">
                  <wp:extent cx="525780" cy="2286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003B7F48" wp14:editId="058E8B35">
                  <wp:extent cx="143256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87F3482" wp14:editId="530E3B06">
                  <wp:extent cx="32766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8720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 w:rsidR="00C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8720A2" w:rsidRPr="00872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210 000</w:t>
                  </w:r>
                  <w:r w:rsidR="006E62BA" w:rsidRPr="00872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  <w:r w:rsidR="00C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EF48EA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Квалификация участников </w:t>
            </w: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участника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     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3FB2B7F" wp14:editId="35C08A91">
                  <wp:extent cx="1905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AD10E0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690B7F0" wp14:editId="68ED552A">
                  <wp:extent cx="32766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CD3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  <w:p w:rsidR="00AD10E0" w:rsidRDefault="00AD10E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A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  <w:p w:rsidR="009A10D0" w:rsidRPr="00AD10E0" w:rsidRDefault="009A10D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0E0274" w:rsidP="00E9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Указана информация по </w:t>
            </w:r>
            <w:r w:rsidRPr="008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20A2" w:rsidRPr="008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(двадцати девяти</w:t>
            </w:r>
            <w:r w:rsidRPr="008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договорам и контрактам</w:t>
            </w:r>
            <w:r w:rsidR="009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0E0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707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8720A2" w:rsidRDefault="008720A2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07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07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070" w:rsidRDefault="00367070" w:rsidP="00EA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 w:rsidR="00EA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9A10D0" w:rsidRPr="00367070" w:rsidRDefault="009A10D0" w:rsidP="00EA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0E0274" w:rsidP="00E9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Указана информация по </w:t>
            </w:r>
            <w:r w:rsidR="008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</w:t>
            </w:r>
            <w:r w:rsidR="008720A2" w:rsidRPr="008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 девятнадцати</w:t>
            </w:r>
            <w:r w:rsidRPr="008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</w:t>
            </w:r>
            <w:r w:rsidR="0090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омам, грамотам, благодарностям </w:t>
            </w:r>
          </w:p>
        </w:tc>
      </w:tr>
      <w:tr w:rsidR="00367070" w:rsidRPr="00AD10E0" w:rsidTr="00367070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367070" w:rsidP="004A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Default="00367070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367070" w:rsidRDefault="00367070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070" w:rsidRDefault="00367070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367070" w:rsidRPr="00367070" w:rsidRDefault="0036707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0E0274" w:rsidP="0090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Указана информация по </w:t>
            </w:r>
            <w:r w:rsidR="00573E6E" w:rsidRPr="00EA17D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8720A2" w:rsidRPr="000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  <w:r w:rsidR="00573E6E" w:rsidRPr="000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720A2" w:rsidRPr="000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девяносто семи</w:t>
            </w:r>
            <w:r w:rsidR="00573E6E" w:rsidRPr="000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сотрудникам</w:t>
            </w:r>
          </w:p>
        </w:tc>
      </w:tr>
    </w:tbl>
    <w:p w:rsidR="00533725" w:rsidRDefault="00533725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C86891" w:rsidRDefault="00C86891" w:rsidP="0053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891" w:rsidRDefault="00C86891" w:rsidP="0053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1A1" w:rsidRDefault="002D31A1" w:rsidP="0053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725" w:rsidRPr="00AD10E0" w:rsidRDefault="00533725" w:rsidP="0053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391E" w:rsidRPr="0085246B" w:rsidRDefault="00EA17DB" w:rsidP="000A39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A391E" w:rsidRPr="008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Некоммерческое </w:t>
      </w:r>
      <w:r w:rsidR="002D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партнерство </w:t>
      </w:r>
      <w:bookmarkStart w:id="0" w:name="_GoBack"/>
      <w:bookmarkEnd w:id="0"/>
      <w:r w:rsidR="000A391E" w:rsidRPr="0085246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«Ивановская красавица»</w:t>
      </w:r>
    </w:p>
    <w:p w:rsidR="000A391E" w:rsidRDefault="000A391E" w:rsidP="0053372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57" w:rsidRDefault="00533725" w:rsidP="0053372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условиях исполнения контракта:</w:t>
      </w:r>
    </w:p>
    <w:p w:rsidR="000A391E" w:rsidRDefault="00533725" w:rsidP="0053372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725" w:rsidRDefault="00533725" w:rsidP="0053372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Цена контракта. </w:t>
      </w:r>
    </w:p>
    <w:p w:rsidR="000A391E" w:rsidRDefault="005D72E6" w:rsidP="0053372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725" w:rsidRPr="00AD10E0" w:rsidRDefault="00533725" w:rsidP="0053372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EF48EA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9050D58" wp14:editId="51DDD4CA">
                  <wp:extent cx="27432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63931E8" wp14:editId="1B3C7A09">
                  <wp:extent cx="525780" cy="22860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7A225C32" wp14:editId="1337DB75">
                  <wp:extent cx="1043940" cy="441960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0EAE38E" wp14:editId="2E28A670">
                  <wp:extent cx="198120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885E715" wp14:editId="73FF0D02">
                  <wp:extent cx="32766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AA2F3A6" wp14:editId="7869ECC3">
                  <wp:extent cx="525780" cy="228600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2ACDD4B" wp14:editId="0CB241D1">
                  <wp:extent cx="1432560" cy="457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D93B1EA" wp14:editId="161D2052">
                  <wp:extent cx="32766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533725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33725" w:rsidRPr="00AD10E0" w:rsidRDefault="00533725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3725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33725" w:rsidRPr="00AD10E0" w:rsidRDefault="00533725" w:rsidP="000A39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0A39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230 </w:t>
                  </w:r>
                  <w:r w:rsidR="00086857" w:rsidRPr="000A39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0A391E" w:rsidRPr="000A39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086857" w:rsidRPr="000A39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EF48EA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баллов, присуждаемых по критерию оценки (показателю)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     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66DBA1C" wp14:editId="6A89B995">
                  <wp:extent cx="19050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0A17B3F" wp14:editId="0E01EBDE">
                  <wp:extent cx="32766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533725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33725" w:rsidRPr="00AD10E0" w:rsidRDefault="00533725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CD3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A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0A391E" w:rsidRDefault="000E0274" w:rsidP="000E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(Информация не указана)</w:t>
            </w:r>
            <w:r w:rsidR="00533725" w:rsidRPr="000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3725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725" w:rsidRPr="0036707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 w:rsidR="00EA1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0A391E" w:rsidRDefault="000E0274" w:rsidP="000E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(Информация не указана) </w:t>
            </w:r>
          </w:p>
        </w:tc>
      </w:tr>
      <w:tr w:rsidR="000A391E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0A391E" w:rsidRPr="00AD10E0" w:rsidRDefault="000A391E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0A391E" w:rsidRDefault="000A391E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0A391E" w:rsidRDefault="000A391E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391E" w:rsidRDefault="000A391E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0A391E" w:rsidRPr="00367070" w:rsidRDefault="000A391E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0A391E" w:rsidRPr="000A391E" w:rsidRDefault="000A391E" w:rsidP="0051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(Информация не указана) </w:t>
            </w:r>
            <w:r w:rsid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33725" w:rsidRDefault="00533725" w:rsidP="00533725"/>
    <w:p w:rsidR="00533725" w:rsidRDefault="00533725"/>
    <w:sectPr w:rsidR="0053372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84" w:rsidRDefault="00022F84" w:rsidP="009F690F">
      <w:pPr>
        <w:spacing w:after="0" w:line="240" w:lineRule="auto"/>
      </w:pPr>
      <w:r>
        <w:separator/>
      </w:r>
    </w:p>
  </w:endnote>
  <w:endnote w:type="continuationSeparator" w:id="0">
    <w:p w:rsidR="00022F84" w:rsidRDefault="00022F84" w:rsidP="009F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7C" w:rsidRDefault="00846D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90122"/>
      <w:docPartObj>
        <w:docPartGallery w:val="Page Numbers (Bottom of Page)"/>
        <w:docPartUnique/>
      </w:docPartObj>
    </w:sdtPr>
    <w:sdtEndPr/>
    <w:sdtContent>
      <w:p w:rsidR="00846D7C" w:rsidRDefault="00846D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1A1">
          <w:rPr>
            <w:noProof/>
          </w:rPr>
          <w:t>8</w:t>
        </w:r>
        <w:r>
          <w:fldChar w:fldCharType="end"/>
        </w:r>
      </w:p>
    </w:sdtContent>
  </w:sdt>
  <w:p w:rsidR="00846D7C" w:rsidRDefault="00846D7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7C" w:rsidRDefault="00846D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84" w:rsidRDefault="00022F84" w:rsidP="009F690F">
      <w:pPr>
        <w:spacing w:after="0" w:line="240" w:lineRule="auto"/>
      </w:pPr>
      <w:r>
        <w:separator/>
      </w:r>
    </w:p>
  </w:footnote>
  <w:footnote w:type="continuationSeparator" w:id="0">
    <w:p w:rsidR="00022F84" w:rsidRDefault="00022F84" w:rsidP="009F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7C" w:rsidRDefault="00846D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7C" w:rsidRDefault="00846D7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7C" w:rsidRDefault="00846D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B22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2F84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5A10"/>
    <w:rsid w:val="00076C60"/>
    <w:rsid w:val="00080166"/>
    <w:rsid w:val="000840B9"/>
    <w:rsid w:val="00086857"/>
    <w:rsid w:val="00090801"/>
    <w:rsid w:val="0009169F"/>
    <w:rsid w:val="00094A5F"/>
    <w:rsid w:val="00094DA2"/>
    <w:rsid w:val="000959C6"/>
    <w:rsid w:val="000A1212"/>
    <w:rsid w:val="000A2E8D"/>
    <w:rsid w:val="000A3159"/>
    <w:rsid w:val="000A391E"/>
    <w:rsid w:val="000A3A4F"/>
    <w:rsid w:val="000A609B"/>
    <w:rsid w:val="000B006E"/>
    <w:rsid w:val="000B02DE"/>
    <w:rsid w:val="000B47BD"/>
    <w:rsid w:val="000B4D0D"/>
    <w:rsid w:val="000B75EC"/>
    <w:rsid w:val="000B79FC"/>
    <w:rsid w:val="000C0DD1"/>
    <w:rsid w:val="000C2D5A"/>
    <w:rsid w:val="000C3F59"/>
    <w:rsid w:val="000C44EF"/>
    <w:rsid w:val="000C5638"/>
    <w:rsid w:val="000C57FF"/>
    <w:rsid w:val="000D131B"/>
    <w:rsid w:val="000D179C"/>
    <w:rsid w:val="000D2080"/>
    <w:rsid w:val="000D4155"/>
    <w:rsid w:val="000D59EA"/>
    <w:rsid w:val="000E0274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578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3B7B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596"/>
    <w:rsid w:val="00192CAE"/>
    <w:rsid w:val="00196259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E4B8A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96D68"/>
    <w:rsid w:val="002A761A"/>
    <w:rsid w:val="002B0131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1A1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26A6E"/>
    <w:rsid w:val="00330723"/>
    <w:rsid w:val="00332AE9"/>
    <w:rsid w:val="00332C23"/>
    <w:rsid w:val="00333306"/>
    <w:rsid w:val="00334EBE"/>
    <w:rsid w:val="0033713D"/>
    <w:rsid w:val="00340C39"/>
    <w:rsid w:val="0034477C"/>
    <w:rsid w:val="003448FD"/>
    <w:rsid w:val="00345FA8"/>
    <w:rsid w:val="003467ED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67070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15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275D8"/>
    <w:rsid w:val="004306B8"/>
    <w:rsid w:val="00432AA8"/>
    <w:rsid w:val="004354CF"/>
    <w:rsid w:val="00437D7E"/>
    <w:rsid w:val="00440B76"/>
    <w:rsid w:val="004469C9"/>
    <w:rsid w:val="00447B5C"/>
    <w:rsid w:val="00453024"/>
    <w:rsid w:val="00455458"/>
    <w:rsid w:val="00455D05"/>
    <w:rsid w:val="00456104"/>
    <w:rsid w:val="0046041E"/>
    <w:rsid w:val="00460E3C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693F"/>
    <w:rsid w:val="004A725A"/>
    <w:rsid w:val="004B0A93"/>
    <w:rsid w:val="004B0DF0"/>
    <w:rsid w:val="004B1698"/>
    <w:rsid w:val="004B47EB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29E9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3725"/>
    <w:rsid w:val="0053464B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3E6E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5372"/>
    <w:rsid w:val="005A64BE"/>
    <w:rsid w:val="005A6E11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35B7"/>
    <w:rsid w:val="005C4975"/>
    <w:rsid w:val="005C6280"/>
    <w:rsid w:val="005C6FF8"/>
    <w:rsid w:val="005D4311"/>
    <w:rsid w:val="005D50BA"/>
    <w:rsid w:val="005D72E6"/>
    <w:rsid w:val="005D74A1"/>
    <w:rsid w:val="005E0A56"/>
    <w:rsid w:val="005E10C0"/>
    <w:rsid w:val="005E1BF4"/>
    <w:rsid w:val="005E3496"/>
    <w:rsid w:val="005E4415"/>
    <w:rsid w:val="005E576D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A99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2492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886"/>
    <w:rsid w:val="006D4CDB"/>
    <w:rsid w:val="006D4DD4"/>
    <w:rsid w:val="006D590B"/>
    <w:rsid w:val="006D7AE7"/>
    <w:rsid w:val="006E307D"/>
    <w:rsid w:val="006E3B74"/>
    <w:rsid w:val="006E62BA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08C5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510A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6D7C"/>
    <w:rsid w:val="0084748C"/>
    <w:rsid w:val="00847F25"/>
    <w:rsid w:val="0085074B"/>
    <w:rsid w:val="00851315"/>
    <w:rsid w:val="0085246B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20A2"/>
    <w:rsid w:val="0087497D"/>
    <w:rsid w:val="008765CE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A6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304D"/>
    <w:rsid w:val="00904D3D"/>
    <w:rsid w:val="009066C8"/>
    <w:rsid w:val="009078FC"/>
    <w:rsid w:val="00911CB2"/>
    <w:rsid w:val="009147FA"/>
    <w:rsid w:val="00915769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1F39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3C9A"/>
    <w:rsid w:val="00996F52"/>
    <w:rsid w:val="0099712F"/>
    <w:rsid w:val="009A0833"/>
    <w:rsid w:val="009A0C1B"/>
    <w:rsid w:val="009A10D0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D760E"/>
    <w:rsid w:val="009E013C"/>
    <w:rsid w:val="009E0C54"/>
    <w:rsid w:val="009E17B5"/>
    <w:rsid w:val="009E22D0"/>
    <w:rsid w:val="009E5F77"/>
    <w:rsid w:val="009F0863"/>
    <w:rsid w:val="009F21FE"/>
    <w:rsid w:val="009F476E"/>
    <w:rsid w:val="009F690F"/>
    <w:rsid w:val="009F6EB8"/>
    <w:rsid w:val="009F73F6"/>
    <w:rsid w:val="009F7B95"/>
    <w:rsid w:val="009F7D88"/>
    <w:rsid w:val="00A00AE5"/>
    <w:rsid w:val="00A01E3F"/>
    <w:rsid w:val="00A05060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4742F"/>
    <w:rsid w:val="00A51460"/>
    <w:rsid w:val="00A522BC"/>
    <w:rsid w:val="00A54756"/>
    <w:rsid w:val="00A60B84"/>
    <w:rsid w:val="00A62CA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10E0"/>
    <w:rsid w:val="00AD5398"/>
    <w:rsid w:val="00AD544C"/>
    <w:rsid w:val="00AD70D1"/>
    <w:rsid w:val="00AE0D93"/>
    <w:rsid w:val="00AE12F2"/>
    <w:rsid w:val="00AE3C9F"/>
    <w:rsid w:val="00AE438D"/>
    <w:rsid w:val="00AF0107"/>
    <w:rsid w:val="00AF0E96"/>
    <w:rsid w:val="00AF1398"/>
    <w:rsid w:val="00AF4254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5D7"/>
    <w:rsid w:val="00B53DB2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1F01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3CF6"/>
    <w:rsid w:val="00BB5035"/>
    <w:rsid w:val="00BB637A"/>
    <w:rsid w:val="00BB7163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0C1"/>
    <w:rsid w:val="00BD6CAA"/>
    <w:rsid w:val="00BE34BB"/>
    <w:rsid w:val="00BE44FB"/>
    <w:rsid w:val="00BF0B65"/>
    <w:rsid w:val="00BF1698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4876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2151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86891"/>
    <w:rsid w:val="00C91009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3B2F"/>
    <w:rsid w:val="00CD60CF"/>
    <w:rsid w:val="00CE2F4F"/>
    <w:rsid w:val="00CE57E1"/>
    <w:rsid w:val="00CE7FDA"/>
    <w:rsid w:val="00CF1D61"/>
    <w:rsid w:val="00CF2798"/>
    <w:rsid w:val="00CF4DC3"/>
    <w:rsid w:val="00CF5FE0"/>
    <w:rsid w:val="00CF70C7"/>
    <w:rsid w:val="00D04E0E"/>
    <w:rsid w:val="00D071A9"/>
    <w:rsid w:val="00D10AC8"/>
    <w:rsid w:val="00D13047"/>
    <w:rsid w:val="00D14278"/>
    <w:rsid w:val="00D14D5A"/>
    <w:rsid w:val="00D224BF"/>
    <w:rsid w:val="00D24167"/>
    <w:rsid w:val="00D24EE6"/>
    <w:rsid w:val="00D25D90"/>
    <w:rsid w:val="00D32E48"/>
    <w:rsid w:val="00D35CB9"/>
    <w:rsid w:val="00D35F0F"/>
    <w:rsid w:val="00D37122"/>
    <w:rsid w:val="00D37304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58AA"/>
    <w:rsid w:val="00D57E99"/>
    <w:rsid w:val="00D6627A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0E9E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1AD8"/>
    <w:rsid w:val="00DA1DD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5252"/>
    <w:rsid w:val="00DE6325"/>
    <w:rsid w:val="00DF095B"/>
    <w:rsid w:val="00DF0977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57B3F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27FE"/>
    <w:rsid w:val="00E94074"/>
    <w:rsid w:val="00E96AF4"/>
    <w:rsid w:val="00EA17DB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D3CE8"/>
    <w:rsid w:val="00EE0A3C"/>
    <w:rsid w:val="00EE3308"/>
    <w:rsid w:val="00EE4217"/>
    <w:rsid w:val="00EE4745"/>
    <w:rsid w:val="00EE54FC"/>
    <w:rsid w:val="00EE625D"/>
    <w:rsid w:val="00EF0018"/>
    <w:rsid w:val="00EF17A2"/>
    <w:rsid w:val="00EF3DEF"/>
    <w:rsid w:val="00EF421A"/>
    <w:rsid w:val="00EF48EA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CB6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27B0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49DC"/>
    <w:rsid w:val="00FE5A4D"/>
    <w:rsid w:val="00FF0840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zakupki.gov.ru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Ксения Олеговна Богданова</cp:lastModifiedBy>
  <cp:revision>16</cp:revision>
  <cp:lastPrinted>2014-05-05T13:01:00Z</cp:lastPrinted>
  <dcterms:created xsi:type="dcterms:W3CDTF">2014-05-05T06:14:00Z</dcterms:created>
  <dcterms:modified xsi:type="dcterms:W3CDTF">2014-05-06T09:44:00Z</dcterms:modified>
</cp:coreProperties>
</file>