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E9BF7" w14:textId="77777777" w:rsidR="008B1136" w:rsidRPr="008B1136" w:rsidRDefault="008B1136" w:rsidP="008B1136">
      <w:pPr>
        <w:keepNext/>
        <w:ind w:right="-285"/>
        <w:rPr>
          <w:sz w:val="28"/>
        </w:rPr>
      </w:pPr>
      <w:r w:rsidRPr="008B1136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41E76349" wp14:editId="64D8C93A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136">
        <w:rPr>
          <w:sz w:val="28"/>
        </w:rPr>
        <w:t>-</w:t>
      </w:r>
    </w:p>
    <w:p w14:paraId="36023FD4" w14:textId="77777777" w:rsidR="008B1136" w:rsidRPr="008B1136" w:rsidRDefault="008B1136" w:rsidP="008B1136">
      <w:pPr>
        <w:keepNext/>
        <w:jc w:val="center"/>
        <w:rPr>
          <w:b/>
          <w:spacing w:val="20"/>
          <w:sz w:val="36"/>
          <w:szCs w:val="20"/>
        </w:rPr>
      </w:pPr>
      <w:r w:rsidRPr="008B1136">
        <w:rPr>
          <w:b/>
          <w:spacing w:val="20"/>
          <w:sz w:val="36"/>
          <w:szCs w:val="20"/>
        </w:rPr>
        <w:t>АДМИНИСТРАЦИЯ ГОРОДА ИВАНОВА</w:t>
      </w:r>
    </w:p>
    <w:p w14:paraId="0F576D7A" w14:textId="77777777" w:rsidR="008B1136" w:rsidRPr="008B1136" w:rsidRDefault="008B1136" w:rsidP="008B1136">
      <w:pPr>
        <w:keepNext/>
        <w:jc w:val="center"/>
        <w:rPr>
          <w:bCs/>
          <w:spacing w:val="20"/>
          <w:sz w:val="28"/>
          <w:szCs w:val="28"/>
        </w:rPr>
      </w:pPr>
    </w:p>
    <w:p w14:paraId="280FA369" w14:textId="77777777" w:rsidR="008B1136" w:rsidRPr="008B1136" w:rsidRDefault="008B1136" w:rsidP="008B1136">
      <w:pPr>
        <w:keepNext/>
        <w:jc w:val="center"/>
        <w:rPr>
          <w:b/>
          <w:spacing w:val="34"/>
          <w:sz w:val="36"/>
          <w:szCs w:val="20"/>
        </w:rPr>
      </w:pPr>
      <w:r w:rsidRPr="008B1136">
        <w:rPr>
          <w:b/>
          <w:spacing w:val="34"/>
          <w:sz w:val="36"/>
          <w:szCs w:val="20"/>
        </w:rPr>
        <w:t>ПОСТАНОВЛЕНИЕ</w:t>
      </w:r>
    </w:p>
    <w:p w14:paraId="7AFCAE8F" w14:textId="77777777" w:rsidR="008B1136" w:rsidRPr="008B1136" w:rsidRDefault="008B1136" w:rsidP="008B1136">
      <w:pPr>
        <w:keepNext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B1136" w:rsidRPr="008B1136" w14:paraId="45EEEA33" w14:textId="77777777" w:rsidTr="00342E4B">
        <w:tc>
          <w:tcPr>
            <w:tcW w:w="9606" w:type="dxa"/>
          </w:tcPr>
          <w:p w14:paraId="4AC1A5BA" w14:textId="77777777" w:rsidR="008B1136" w:rsidRPr="008B1136" w:rsidRDefault="008B1136" w:rsidP="008B1136">
            <w:pPr>
              <w:keepNext/>
              <w:ind w:right="-108"/>
            </w:pPr>
            <w:r w:rsidRPr="008B1136">
              <w:t xml:space="preserve">  _______________                                                                                                 № ____________</w:t>
            </w:r>
          </w:p>
          <w:p w14:paraId="01FF9B21" w14:textId="77777777" w:rsidR="008B1136" w:rsidRPr="008B1136" w:rsidRDefault="008B1136" w:rsidP="008B1136">
            <w:pPr>
              <w:keepNext/>
              <w:jc w:val="center"/>
            </w:pPr>
          </w:p>
        </w:tc>
      </w:tr>
    </w:tbl>
    <w:p w14:paraId="799B7C9E" w14:textId="77777777" w:rsidR="008B1136" w:rsidRPr="008B1136" w:rsidRDefault="008B1136" w:rsidP="008B1136">
      <w:pPr>
        <w:keepNext/>
        <w:jc w:val="center"/>
        <w:rPr>
          <w:sz w:val="28"/>
          <w:szCs w:val="28"/>
        </w:rPr>
      </w:pPr>
    </w:p>
    <w:p w14:paraId="5D08C54A" w14:textId="77777777" w:rsidR="008B1136" w:rsidRPr="008B1136" w:rsidRDefault="008B1136" w:rsidP="008B1136">
      <w:pPr>
        <w:keepNext/>
        <w:jc w:val="center"/>
        <w:rPr>
          <w:sz w:val="28"/>
          <w:szCs w:val="28"/>
        </w:rPr>
      </w:pPr>
      <w:r w:rsidRPr="008B1136">
        <w:rPr>
          <w:sz w:val="28"/>
          <w:szCs w:val="28"/>
        </w:rPr>
        <w:t>Об утверждении муниципальной программы</w:t>
      </w:r>
      <w:r w:rsidRPr="008B1136">
        <w:rPr>
          <w:sz w:val="28"/>
          <w:szCs w:val="28"/>
        </w:rPr>
        <w:br/>
        <w:t>«Обеспечение качественным жильём и услугами  жилищно-коммунального хозяйства населения города»</w:t>
      </w:r>
      <w:r w:rsidRPr="008B1136">
        <w:rPr>
          <w:sz w:val="28"/>
          <w:szCs w:val="28"/>
        </w:rPr>
        <w:br/>
      </w:r>
    </w:p>
    <w:p w14:paraId="34858685" w14:textId="77777777" w:rsidR="008B1136" w:rsidRPr="008B1136" w:rsidRDefault="008B1136" w:rsidP="008B1136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1136">
        <w:rPr>
          <w:sz w:val="28"/>
          <w:szCs w:val="28"/>
        </w:rPr>
        <w:t xml:space="preserve">В соответствии со </w:t>
      </w:r>
      <w:hyperlink r:id="rId10" w:history="1">
        <w:r w:rsidRPr="008B1136">
          <w:rPr>
            <w:sz w:val="28"/>
            <w:szCs w:val="28"/>
          </w:rPr>
          <w:t>статьей 179</w:t>
        </w:r>
      </w:hyperlink>
      <w:r w:rsidRPr="008B1136">
        <w:rPr>
          <w:sz w:val="28"/>
          <w:szCs w:val="28"/>
        </w:rPr>
        <w:t xml:space="preserve"> Бюджетного </w:t>
      </w:r>
      <w:hyperlink r:id="rId11" w:history="1">
        <w:r w:rsidRPr="008B1136">
          <w:rPr>
            <w:sz w:val="28"/>
            <w:szCs w:val="28"/>
          </w:rPr>
          <w:t>кодекса</w:t>
        </w:r>
      </w:hyperlink>
      <w:r w:rsidRPr="008B1136">
        <w:rPr>
          <w:sz w:val="28"/>
          <w:szCs w:val="28"/>
        </w:rPr>
        <w:t xml:space="preserve"> Российской Федерации, руководствуясь статьей 44 </w:t>
      </w:r>
      <w:hyperlink r:id="rId12" w:history="1">
        <w:r w:rsidRPr="008B1136">
          <w:rPr>
            <w:sz w:val="28"/>
            <w:szCs w:val="28"/>
          </w:rPr>
          <w:t>Устава</w:t>
        </w:r>
      </w:hyperlink>
      <w:r w:rsidRPr="008B1136">
        <w:rPr>
          <w:sz w:val="28"/>
          <w:szCs w:val="28"/>
        </w:rPr>
        <w:t xml:space="preserve"> города Иванова, постановлением Администрации города Иванова от 07.08.2013 № 1668 «Об утверждении порядка принятия решений о разработке муниципальных программ города Иванова, их формирования и реализации, порядка проведения и критериев оценки эффективности реализации муниципальных программ города Иванова», в целях выполнения обязательств по  обеспечению  жильем  определенных категорий граждан, а также</w:t>
      </w:r>
      <w:proofErr w:type="gramEnd"/>
      <w:r w:rsidRPr="008B1136">
        <w:rPr>
          <w:sz w:val="28"/>
          <w:szCs w:val="28"/>
        </w:rPr>
        <w:t xml:space="preserve"> обеспечения  сохранности жилищного фонда и повышения качества предоставления жилищно-коммунальных услуг, Администрация города Иванова  </w:t>
      </w:r>
      <w:proofErr w:type="gramStart"/>
      <w:r w:rsidRPr="008B1136">
        <w:rPr>
          <w:b/>
          <w:sz w:val="28"/>
          <w:szCs w:val="28"/>
        </w:rPr>
        <w:t>п</w:t>
      </w:r>
      <w:proofErr w:type="gramEnd"/>
      <w:r w:rsidRPr="008B1136">
        <w:rPr>
          <w:b/>
          <w:sz w:val="28"/>
          <w:szCs w:val="28"/>
        </w:rPr>
        <w:t xml:space="preserve"> о с т а н о в л я е т</w:t>
      </w:r>
      <w:r w:rsidRPr="008B1136">
        <w:rPr>
          <w:sz w:val="28"/>
          <w:szCs w:val="28"/>
        </w:rPr>
        <w:t>:</w:t>
      </w:r>
    </w:p>
    <w:p w14:paraId="01865F9B" w14:textId="77777777" w:rsidR="008B1136" w:rsidRPr="008B1136" w:rsidRDefault="008B1136" w:rsidP="008B1136">
      <w:pPr>
        <w:keepNext/>
        <w:ind w:firstLine="709"/>
        <w:jc w:val="both"/>
        <w:rPr>
          <w:sz w:val="28"/>
          <w:szCs w:val="28"/>
        </w:rPr>
      </w:pPr>
      <w:r w:rsidRPr="008B1136">
        <w:rPr>
          <w:sz w:val="28"/>
          <w:szCs w:val="28"/>
        </w:rPr>
        <w:t>1. Утвердить прилагаемую муниципальную программу «Обеспечение качественным жильём и услугами жилищно-коммунального хозяйства населения города».</w:t>
      </w:r>
    </w:p>
    <w:p w14:paraId="1B0E7522" w14:textId="77777777" w:rsidR="008B1136" w:rsidRPr="008B1136" w:rsidRDefault="008B1136" w:rsidP="008B1136">
      <w:pPr>
        <w:keepNext/>
        <w:ind w:firstLine="709"/>
        <w:jc w:val="both"/>
        <w:rPr>
          <w:sz w:val="28"/>
          <w:szCs w:val="28"/>
        </w:rPr>
      </w:pPr>
      <w:r w:rsidRPr="008B1136">
        <w:rPr>
          <w:sz w:val="28"/>
          <w:szCs w:val="28"/>
        </w:rPr>
        <w:t xml:space="preserve">2. </w:t>
      </w:r>
      <w:proofErr w:type="gramStart"/>
      <w:r w:rsidRPr="008B1136">
        <w:rPr>
          <w:sz w:val="28"/>
          <w:szCs w:val="28"/>
        </w:rPr>
        <w:t>Финансирование муниципальной программы «Обеспечение качественным жильём и услугами жилищно-коммунального хозяйства населения города» осуществлять за счет средств бюджета города Иванова в пределах средств, предусмотренных в бюджете города на ее реализацию.</w:t>
      </w:r>
      <w:proofErr w:type="gramEnd"/>
    </w:p>
    <w:p w14:paraId="14B05932" w14:textId="77777777" w:rsidR="008B1136" w:rsidRPr="008B1136" w:rsidRDefault="008B1136" w:rsidP="008B1136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1136">
        <w:rPr>
          <w:sz w:val="28"/>
          <w:szCs w:val="28"/>
        </w:rPr>
        <w:t>3. Настоящее постановление вступает в силу с 01.01.2023.</w:t>
      </w:r>
    </w:p>
    <w:p w14:paraId="4C5A88DA" w14:textId="77777777" w:rsidR="008B1136" w:rsidRPr="008B1136" w:rsidRDefault="008B1136" w:rsidP="008B1136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1136">
        <w:rPr>
          <w:sz w:val="28"/>
          <w:szCs w:val="28"/>
        </w:rPr>
        <w:t>4.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14:paraId="4840DF6F" w14:textId="77777777" w:rsidR="008B1136" w:rsidRPr="008B1136" w:rsidRDefault="008B1136" w:rsidP="008B1136">
      <w:pPr>
        <w:keepNext/>
        <w:ind w:firstLine="708"/>
        <w:jc w:val="both"/>
        <w:rPr>
          <w:sz w:val="28"/>
          <w:szCs w:val="28"/>
        </w:rPr>
      </w:pPr>
    </w:p>
    <w:p w14:paraId="7BC88B73" w14:textId="77777777" w:rsidR="008B1136" w:rsidRPr="008B1136" w:rsidRDefault="008B1136" w:rsidP="008B1136">
      <w:pPr>
        <w:keepNext/>
        <w:ind w:firstLine="708"/>
        <w:jc w:val="both"/>
        <w:rPr>
          <w:sz w:val="28"/>
          <w:szCs w:val="28"/>
        </w:rPr>
      </w:pPr>
    </w:p>
    <w:p w14:paraId="579AAAB8" w14:textId="77777777" w:rsidR="008B1136" w:rsidRPr="008B1136" w:rsidRDefault="008B1136" w:rsidP="008B1136">
      <w:pPr>
        <w:keepNext/>
        <w:ind w:firstLine="708"/>
        <w:jc w:val="both"/>
        <w:rPr>
          <w:sz w:val="28"/>
          <w:szCs w:val="28"/>
        </w:rPr>
      </w:pPr>
    </w:p>
    <w:p w14:paraId="63943CEB" w14:textId="77777777" w:rsidR="008B1136" w:rsidRPr="008B1136" w:rsidRDefault="008B1136" w:rsidP="008B1136">
      <w:pPr>
        <w:keepNext/>
        <w:ind w:firstLine="708"/>
        <w:jc w:val="both"/>
        <w:rPr>
          <w:sz w:val="28"/>
          <w:szCs w:val="28"/>
        </w:rPr>
      </w:pPr>
    </w:p>
    <w:p w14:paraId="48F1E8AD" w14:textId="3A56A3EA" w:rsidR="008B1136" w:rsidRPr="008B1136" w:rsidRDefault="008B1136" w:rsidP="008B1136">
      <w:pPr>
        <w:keepNext/>
        <w:rPr>
          <w:sz w:val="28"/>
          <w:szCs w:val="28"/>
        </w:rPr>
      </w:pPr>
      <w:r w:rsidRPr="008B1136">
        <w:rPr>
          <w:sz w:val="28"/>
          <w:szCs w:val="28"/>
        </w:rPr>
        <w:t>Глава города Иванова</w:t>
      </w:r>
      <w:r w:rsidRPr="008B1136">
        <w:rPr>
          <w:sz w:val="28"/>
          <w:szCs w:val="28"/>
        </w:rPr>
        <w:tab/>
      </w:r>
      <w:r w:rsidRPr="008B1136">
        <w:rPr>
          <w:sz w:val="28"/>
          <w:szCs w:val="28"/>
        </w:rPr>
        <w:tab/>
      </w:r>
      <w:r w:rsidRPr="008B1136">
        <w:rPr>
          <w:sz w:val="28"/>
          <w:szCs w:val="28"/>
        </w:rPr>
        <w:tab/>
      </w:r>
      <w:r w:rsidRPr="008B1136">
        <w:rPr>
          <w:sz w:val="28"/>
          <w:szCs w:val="28"/>
        </w:rPr>
        <w:tab/>
      </w:r>
      <w:r w:rsidRPr="008B1136">
        <w:rPr>
          <w:sz w:val="28"/>
          <w:szCs w:val="28"/>
        </w:rPr>
        <w:tab/>
      </w:r>
      <w:r w:rsidRPr="008B1136">
        <w:rPr>
          <w:sz w:val="28"/>
          <w:szCs w:val="28"/>
        </w:rPr>
        <w:tab/>
      </w:r>
      <w:r w:rsidRPr="008B1136">
        <w:rPr>
          <w:sz w:val="28"/>
          <w:szCs w:val="28"/>
        </w:rPr>
        <w:tab/>
      </w:r>
      <w:r w:rsidRPr="008B1136">
        <w:rPr>
          <w:sz w:val="28"/>
          <w:szCs w:val="28"/>
        </w:rPr>
        <w:tab/>
        <w:t xml:space="preserve">         </w:t>
      </w:r>
      <w:proofErr w:type="spellStart"/>
      <w:r w:rsidRPr="008B1136">
        <w:rPr>
          <w:sz w:val="28"/>
          <w:szCs w:val="28"/>
        </w:rPr>
        <w:t>В.Н.Шарыпов</w:t>
      </w:r>
      <w:proofErr w:type="spellEnd"/>
    </w:p>
    <w:p w14:paraId="0377FE82" w14:textId="77777777" w:rsidR="008B1136" w:rsidRPr="008B1136" w:rsidRDefault="008B1136" w:rsidP="008B1136">
      <w:pPr>
        <w:keepNext/>
        <w:rPr>
          <w:sz w:val="28"/>
          <w:szCs w:val="28"/>
        </w:rPr>
      </w:pPr>
    </w:p>
    <w:p w14:paraId="2D6B638C" w14:textId="77777777" w:rsidR="008B1136" w:rsidRPr="008B1136" w:rsidRDefault="008B1136" w:rsidP="008B1136">
      <w:pPr>
        <w:keepNext/>
        <w:autoSpaceDE w:val="0"/>
        <w:autoSpaceDN w:val="0"/>
        <w:adjustRightInd w:val="0"/>
        <w:jc w:val="right"/>
        <w:outlineLvl w:val="0"/>
      </w:pPr>
    </w:p>
    <w:p w14:paraId="0BD6ACAE" w14:textId="77777777" w:rsidR="008B1136" w:rsidRPr="008B1136" w:rsidRDefault="008B1136" w:rsidP="008B1136">
      <w:pPr>
        <w:keepNext/>
        <w:autoSpaceDE w:val="0"/>
        <w:autoSpaceDN w:val="0"/>
        <w:adjustRightInd w:val="0"/>
        <w:jc w:val="right"/>
        <w:outlineLvl w:val="0"/>
      </w:pPr>
    </w:p>
    <w:p w14:paraId="45AB593D" w14:textId="77777777" w:rsidR="008B1136" w:rsidRPr="008B1136" w:rsidRDefault="008B1136" w:rsidP="008B1136">
      <w:pPr>
        <w:keepNext/>
        <w:autoSpaceDE w:val="0"/>
        <w:autoSpaceDN w:val="0"/>
        <w:adjustRightInd w:val="0"/>
        <w:jc w:val="right"/>
        <w:outlineLvl w:val="0"/>
      </w:pPr>
    </w:p>
    <w:p w14:paraId="598B64AE" w14:textId="77777777" w:rsidR="008B1136" w:rsidRPr="008B1136" w:rsidRDefault="008B1136" w:rsidP="008B1136">
      <w:pPr>
        <w:keepNext/>
        <w:autoSpaceDE w:val="0"/>
        <w:autoSpaceDN w:val="0"/>
        <w:adjustRightInd w:val="0"/>
        <w:jc w:val="right"/>
        <w:outlineLvl w:val="0"/>
      </w:pPr>
    </w:p>
    <w:p w14:paraId="53A25A26" w14:textId="77777777" w:rsidR="008B1136" w:rsidRPr="008B1136" w:rsidRDefault="008B1136" w:rsidP="008B1136">
      <w:pPr>
        <w:keepNext/>
        <w:autoSpaceDE w:val="0"/>
        <w:autoSpaceDN w:val="0"/>
        <w:adjustRightInd w:val="0"/>
        <w:jc w:val="right"/>
        <w:outlineLvl w:val="0"/>
      </w:pPr>
    </w:p>
    <w:p w14:paraId="4997DF97" w14:textId="77777777" w:rsidR="00031DFB" w:rsidRPr="00801339" w:rsidRDefault="00031DFB" w:rsidP="00031DFB">
      <w:pPr>
        <w:pStyle w:val="ConsPlusNormal"/>
        <w:keepNext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01339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proofErr w:type="gramEnd"/>
    </w:p>
    <w:p w14:paraId="62698E54" w14:textId="77777777" w:rsidR="00031DFB" w:rsidRPr="00801339" w:rsidRDefault="00031DFB" w:rsidP="00031DFB">
      <w:pPr>
        <w:pStyle w:val="ConsPlusNormal"/>
        <w:keepNext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1339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06860AA1" w14:textId="77777777" w:rsidR="00031DFB" w:rsidRPr="00801339" w:rsidRDefault="00031DFB" w:rsidP="00031DFB">
      <w:pPr>
        <w:pStyle w:val="ConsPlusNormal"/>
        <w:keepNext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1339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5F527B5B" w14:textId="77777777" w:rsidR="00031DFB" w:rsidRPr="00801339" w:rsidRDefault="00031DFB" w:rsidP="00031DFB">
      <w:pPr>
        <w:pStyle w:val="ConsPlusNormal"/>
        <w:keepNext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1339">
        <w:rPr>
          <w:rFonts w:ascii="Times New Roman" w:hAnsi="Times New Roman" w:cs="Times New Roman"/>
          <w:sz w:val="24"/>
          <w:szCs w:val="24"/>
        </w:rPr>
        <w:t>города Иванова</w:t>
      </w:r>
    </w:p>
    <w:p w14:paraId="7A534D16" w14:textId="77777777" w:rsidR="00031DFB" w:rsidRPr="00801339" w:rsidRDefault="00031DFB" w:rsidP="00031DFB">
      <w:pPr>
        <w:pStyle w:val="ConsPlusNormal"/>
        <w:keepNext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01339">
        <w:rPr>
          <w:rFonts w:ascii="Times New Roman" w:hAnsi="Times New Roman" w:cs="Times New Roman"/>
          <w:sz w:val="24"/>
          <w:szCs w:val="24"/>
        </w:rPr>
        <w:t>от __________№ ________</w:t>
      </w:r>
      <w:proofErr w:type="gramEnd"/>
    </w:p>
    <w:p w14:paraId="68C14EEF" w14:textId="77777777" w:rsidR="00031DFB" w:rsidRPr="00801339" w:rsidRDefault="00031DFB" w:rsidP="00031DFB">
      <w:pPr>
        <w:pStyle w:val="aa"/>
        <w:keepNext/>
        <w:spacing w:before="0" w:after="0"/>
        <w:rPr>
          <w:sz w:val="24"/>
          <w:szCs w:val="24"/>
        </w:rPr>
      </w:pPr>
    </w:p>
    <w:p w14:paraId="5AFE1019" w14:textId="77777777" w:rsidR="00031DFB" w:rsidRPr="00801339" w:rsidRDefault="00031DFB" w:rsidP="00031DFB">
      <w:pPr>
        <w:pStyle w:val="aa"/>
        <w:keepNext/>
        <w:spacing w:before="0" w:after="0"/>
        <w:rPr>
          <w:sz w:val="24"/>
          <w:szCs w:val="24"/>
        </w:rPr>
      </w:pPr>
    </w:p>
    <w:p w14:paraId="5FBC70C9" w14:textId="77777777" w:rsidR="00031DFB" w:rsidRPr="00801339" w:rsidRDefault="00031DFB" w:rsidP="00031DFB">
      <w:pPr>
        <w:pStyle w:val="aa"/>
        <w:keepNext/>
        <w:spacing w:before="0" w:after="0"/>
        <w:rPr>
          <w:sz w:val="24"/>
          <w:szCs w:val="24"/>
        </w:rPr>
      </w:pPr>
    </w:p>
    <w:p w14:paraId="5B3FC9D3" w14:textId="77777777" w:rsidR="00031DFB" w:rsidRPr="00801339" w:rsidRDefault="00031DFB" w:rsidP="00031DFB">
      <w:pPr>
        <w:pStyle w:val="aa"/>
        <w:keepNext/>
        <w:spacing w:before="0" w:after="0"/>
        <w:rPr>
          <w:sz w:val="32"/>
        </w:rPr>
      </w:pPr>
      <w:r w:rsidRPr="00801339">
        <w:rPr>
          <w:sz w:val="32"/>
        </w:rPr>
        <w:t>МУНИЦИПАЛЬНАЯ ПРОГРАММА</w:t>
      </w:r>
      <w:r w:rsidRPr="00801339">
        <w:rPr>
          <w:sz w:val="32"/>
        </w:rPr>
        <w:br/>
        <w:t xml:space="preserve">«ОБЕСПЕЧЕНИЕ КАЧЕСТВЕННЫМ ЖИЛЬЁМ </w:t>
      </w:r>
      <w:r w:rsidRPr="00801339">
        <w:rPr>
          <w:sz w:val="32"/>
        </w:rPr>
        <w:br/>
        <w:t>И УСЛУГАМИ ЖИЛИЩНО-КОММУНАЛЬНОГО ХОЗЯЙСТВА НАСЕЛЕНИЯ ГОРОДА»</w:t>
      </w:r>
    </w:p>
    <w:p w14:paraId="392E98B1" w14:textId="77777777" w:rsidR="00031DFB" w:rsidRPr="00801339" w:rsidRDefault="00031DFB" w:rsidP="00031DFB">
      <w:pPr>
        <w:pStyle w:val="aa"/>
        <w:keepNext/>
        <w:spacing w:before="0" w:after="0"/>
        <w:rPr>
          <w:sz w:val="24"/>
          <w:szCs w:val="24"/>
        </w:rPr>
      </w:pPr>
    </w:p>
    <w:p w14:paraId="4BA48D80" w14:textId="77777777" w:rsidR="00031DFB" w:rsidRPr="008B1136" w:rsidRDefault="00031DFB" w:rsidP="00031DFB">
      <w:pPr>
        <w:pStyle w:val="aa"/>
        <w:keepNext/>
        <w:spacing w:before="0" w:after="0"/>
        <w:rPr>
          <w:sz w:val="28"/>
          <w:szCs w:val="28"/>
        </w:rPr>
      </w:pPr>
      <w:r w:rsidRPr="008B1136">
        <w:rPr>
          <w:b w:val="0"/>
          <w:sz w:val="28"/>
          <w:szCs w:val="28"/>
        </w:rPr>
        <w:t xml:space="preserve">Разработчик </w:t>
      </w:r>
      <w:r w:rsidRPr="008B1136">
        <w:rPr>
          <w:rFonts w:cs="Times New Roman"/>
          <w:b w:val="0"/>
          <w:sz w:val="28"/>
          <w:szCs w:val="28"/>
        </w:rPr>
        <w:t>программы:</w:t>
      </w:r>
      <w:r w:rsidRPr="008B1136">
        <w:rPr>
          <w:b w:val="0"/>
          <w:sz w:val="28"/>
          <w:szCs w:val="28"/>
        </w:rPr>
        <w:t xml:space="preserve"> Управление жилищно-коммунального </w:t>
      </w:r>
      <w:r w:rsidRPr="008B1136">
        <w:rPr>
          <w:b w:val="0"/>
          <w:sz w:val="28"/>
          <w:szCs w:val="28"/>
        </w:rPr>
        <w:br/>
        <w:t>хозяйства Администрации города Иванова</w:t>
      </w:r>
      <w:r w:rsidRPr="008B1136">
        <w:rPr>
          <w:b w:val="0"/>
          <w:sz w:val="28"/>
          <w:szCs w:val="28"/>
        </w:rPr>
        <w:br/>
      </w:r>
      <w:r w:rsidRPr="008B1136">
        <w:rPr>
          <w:sz w:val="28"/>
          <w:szCs w:val="28"/>
        </w:rPr>
        <w:br/>
        <w:t>Срок реализации – 2023-2030 гг.</w:t>
      </w:r>
    </w:p>
    <w:p w14:paraId="02D5411E" w14:textId="77777777" w:rsidR="00031DFB" w:rsidRPr="008B1136" w:rsidRDefault="00031DFB" w:rsidP="00031DFB">
      <w:pPr>
        <w:pStyle w:val="ConsPlusNormal"/>
        <w:keepNext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A2FD8AA" w14:textId="77777777" w:rsidR="00031DFB" w:rsidRPr="008B1136" w:rsidRDefault="00031DFB" w:rsidP="00031DFB">
      <w:pPr>
        <w:pStyle w:val="ConsPlusTitle"/>
        <w:keepNext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3"/>
      <w:bookmarkEnd w:id="0"/>
    </w:p>
    <w:p w14:paraId="2897D784" w14:textId="77777777" w:rsidR="00031DFB" w:rsidRDefault="00031DFB" w:rsidP="00031DFB">
      <w:pPr>
        <w:keepNext/>
        <w:spacing w:after="200" w:line="276" w:lineRule="auto"/>
        <w:rPr>
          <w:b/>
        </w:rPr>
      </w:pPr>
      <w:r>
        <w:br w:type="page"/>
      </w:r>
    </w:p>
    <w:p w14:paraId="0E81488F" w14:textId="6E818F25" w:rsidR="005A4F60" w:rsidRPr="0011091D" w:rsidRDefault="005A4F60" w:rsidP="005A4F60">
      <w:pPr>
        <w:keepNext/>
        <w:spacing w:before="240" w:after="240"/>
        <w:jc w:val="center"/>
        <w:outlineLvl w:val="2"/>
        <w:rPr>
          <w:b/>
          <w:sz w:val="28"/>
          <w:szCs w:val="28"/>
        </w:rPr>
      </w:pPr>
      <w:r w:rsidRPr="0011091D">
        <w:rPr>
          <w:b/>
          <w:sz w:val="28"/>
          <w:szCs w:val="28"/>
        </w:rPr>
        <w:lastRenderedPageBreak/>
        <w:t xml:space="preserve">1. </w:t>
      </w:r>
      <w:r w:rsidRPr="00A16B67">
        <w:rPr>
          <w:b/>
          <w:sz w:val="28"/>
          <w:szCs w:val="28"/>
          <w:highlight w:val="yellow"/>
        </w:rPr>
        <w:t>Паспорт Программы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892"/>
        <w:gridCol w:w="7427"/>
      </w:tblGrid>
      <w:tr w:rsidR="005A4F60" w:rsidRPr="0011091D" w14:paraId="359B8735" w14:textId="77777777" w:rsidTr="00991BE4">
        <w:tc>
          <w:tcPr>
            <w:tcW w:w="2892" w:type="dxa"/>
          </w:tcPr>
          <w:p w14:paraId="10C94D06" w14:textId="77777777" w:rsidR="005A4F60" w:rsidRPr="0011091D" w:rsidRDefault="005A4F60" w:rsidP="00991BE4">
            <w:pPr>
              <w:keepNext/>
              <w:contextualSpacing/>
              <w:rPr>
                <w:b/>
                <w:sz w:val="22"/>
                <w:szCs w:val="22"/>
              </w:rPr>
            </w:pPr>
            <w:r w:rsidRPr="0011091D"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7427" w:type="dxa"/>
          </w:tcPr>
          <w:p w14:paraId="159CA611" w14:textId="77777777" w:rsidR="005A4F60" w:rsidRPr="0011091D" w:rsidRDefault="005A4F60" w:rsidP="00991BE4">
            <w:pPr>
              <w:keepNext/>
              <w:contextualSpacing/>
              <w:rPr>
                <w:b/>
                <w:sz w:val="22"/>
                <w:szCs w:val="22"/>
              </w:rPr>
            </w:pPr>
            <w:r w:rsidRPr="0011091D">
              <w:rPr>
                <w:b/>
                <w:sz w:val="22"/>
                <w:szCs w:val="22"/>
              </w:rPr>
              <w:t>Обеспечение качественным жильём и услугами жилищно-коммунального хозяйства населения города</w:t>
            </w:r>
          </w:p>
        </w:tc>
      </w:tr>
      <w:tr w:rsidR="005A4F60" w:rsidRPr="0011091D" w14:paraId="2D3D8FD7" w14:textId="77777777" w:rsidTr="00991BE4">
        <w:tc>
          <w:tcPr>
            <w:tcW w:w="2892" w:type="dxa"/>
          </w:tcPr>
          <w:p w14:paraId="2A9EDC77" w14:textId="77777777" w:rsidR="005A4F60" w:rsidRPr="0011091D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11091D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7427" w:type="dxa"/>
          </w:tcPr>
          <w:p w14:paraId="2B7C7D66" w14:textId="77777777" w:rsidR="005A4F60" w:rsidRPr="0011091D" w:rsidRDefault="005A4F60" w:rsidP="00991BE4">
            <w:pPr>
              <w:keepNext/>
              <w:numPr>
                <w:ilvl w:val="0"/>
                <w:numId w:val="31"/>
              </w:numPr>
              <w:spacing w:before="40" w:after="40"/>
              <w:ind w:left="273" w:hanging="179"/>
              <w:rPr>
                <w:sz w:val="22"/>
                <w:szCs w:val="22"/>
              </w:rPr>
            </w:pPr>
            <w:r w:rsidRPr="0011091D">
              <w:rPr>
                <w:sz w:val="22"/>
                <w:szCs w:val="22"/>
              </w:rPr>
              <w:t>Подпрограмма «Регулирование платы за содержание жилого помещения».</w:t>
            </w:r>
          </w:p>
          <w:p w14:paraId="61E3866C" w14:textId="77777777" w:rsidR="005A4F60" w:rsidRPr="0011091D" w:rsidRDefault="005A4F60" w:rsidP="00991BE4">
            <w:pPr>
              <w:keepNext/>
              <w:numPr>
                <w:ilvl w:val="0"/>
                <w:numId w:val="31"/>
              </w:numPr>
              <w:spacing w:before="40" w:after="40"/>
              <w:ind w:left="273" w:hanging="179"/>
              <w:rPr>
                <w:sz w:val="22"/>
                <w:szCs w:val="22"/>
              </w:rPr>
            </w:pPr>
            <w:r w:rsidRPr="0011091D">
              <w:rPr>
                <w:sz w:val="22"/>
                <w:szCs w:val="22"/>
              </w:rPr>
              <w:t>Подпрограмма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помещений».</w:t>
            </w:r>
          </w:p>
          <w:p w14:paraId="70A8CB4D" w14:textId="77777777" w:rsidR="005A4F60" w:rsidRPr="0011091D" w:rsidRDefault="005A4F60" w:rsidP="00991BE4">
            <w:pPr>
              <w:keepNext/>
              <w:numPr>
                <w:ilvl w:val="0"/>
                <w:numId w:val="31"/>
              </w:numPr>
              <w:spacing w:before="40" w:after="40"/>
              <w:ind w:left="273" w:hanging="179"/>
              <w:rPr>
                <w:sz w:val="22"/>
                <w:szCs w:val="22"/>
              </w:rPr>
            </w:pPr>
            <w:r w:rsidRPr="0011091D">
              <w:rPr>
                <w:sz w:val="22"/>
                <w:szCs w:val="22"/>
              </w:rPr>
              <w:t>Подпрограмма «Переселение граждан из аварийного жилищного фонда».</w:t>
            </w:r>
          </w:p>
          <w:p w14:paraId="168C42A9" w14:textId="77777777" w:rsidR="005A4F60" w:rsidRPr="0011091D" w:rsidRDefault="005A4F60" w:rsidP="00991BE4">
            <w:pPr>
              <w:keepNext/>
              <w:numPr>
                <w:ilvl w:val="0"/>
                <w:numId w:val="31"/>
              </w:numPr>
              <w:spacing w:before="40" w:after="40"/>
              <w:ind w:left="273" w:hanging="179"/>
              <w:rPr>
                <w:sz w:val="22"/>
                <w:szCs w:val="22"/>
              </w:rPr>
            </w:pPr>
            <w:r w:rsidRPr="0011091D">
              <w:rPr>
                <w:sz w:val="22"/>
                <w:szCs w:val="22"/>
              </w:rPr>
              <w:t>Подпрограмма «Жилище».</w:t>
            </w:r>
          </w:p>
          <w:p w14:paraId="1DE60046" w14:textId="77777777" w:rsidR="005A4F60" w:rsidRPr="0011091D" w:rsidRDefault="005A4F60" w:rsidP="00991BE4">
            <w:pPr>
              <w:keepNext/>
              <w:numPr>
                <w:ilvl w:val="0"/>
                <w:numId w:val="31"/>
              </w:numPr>
              <w:spacing w:before="40" w:after="40"/>
              <w:ind w:left="273" w:hanging="179"/>
              <w:rPr>
                <w:sz w:val="22"/>
                <w:szCs w:val="22"/>
              </w:rPr>
            </w:pPr>
            <w:r w:rsidRPr="0011091D">
              <w:rPr>
                <w:sz w:val="22"/>
                <w:szCs w:val="22"/>
              </w:rPr>
              <w:t>Подпрограмма «Капитальный ремонт общего имущества многоквартирных жилых домов и муниципального жилищного фонда».</w:t>
            </w:r>
          </w:p>
          <w:p w14:paraId="1BA53DB9" w14:textId="77777777" w:rsidR="005A4F60" w:rsidRPr="0011091D" w:rsidRDefault="005A4F60" w:rsidP="00991BE4">
            <w:pPr>
              <w:keepNext/>
              <w:spacing w:before="40" w:after="40"/>
              <w:ind w:left="85"/>
              <w:jc w:val="both"/>
              <w:rPr>
                <w:sz w:val="22"/>
                <w:szCs w:val="22"/>
              </w:rPr>
            </w:pPr>
            <w:r w:rsidRPr="0011091D">
              <w:rPr>
                <w:sz w:val="22"/>
                <w:szCs w:val="22"/>
              </w:rPr>
              <w:t>6. Подпрограмма «Ремонт дворовых территорий многоквартирных домов, проездов к дворовым территориям многоквартирных домов».</w:t>
            </w:r>
          </w:p>
        </w:tc>
      </w:tr>
      <w:tr w:rsidR="005A4F60" w:rsidRPr="0011091D" w14:paraId="674E7033" w14:textId="77777777" w:rsidTr="00991BE4">
        <w:tc>
          <w:tcPr>
            <w:tcW w:w="2892" w:type="dxa"/>
          </w:tcPr>
          <w:p w14:paraId="2DC3F656" w14:textId="77777777" w:rsidR="005A4F60" w:rsidRPr="0011091D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11091D">
              <w:rPr>
                <w:sz w:val="22"/>
                <w:szCs w:val="22"/>
              </w:rPr>
              <w:t>Разработчик Программы (головной исполнитель)</w:t>
            </w:r>
          </w:p>
        </w:tc>
        <w:tc>
          <w:tcPr>
            <w:tcW w:w="7427" w:type="dxa"/>
          </w:tcPr>
          <w:p w14:paraId="51CE02CE" w14:textId="77777777" w:rsidR="005A4F60" w:rsidRPr="0011091D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11091D">
              <w:rPr>
                <w:sz w:val="22"/>
                <w:szCs w:val="22"/>
              </w:rPr>
              <w:t>Управление жилищно-коммунального хозяйства Администрации города Иванова</w:t>
            </w:r>
          </w:p>
        </w:tc>
      </w:tr>
      <w:tr w:rsidR="005A4F60" w:rsidRPr="0011091D" w14:paraId="580D4A49" w14:textId="77777777" w:rsidTr="00991BE4">
        <w:trPr>
          <w:trHeight w:val="551"/>
        </w:trPr>
        <w:tc>
          <w:tcPr>
            <w:tcW w:w="2892" w:type="dxa"/>
          </w:tcPr>
          <w:p w14:paraId="47334CCA" w14:textId="77777777" w:rsidR="005A4F60" w:rsidRPr="0011091D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11091D">
              <w:rPr>
                <w:sz w:val="22"/>
                <w:szCs w:val="22"/>
              </w:rPr>
              <w:t>Исполнители Программы</w:t>
            </w:r>
          </w:p>
        </w:tc>
        <w:tc>
          <w:tcPr>
            <w:tcW w:w="7427" w:type="dxa"/>
          </w:tcPr>
          <w:p w14:paraId="1615A951" w14:textId="77777777" w:rsidR="005A4F60" w:rsidRPr="0011091D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11091D">
              <w:rPr>
                <w:sz w:val="22"/>
                <w:szCs w:val="22"/>
              </w:rPr>
              <w:t>Управление жилищной политики и ипотечного кредитования Администрации города Иванова</w:t>
            </w:r>
          </w:p>
        </w:tc>
      </w:tr>
      <w:tr w:rsidR="005A4F60" w:rsidRPr="0011091D" w14:paraId="11DD060C" w14:textId="77777777" w:rsidTr="00991BE4">
        <w:tc>
          <w:tcPr>
            <w:tcW w:w="2892" w:type="dxa"/>
          </w:tcPr>
          <w:p w14:paraId="10E7C5C3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 xml:space="preserve">Срок реализации программы </w:t>
            </w:r>
          </w:p>
        </w:tc>
        <w:tc>
          <w:tcPr>
            <w:tcW w:w="7427" w:type="dxa"/>
          </w:tcPr>
          <w:p w14:paraId="269A8B41" w14:textId="0B61B941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2023 – 2030</w:t>
            </w:r>
            <w:r w:rsidR="004471AF" w:rsidRPr="002371C4">
              <w:rPr>
                <w:sz w:val="22"/>
                <w:szCs w:val="22"/>
              </w:rPr>
              <w:t xml:space="preserve"> гг.</w:t>
            </w:r>
          </w:p>
        </w:tc>
      </w:tr>
      <w:tr w:rsidR="005A4F60" w:rsidRPr="0011091D" w14:paraId="085CAF77" w14:textId="77777777" w:rsidTr="00991BE4">
        <w:tc>
          <w:tcPr>
            <w:tcW w:w="2892" w:type="dxa"/>
          </w:tcPr>
          <w:p w14:paraId="673DAE22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Цель (цели) Программы</w:t>
            </w:r>
          </w:p>
        </w:tc>
        <w:tc>
          <w:tcPr>
            <w:tcW w:w="7427" w:type="dxa"/>
          </w:tcPr>
          <w:p w14:paraId="444E3BE6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proofErr w:type="gramStart"/>
            <w:r w:rsidRPr="002371C4">
              <w:rPr>
                <w:sz w:val="22"/>
                <w:szCs w:val="22"/>
              </w:rPr>
              <w:t>Выполнение обязательств по  обеспечению  жильем  определенных категорий граждан, а также обеспечение  сохранности жилищного фонда и повышение качества предоставления  жилищно-коммунальных услуг</w:t>
            </w:r>
            <w:proofErr w:type="gramEnd"/>
          </w:p>
        </w:tc>
      </w:tr>
      <w:tr w:rsidR="005A4F60" w:rsidRPr="0011091D" w14:paraId="70953299" w14:textId="77777777" w:rsidTr="00991BE4">
        <w:tc>
          <w:tcPr>
            <w:tcW w:w="2892" w:type="dxa"/>
          </w:tcPr>
          <w:p w14:paraId="66C41197" w14:textId="77244B30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 xml:space="preserve">Объем </w:t>
            </w:r>
            <w:r w:rsidR="00CC320A" w:rsidRPr="002371C4">
              <w:rPr>
                <w:sz w:val="22"/>
                <w:szCs w:val="22"/>
              </w:rPr>
              <w:t>финансирования</w:t>
            </w:r>
            <w:r w:rsidRPr="002371C4">
              <w:rPr>
                <w:sz w:val="22"/>
                <w:szCs w:val="22"/>
              </w:rPr>
              <w:t xml:space="preserve"> Программы</w:t>
            </w:r>
          </w:p>
          <w:p w14:paraId="0AE3B1E3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</w:p>
          <w:p w14:paraId="5C2C17BF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7427" w:type="dxa"/>
          </w:tcPr>
          <w:p w14:paraId="2297E2C4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 xml:space="preserve">Общий объем финансирования: </w:t>
            </w:r>
          </w:p>
          <w:p w14:paraId="37E32DA7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2023 год – 188 823 491,11руб.,</w:t>
            </w:r>
          </w:p>
          <w:p w14:paraId="215B3F34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2024 год –   68 472 681,11 руб.,</w:t>
            </w:r>
          </w:p>
          <w:p w14:paraId="44947812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2025 год –   34 091 690,00 руб.,</w:t>
            </w:r>
          </w:p>
          <w:p w14:paraId="0ECF1DA3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2026 год* –   0  руб.,</w:t>
            </w:r>
          </w:p>
          <w:p w14:paraId="3AB0BA8D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2027 год* –   0  руб.,</w:t>
            </w:r>
          </w:p>
          <w:p w14:paraId="28F17FE0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2028 год* –   0  руб.,</w:t>
            </w:r>
          </w:p>
          <w:p w14:paraId="53C3873F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2029 год* –   0  руб.,</w:t>
            </w:r>
          </w:p>
          <w:p w14:paraId="0F2851AF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2030 год* –   0  руб.</w:t>
            </w:r>
          </w:p>
          <w:p w14:paraId="18D2593A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Бюджет города Иванова:</w:t>
            </w:r>
          </w:p>
          <w:p w14:paraId="58B5D7D1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2023 год – 155 126 600,00 руб.,</w:t>
            </w:r>
          </w:p>
          <w:p w14:paraId="53254D48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2024 год –   34 775 790,00 руб.,</w:t>
            </w:r>
          </w:p>
          <w:p w14:paraId="5912B39F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2025 год –   34 091 690,00 руб.,</w:t>
            </w:r>
          </w:p>
          <w:p w14:paraId="3D81CD41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2026 год* –   0  руб.,</w:t>
            </w:r>
          </w:p>
          <w:p w14:paraId="37ABFF12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2027 год* –   0  руб.,</w:t>
            </w:r>
          </w:p>
          <w:p w14:paraId="5C6521D1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2028 год* –   0  руб.,</w:t>
            </w:r>
          </w:p>
          <w:p w14:paraId="2ECF2552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2029 год* –   0  руб.,</w:t>
            </w:r>
          </w:p>
          <w:p w14:paraId="5BD77ED3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2030 год* –   0  руб.</w:t>
            </w:r>
          </w:p>
          <w:p w14:paraId="75293BCB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Областной бюджет:</w:t>
            </w:r>
          </w:p>
          <w:p w14:paraId="49E7BE1A" w14:textId="459D97A2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2023 год</w:t>
            </w:r>
            <w:r w:rsidR="00B36FAF" w:rsidRPr="002371C4">
              <w:rPr>
                <w:sz w:val="22"/>
                <w:szCs w:val="22"/>
              </w:rPr>
              <w:t>**</w:t>
            </w:r>
            <w:r w:rsidRPr="002371C4">
              <w:rPr>
                <w:sz w:val="22"/>
                <w:szCs w:val="22"/>
              </w:rPr>
              <w:t xml:space="preserve"> – 33 696 891,11 руб.,</w:t>
            </w:r>
          </w:p>
          <w:p w14:paraId="5A74BFBD" w14:textId="49CF061B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2024 год</w:t>
            </w:r>
            <w:r w:rsidR="00B36FAF" w:rsidRPr="002371C4">
              <w:rPr>
                <w:sz w:val="22"/>
                <w:szCs w:val="22"/>
              </w:rPr>
              <w:t>**</w:t>
            </w:r>
            <w:r w:rsidRPr="002371C4">
              <w:rPr>
                <w:sz w:val="22"/>
                <w:szCs w:val="22"/>
              </w:rPr>
              <w:t xml:space="preserve"> – 33 696 891,11 руб.,</w:t>
            </w:r>
          </w:p>
          <w:p w14:paraId="4BEC9CC3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2025 год** –   0 руб.,</w:t>
            </w:r>
          </w:p>
          <w:p w14:paraId="4F46BC48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2026 год** –   0  руб.,</w:t>
            </w:r>
          </w:p>
          <w:p w14:paraId="67B1EF05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2027 год** –   0  руб.,</w:t>
            </w:r>
          </w:p>
          <w:p w14:paraId="302B7CFE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2028 год** –   0  руб.,</w:t>
            </w:r>
          </w:p>
          <w:p w14:paraId="0F66DE83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2029 год** –   0  руб.,</w:t>
            </w:r>
          </w:p>
          <w:p w14:paraId="787310F1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2030 год** –   0  руб.</w:t>
            </w:r>
          </w:p>
          <w:p w14:paraId="715DE715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Федеральный бюджет:</w:t>
            </w:r>
          </w:p>
          <w:p w14:paraId="3A77024C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2023 год** –   0 руб.,</w:t>
            </w:r>
          </w:p>
          <w:p w14:paraId="029FE638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2024 год** –   0 руб.,</w:t>
            </w:r>
          </w:p>
          <w:p w14:paraId="4B4FA632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2025 год**–   0 руб.,</w:t>
            </w:r>
          </w:p>
          <w:p w14:paraId="49A79A51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2026 год** –   0 руб.,</w:t>
            </w:r>
          </w:p>
          <w:p w14:paraId="3DD7F137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2027 год** –   0 руб.,</w:t>
            </w:r>
          </w:p>
          <w:p w14:paraId="5AE75E6C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lastRenderedPageBreak/>
              <w:t>2028 год** –   0 руб.,</w:t>
            </w:r>
          </w:p>
          <w:p w14:paraId="791E2D32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2029 год** –   0 руб.,</w:t>
            </w:r>
          </w:p>
          <w:p w14:paraId="15B8E0CF" w14:textId="77777777" w:rsidR="005A4F60" w:rsidRPr="002371C4" w:rsidRDefault="005A4F60" w:rsidP="00991BE4">
            <w:pPr>
              <w:keepNext/>
              <w:contextualSpacing/>
              <w:rPr>
                <w:sz w:val="22"/>
                <w:szCs w:val="22"/>
              </w:rPr>
            </w:pPr>
            <w:r w:rsidRPr="002371C4">
              <w:rPr>
                <w:sz w:val="22"/>
                <w:szCs w:val="22"/>
              </w:rPr>
              <w:t>2030 год** –   0 руб.</w:t>
            </w:r>
          </w:p>
        </w:tc>
      </w:tr>
    </w:tbl>
    <w:p w14:paraId="207E249C" w14:textId="77777777" w:rsidR="005A4F60" w:rsidRPr="00CC48F6" w:rsidRDefault="005A4F60" w:rsidP="005A4F60">
      <w:pPr>
        <w:keepNext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48F6">
        <w:rPr>
          <w:sz w:val="22"/>
          <w:szCs w:val="22"/>
        </w:rPr>
        <w:lastRenderedPageBreak/>
        <w:t>*Объем финансирования подлежит уточнению по мере формирования бюджета города Иванова на соответствующие годы.</w:t>
      </w:r>
    </w:p>
    <w:p w14:paraId="224F46DF" w14:textId="77777777" w:rsidR="005A4F60" w:rsidRPr="00CC48F6" w:rsidRDefault="005A4F60" w:rsidP="005A4F60">
      <w:pPr>
        <w:keepNext/>
        <w:jc w:val="both"/>
        <w:rPr>
          <w:sz w:val="22"/>
          <w:szCs w:val="22"/>
        </w:rPr>
      </w:pPr>
      <w:proofErr w:type="gramStart"/>
      <w:r w:rsidRPr="00CC48F6">
        <w:rPr>
          <w:sz w:val="22"/>
          <w:szCs w:val="22"/>
        </w:rPr>
        <w:t>**Объем финансирования программы подлежит уточнению по мере выделения средств из федерального и областного бюджетов</w:t>
      </w:r>
      <w:proofErr w:type="gramEnd"/>
    </w:p>
    <w:p w14:paraId="565E9674" w14:textId="77777777" w:rsidR="005A4F60" w:rsidRPr="0011091D" w:rsidRDefault="005A4F60" w:rsidP="005A4F60">
      <w:pPr>
        <w:keepNext/>
        <w:ind w:firstLine="709"/>
        <w:jc w:val="both"/>
        <w:rPr>
          <w:sz w:val="22"/>
          <w:szCs w:val="22"/>
        </w:rPr>
      </w:pPr>
    </w:p>
    <w:p w14:paraId="05BEB7E3" w14:textId="77777777" w:rsidR="005A4F60" w:rsidRPr="0011091D" w:rsidRDefault="005A4F60" w:rsidP="005A4F60">
      <w:pPr>
        <w:keepNext/>
        <w:spacing w:after="200" w:line="276" w:lineRule="auto"/>
        <w:rPr>
          <w:b/>
        </w:rPr>
      </w:pPr>
    </w:p>
    <w:p w14:paraId="00A1277B" w14:textId="77777777" w:rsidR="005A4F60" w:rsidRPr="0011091D" w:rsidRDefault="005A4F60" w:rsidP="005A4F60">
      <w:pPr>
        <w:keepNext/>
        <w:spacing w:after="200" w:line="276" w:lineRule="auto"/>
        <w:rPr>
          <w:b/>
        </w:rPr>
      </w:pPr>
    </w:p>
    <w:p w14:paraId="41744D02" w14:textId="77777777" w:rsidR="005A4F60" w:rsidRPr="0011091D" w:rsidRDefault="005A4F60" w:rsidP="005A4F60">
      <w:pPr>
        <w:keepNext/>
        <w:spacing w:after="200" w:line="276" w:lineRule="auto"/>
        <w:rPr>
          <w:b/>
        </w:rPr>
      </w:pPr>
    </w:p>
    <w:p w14:paraId="7BBAF9D4" w14:textId="77777777" w:rsidR="0011091D" w:rsidRPr="0011091D" w:rsidRDefault="0011091D" w:rsidP="0011091D">
      <w:pPr>
        <w:keepNext/>
        <w:spacing w:after="200" w:line="276" w:lineRule="auto"/>
        <w:rPr>
          <w:b/>
        </w:rPr>
      </w:pPr>
    </w:p>
    <w:p w14:paraId="4F0F2563" w14:textId="77777777" w:rsidR="0011091D" w:rsidRPr="0011091D" w:rsidRDefault="0011091D" w:rsidP="0011091D">
      <w:pPr>
        <w:keepNext/>
        <w:spacing w:after="200" w:line="276" w:lineRule="auto"/>
        <w:rPr>
          <w:b/>
        </w:rPr>
      </w:pPr>
    </w:p>
    <w:p w14:paraId="131A2C0C" w14:textId="77777777" w:rsidR="0011091D" w:rsidRPr="0011091D" w:rsidRDefault="0011091D" w:rsidP="0011091D">
      <w:pPr>
        <w:keepNext/>
        <w:spacing w:after="200" w:line="276" w:lineRule="auto"/>
        <w:rPr>
          <w:b/>
        </w:rPr>
      </w:pPr>
    </w:p>
    <w:p w14:paraId="6E187D1B" w14:textId="77777777" w:rsidR="0011091D" w:rsidRPr="0011091D" w:rsidRDefault="0011091D" w:rsidP="0011091D">
      <w:pPr>
        <w:keepNext/>
        <w:spacing w:after="200" w:line="276" w:lineRule="auto"/>
        <w:rPr>
          <w:b/>
        </w:rPr>
      </w:pPr>
    </w:p>
    <w:p w14:paraId="3C847037" w14:textId="77777777" w:rsidR="0011091D" w:rsidRPr="0011091D" w:rsidRDefault="0011091D" w:rsidP="0011091D">
      <w:pPr>
        <w:keepNext/>
        <w:spacing w:after="200" w:line="276" w:lineRule="auto"/>
        <w:rPr>
          <w:b/>
        </w:rPr>
      </w:pPr>
    </w:p>
    <w:p w14:paraId="3FD1CE1D" w14:textId="77777777" w:rsidR="0011091D" w:rsidRPr="0011091D" w:rsidRDefault="0011091D" w:rsidP="0011091D">
      <w:pPr>
        <w:keepNext/>
        <w:spacing w:after="200" w:line="276" w:lineRule="auto"/>
        <w:rPr>
          <w:b/>
        </w:rPr>
      </w:pPr>
    </w:p>
    <w:p w14:paraId="6EDD0A18" w14:textId="77777777" w:rsidR="0011091D" w:rsidRPr="0011091D" w:rsidRDefault="0011091D" w:rsidP="0011091D">
      <w:pPr>
        <w:keepNext/>
        <w:spacing w:after="200" w:line="276" w:lineRule="auto"/>
        <w:rPr>
          <w:b/>
        </w:rPr>
      </w:pPr>
    </w:p>
    <w:p w14:paraId="30D93993" w14:textId="77777777" w:rsidR="0011091D" w:rsidRPr="0011091D" w:rsidRDefault="0011091D" w:rsidP="0011091D">
      <w:pPr>
        <w:keepNext/>
        <w:spacing w:after="200" w:line="276" w:lineRule="auto"/>
        <w:rPr>
          <w:b/>
        </w:rPr>
      </w:pPr>
    </w:p>
    <w:p w14:paraId="188283D0" w14:textId="77777777" w:rsidR="0011091D" w:rsidRPr="0011091D" w:rsidRDefault="0011091D" w:rsidP="0011091D">
      <w:pPr>
        <w:keepNext/>
        <w:jc w:val="center"/>
        <w:outlineLvl w:val="2"/>
        <w:rPr>
          <w:b/>
        </w:rPr>
        <w:sectPr w:rsidR="0011091D" w:rsidRPr="0011091D" w:rsidSect="003F684C">
          <w:headerReference w:type="default" r:id="rId13"/>
          <w:type w:val="continuous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2077A02" w14:textId="77777777" w:rsidR="0011091D" w:rsidRPr="0011091D" w:rsidRDefault="0011091D" w:rsidP="0011091D">
      <w:pPr>
        <w:keepNext/>
        <w:spacing w:after="200"/>
        <w:jc w:val="center"/>
        <w:outlineLvl w:val="2"/>
        <w:rPr>
          <w:b/>
          <w:sz w:val="28"/>
          <w:szCs w:val="28"/>
        </w:rPr>
      </w:pPr>
      <w:r w:rsidRPr="0011091D">
        <w:rPr>
          <w:b/>
          <w:sz w:val="28"/>
          <w:szCs w:val="28"/>
        </w:rPr>
        <w:lastRenderedPageBreak/>
        <w:t>2. Анализ текущей ситуации в сфере реализации Программы</w:t>
      </w:r>
    </w:p>
    <w:p w14:paraId="53E08873" w14:textId="112E5505" w:rsidR="0011091D" w:rsidRPr="002371C4" w:rsidRDefault="0011091D" w:rsidP="0011091D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71C4">
        <w:rPr>
          <w:rFonts w:eastAsiaTheme="minorHAnsi"/>
          <w:sz w:val="28"/>
          <w:szCs w:val="28"/>
          <w:lang w:eastAsia="en-US"/>
        </w:rPr>
        <w:t>По состоянию на начало 2022 года общая площадь жилищного фонда города Иванова составила более 10,45 млн</w:t>
      </w:r>
      <w:r w:rsidR="00061891" w:rsidRPr="002371C4">
        <w:rPr>
          <w:rFonts w:eastAsiaTheme="minorHAnsi"/>
          <w:sz w:val="28"/>
          <w:szCs w:val="28"/>
          <w:lang w:eastAsia="en-US"/>
        </w:rPr>
        <w:t xml:space="preserve">. </w:t>
      </w:r>
      <w:r w:rsidRPr="002371C4">
        <w:rPr>
          <w:rFonts w:eastAsiaTheme="minorHAnsi"/>
          <w:sz w:val="28"/>
          <w:szCs w:val="28"/>
          <w:lang w:eastAsia="en-US"/>
        </w:rPr>
        <w:t>кв</w:t>
      </w:r>
      <w:r w:rsidR="00061891" w:rsidRPr="002371C4">
        <w:rPr>
          <w:rFonts w:eastAsiaTheme="minorHAnsi"/>
          <w:sz w:val="28"/>
          <w:szCs w:val="28"/>
          <w:lang w:eastAsia="en-US"/>
        </w:rPr>
        <w:t>.</w:t>
      </w:r>
      <w:r w:rsidRPr="002371C4">
        <w:rPr>
          <w:rFonts w:eastAsiaTheme="minorHAnsi"/>
          <w:sz w:val="28"/>
          <w:szCs w:val="28"/>
          <w:lang w:eastAsia="en-US"/>
        </w:rPr>
        <w:t xml:space="preserve"> м</w:t>
      </w:r>
      <w:r w:rsidR="00061891" w:rsidRPr="002371C4">
        <w:rPr>
          <w:rFonts w:eastAsiaTheme="minorHAnsi"/>
          <w:sz w:val="28"/>
          <w:szCs w:val="28"/>
          <w:lang w:eastAsia="en-US"/>
        </w:rPr>
        <w:t>.</w:t>
      </w:r>
      <w:r w:rsidRPr="002371C4">
        <w:rPr>
          <w:rFonts w:eastAsiaTheme="minorHAnsi"/>
          <w:sz w:val="28"/>
          <w:szCs w:val="28"/>
          <w:lang w:eastAsia="en-US"/>
        </w:rPr>
        <w:t xml:space="preserve"> В состав жилого фонда входит около 166,5 тыс</w:t>
      </w:r>
      <w:r w:rsidR="00AF675D" w:rsidRPr="002371C4">
        <w:rPr>
          <w:rFonts w:eastAsiaTheme="minorHAnsi"/>
          <w:sz w:val="28"/>
          <w:szCs w:val="28"/>
          <w:lang w:eastAsia="en-US"/>
        </w:rPr>
        <w:t>.</w:t>
      </w:r>
      <w:r w:rsidRPr="002371C4">
        <w:rPr>
          <w:rFonts w:eastAsiaTheme="minorHAnsi"/>
          <w:sz w:val="28"/>
          <w:szCs w:val="28"/>
          <w:lang w:eastAsia="en-US"/>
        </w:rPr>
        <w:t xml:space="preserve"> квартир в многоквартирных жилых домах (далее - МКД) и 22,8 тыс</w:t>
      </w:r>
      <w:r w:rsidR="00AF675D" w:rsidRPr="002371C4">
        <w:rPr>
          <w:rFonts w:eastAsiaTheme="minorHAnsi"/>
          <w:sz w:val="28"/>
          <w:szCs w:val="28"/>
          <w:lang w:eastAsia="en-US"/>
        </w:rPr>
        <w:t>.</w:t>
      </w:r>
      <w:r w:rsidRPr="002371C4">
        <w:rPr>
          <w:rFonts w:eastAsiaTheme="minorHAnsi"/>
          <w:sz w:val="28"/>
          <w:szCs w:val="28"/>
          <w:lang w:eastAsia="en-US"/>
        </w:rPr>
        <w:t xml:space="preserve"> индивидуальных жилых домов. В частной собственности находится 135</w:t>
      </w:r>
      <w:r w:rsidR="00DE1D7A" w:rsidRPr="002371C4">
        <w:rPr>
          <w:rFonts w:eastAsiaTheme="minorHAnsi"/>
          <w:sz w:val="28"/>
          <w:szCs w:val="28"/>
          <w:lang w:eastAsia="en-US"/>
        </w:rPr>
        <w:t> </w:t>
      </w:r>
      <w:r w:rsidRPr="002371C4">
        <w:rPr>
          <w:rFonts w:eastAsiaTheme="minorHAnsi"/>
          <w:sz w:val="28"/>
          <w:szCs w:val="28"/>
          <w:lang w:eastAsia="en-US"/>
        </w:rPr>
        <w:t>454 (</w:t>
      </w:r>
      <w:r w:rsidR="00AF675D" w:rsidRPr="002371C4">
        <w:rPr>
          <w:rFonts w:eastAsiaTheme="minorHAnsi"/>
          <w:sz w:val="28"/>
          <w:szCs w:val="28"/>
          <w:lang w:eastAsia="en-US"/>
        </w:rPr>
        <w:t>71,6</w:t>
      </w:r>
      <w:r w:rsidRPr="002371C4">
        <w:rPr>
          <w:rFonts w:eastAsiaTheme="minorHAnsi"/>
          <w:sz w:val="28"/>
          <w:szCs w:val="28"/>
          <w:lang w:eastAsia="en-US"/>
        </w:rPr>
        <w:t>%) единиц (квартир и индивидуальных домов) жилищного фонда.</w:t>
      </w:r>
    </w:p>
    <w:p w14:paraId="67DF88EE" w14:textId="2E400912" w:rsidR="0011091D" w:rsidRPr="002371C4" w:rsidRDefault="0011091D" w:rsidP="0011091D">
      <w:pPr>
        <w:keepNext/>
        <w:ind w:firstLine="709"/>
        <w:jc w:val="both"/>
        <w:rPr>
          <w:sz w:val="28"/>
          <w:szCs w:val="28"/>
        </w:rPr>
      </w:pPr>
      <w:r w:rsidRPr="002371C4">
        <w:rPr>
          <w:sz w:val="28"/>
          <w:szCs w:val="28"/>
        </w:rPr>
        <w:t xml:space="preserve">В 2019-2021 годах на территории города </w:t>
      </w:r>
      <w:r w:rsidR="004A46EF" w:rsidRPr="002371C4">
        <w:rPr>
          <w:sz w:val="28"/>
          <w:szCs w:val="28"/>
        </w:rPr>
        <w:t>о</w:t>
      </w:r>
      <w:r w:rsidRPr="002371C4">
        <w:rPr>
          <w:sz w:val="28"/>
          <w:szCs w:val="28"/>
        </w:rPr>
        <w:t xml:space="preserve">бщая площадь вновь построенного жилья составила </w:t>
      </w:r>
      <w:r w:rsidR="009667A8" w:rsidRPr="002371C4">
        <w:rPr>
          <w:sz w:val="28"/>
          <w:szCs w:val="28"/>
        </w:rPr>
        <w:t>389,2</w:t>
      </w:r>
      <w:r w:rsidRPr="002371C4">
        <w:rPr>
          <w:sz w:val="28"/>
          <w:szCs w:val="28"/>
        </w:rPr>
        <w:t> тыс</w:t>
      </w:r>
      <w:r w:rsidR="004A46EF" w:rsidRPr="002371C4">
        <w:rPr>
          <w:sz w:val="28"/>
          <w:szCs w:val="28"/>
        </w:rPr>
        <w:t>.</w:t>
      </w:r>
      <w:r w:rsidRPr="002371C4">
        <w:rPr>
          <w:sz w:val="28"/>
          <w:szCs w:val="28"/>
        </w:rPr>
        <w:t xml:space="preserve"> кв</w:t>
      </w:r>
      <w:r w:rsidR="004A46EF" w:rsidRPr="002371C4">
        <w:rPr>
          <w:sz w:val="28"/>
          <w:szCs w:val="28"/>
        </w:rPr>
        <w:t xml:space="preserve">. </w:t>
      </w:r>
      <w:r w:rsidRPr="002371C4">
        <w:rPr>
          <w:sz w:val="28"/>
          <w:szCs w:val="28"/>
        </w:rPr>
        <w:t>м</w:t>
      </w:r>
      <w:r w:rsidR="004A46EF" w:rsidRPr="002371C4">
        <w:rPr>
          <w:sz w:val="28"/>
          <w:szCs w:val="28"/>
        </w:rPr>
        <w:t>.</w:t>
      </w:r>
      <w:r w:rsidRPr="002371C4">
        <w:rPr>
          <w:sz w:val="28"/>
          <w:szCs w:val="28"/>
        </w:rPr>
        <w:t xml:space="preserve"> </w:t>
      </w:r>
    </w:p>
    <w:p w14:paraId="0594F48C" w14:textId="45641FCF" w:rsidR="0011091D" w:rsidRPr="0011091D" w:rsidRDefault="0011091D" w:rsidP="0011091D">
      <w:pPr>
        <w:keepNext/>
        <w:spacing w:after="200"/>
        <w:ind w:firstLine="709"/>
        <w:jc w:val="both"/>
        <w:rPr>
          <w:sz w:val="28"/>
          <w:szCs w:val="28"/>
          <w:shd w:val="clear" w:color="auto" w:fill="FFFFFF"/>
        </w:rPr>
      </w:pPr>
      <w:r w:rsidRPr="002371C4">
        <w:rPr>
          <w:sz w:val="28"/>
          <w:szCs w:val="28"/>
          <w:shd w:val="clear" w:color="auto" w:fill="FFFFFF"/>
        </w:rPr>
        <w:t>Общая площадь жилых помещений города</w:t>
      </w:r>
      <w:r w:rsidRPr="0011091D">
        <w:rPr>
          <w:sz w:val="28"/>
          <w:szCs w:val="28"/>
          <w:shd w:val="clear" w:color="auto" w:fill="FFFFFF"/>
        </w:rPr>
        <w:t xml:space="preserve"> Иванова, приходящаяся в среднем на одного жителя, в 2021 году составила 26,1 кв.</w:t>
      </w:r>
      <w:r w:rsidR="00870D06">
        <w:rPr>
          <w:sz w:val="28"/>
          <w:szCs w:val="28"/>
          <w:shd w:val="clear" w:color="auto" w:fill="FFFFFF"/>
        </w:rPr>
        <w:t> </w:t>
      </w:r>
      <w:r w:rsidRPr="0011091D">
        <w:rPr>
          <w:sz w:val="28"/>
          <w:szCs w:val="28"/>
          <w:shd w:val="clear" w:color="auto" w:fill="FFFFFF"/>
        </w:rPr>
        <w:t xml:space="preserve">м, или 101,4% к уровню 2020 года. </w:t>
      </w:r>
    </w:p>
    <w:p w14:paraId="3E76496B" w14:textId="77777777" w:rsidR="0011091D" w:rsidRPr="0011091D" w:rsidRDefault="0011091D" w:rsidP="0011091D">
      <w:pPr>
        <w:keepNext/>
        <w:spacing w:after="200"/>
        <w:ind w:firstLine="709"/>
        <w:jc w:val="center"/>
        <w:rPr>
          <w:b/>
          <w:sz w:val="28"/>
          <w:szCs w:val="28"/>
        </w:rPr>
      </w:pPr>
      <w:r w:rsidRPr="0011091D">
        <w:rPr>
          <w:b/>
          <w:sz w:val="28"/>
          <w:szCs w:val="28"/>
        </w:rPr>
        <w:t>2.1.</w:t>
      </w:r>
      <w:r w:rsidRPr="0011091D">
        <w:rPr>
          <w:b/>
          <w:sz w:val="28"/>
          <w:szCs w:val="28"/>
        </w:rPr>
        <w:tab/>
        <w:t>Состояние жилищного фонда</w:t>
      </w:r>
    </w:p>
    <w:p w14:paraId="5AEB6E4D" w14:textId="77777777" w:rsidR="0011091D" w:rsidRPr="0011091D" w:rsidRDefault="0011091D" w:rsidP="0011091D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91D">
        <w:rPr>
          <w:rFonts w:eastAsiaTheme="minorHAnsi"/>
          <w:sz w:val="28"/>
          <w:szCs w:val="28"/>
          <w:lang w:eastAsia="en-US"/>
        </w:rPr>
        <w:t xml:space="preserve">На 01.07.2022 техническое состояние многих многоквартирных домов в городе не соответствует современным требованиям, предъявляемым к техническим и качественным характеристикам жилищного фонда. </w:t>
      </w:r>
      <w:proofErr w:type="gramStart"/>
      <w:r w:rsidRPr="0011091D">
        <w:rPr>
          <w:rFonts w:eastAsiaTheme="minorHAnsi"/>
          <w:sz w:val="28"/>
          <w:szCs w:val="28"/>
          <w:lang w:eastAsia="en-US"/>
        </w:rPr>
        <w:t>Главная причина плохого состояния многоквартирного жилищного фонда - многолетнее отсутствие надлежащего технического обслуживания, недостаточный объем финансовых ресурсов, направленных на его содержание, высокая степень износа оборудования и инженерных систем.</w:t>
      </w:r>
      <w:proofErr w:type="gramEnd"/>
    </w:p>
    <w:p w14:paraId="14F37769" w14:textId="77777777" w:rsidR="0011091D" w:rsidRPr="0011091D" w:rsidRDefault="0011091D" w:rsidP="0011091D">
      <w:pPr>
        <w:keepNext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091D">
        <w:rPr>
          <w:rFonts w:eastAsiaTheme="minorHAnsi"/>
          <w:sz w:val="28"/>
          <w:szCs w:val="28"/>
          <w:lang w:eastAsia="en-US"/>
        </w:rPr>
        <w:t xml:space="preserve">В </w:t>
      </w:r>
      <w:r w:rsidRPr="0011091D">
        <w:rPr>
          <w:sz w:val="28"/>
          <w:szCs w:val="28"/>
        </w:rPr>
        <w:t>целях регулирования отношений в сфере обеспечения проведения капитального ремонта общего имущества в многоквартирных домах</w:t>
      </w:r>
      <w:r w:rsidRPr="0011091D">
        <w:rPr>
          <w:rFonts w:eastAsiaTheme="minorHAnsi"/>
          <w:sz w:val="28"/>
          <w:szCs w:val="28"/>
          <w:lang w:eastAsia="en-US"/>
        </w:rPr>
        <w:t xml:space="preserve"> в соответствии с Жилищным </w:t>
      </w:r>
      <w:hyperlink r:id="rId14" w:history="1">
        <w:r w:rsidRPr="0011091D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11091D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r w:rsidRPr="0011091D">
        <w:rPr>
          <w:sz w:val="28"/>
          <w:szCs w:val="28"/>
        </w:rPr>
        <w:t>на территории Ивановской области принят Закон Ивановской области от 27.06.2013 № 51-ОЗ «Об организации проведения капитального ремонта общего имущества в многоквартирных домах в Ивановской области», создан региональный оператор с полномочиями формирования фонда капитального ремонта многоквартирных домов, утверждена региональная программа</w:t>
      </w:r>
      <w:proofErr w:type="gramEnd"/>
      <w:r w:rsidRPr="0011091D">
        <w:rPr>
          <w:sz w:val="28"/>
          <w:szCs w:val="28"/>
        </w:rPr>
        <w:t xml:space="preserve"> по проведению капитального ремонта общего имущества многоквартирных домов, расположенных на территории Ивановской области</w:t>
      </w:r>
    </w:p>
    <w:p w14:paraId="5B38BF26" w14:textId="1AF1B619" w:rsidR="0011091D" w:rsidRPr="005309AD" w:rsidRDefault="0011091D" w:rsidP="0011091D">
      <w:pPr>
        <w:keepNext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309AD">
        <w:rPr>
          <w:sz w:val="28"/>
          <w:szCs w:val="28"/>
        </w:rPr>
        <w:t>В рамках реализации региональной программы капитального ремонта общего имущества в многоквартирных домах</w:t>
      </w:r>
      <w:r w:rsidR="00E46DE0">
        <w:rPr>
          <w:sz w:val="28"/>
          <w:szCs w:val="28"/>
        </w:rPr>
        <w:t xml:space="preserve">, </w:t>
      </w:r>
      <w:r w:rsidR="00E46DE0" w:rsidRPr="00E82A2C">
        <w:rPr>
          <w:sz w:val="28"/>
          <w:szCs w:val="28"/>
        </w:rPr>
        <w:t>расположенных на территории</w:t>
      </w:r>
      <w:r w:rsidRPr="00E82A2C">
        <w:rPr>
          <w:sz w:val="28"/>
          <w:szCs w:val="28"/>
        </w:rPr>
        <w:t xml:space="preserve"> Ивановской области, утвержденной постановлением Правительства Ивановской области от 30.04.2014 № 164-п, </w:t>
      </w:r>
      <w:r w:rsidR="006402A7" w:rsidRPr="00E82A2C">
        <w:rPr>
          <w:sz w:val="28"/>
          <w:szCs w:val="28"/>
        </w:rPr>
        <w:t>в</w:t>
      </w:r>
      <w:r w:rsidRPr="00E82A2C">
        <w:rPr>
          <w:sz w:val="28"/>
          <w:szCs w:val="28"/>
        </w:rPr>
        <w:t xml:space="preserve"> городск</w:t>
      </w:r>
      <w:r w:rsidR="006402A7" w:rsidRPr="00E82A2C">
        <w:rPr>
          <w:sz w:val="28"/>
          <w:szCs w:val="28"/>
        </w:rPr>
        <w:t>ом</w:t>
      </w:r>
      <w:r w:rsidRPr="00E82A2C">
        <w:rPr>
          <w:sz w:val="28"/>
          <w:szCs w:val="28"/>
        </w:rPr>
        <w:t xml:space="preserve"> округ</w:t>
      </w:r>
      <w:r w:rsidR="006402A7" w:rsidRPr="00E82A2C">
        <w:rPr>
          <w:sz w:val="28"/>
          <w:szCs w:val="28"/>
        </w:rPr>
        <w:t>е</w:t>
      </w:r>
      <w:r w:rsidRPr="00E82A2C">
        <w:rPr>
          <w:sz w:val="28"/>
          <w:szCs w:val="28"/>
        </w:rPr>
        <w:t xml:space="preserve"> Иванов</w:t>
      </w:r>
      <w:r w:rsidR="006402A7" w:rsidRPr="00E82A2C">
        <w:rPr>
          <w:sz w:val="28"/>
          <w:szCs w:val="28"/>
        </w:rPr>
        <w:t>о</w:t>
      </w:r>
      <w:r w:rsidRPr="00E82A2C">
        <w:rPr>
          <w:sz w:val="28"/>
          <w:szCs w:val="28"/>
        </w:rPr>
        <w:t>,</w:t>
      </w:r>
      <w:r w:rsidRPr="005309AD">
        <w:rPr>
          <w:sz w:val="28"/>
          <w:szCs w:val="28"/>
        </w:rPr>
        <w:t xml:space="preserve"> за период с 2019 по 2021 годы выполнены работы по:</w:t>
      </w:r>
      <w:proofErr w:type="gramEnd"/>
    </w:p>
    <w:p w14:paraId="2B0A0400" w14:textId="77777777" w:rsidR="0011091D" w:rsidRPr="005309AD" w:rsidRDefault="0011091D" w:rsidP="0011091D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9AD">
        <w:rPr>
          <w:sz w:val="28"/>
          <w:szCs w:val="28"/>
        </w:rPr>
        <w:t>- ремонту и замене внутридомовых инженерных систем электро-, тепло-, водоснабжения, водоотведения в 41 многоквартирных домах (далее - МКД);</w:t>
      </w:r>
    </w:p>
    <w:p w14:paraId="3A483CC2" w14:textId="77777777" w:rsidR="0011091D" w:rsidRPr="005309AD" w:rsidRDefault="0011091D" w:rsidP="0011091D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9AD">
        <w:rPr>
          <w:sz w:val="28"/>
          <w:szCs w:val="28"/>
        </w:rPr>
        <w:t>- ремонту или замене лифтового оборудования, признанного непригодным для эксплуатации, ремонту лифтовых шахт в 1 МКД;</w:t>
      </w:r>
    </w:p>
    <w:p w14:paraId="004FA045" w14:textId="77777777" w:rsidR="0011091D" w:rsidRPr="005309AD" w:rsidRDefault="0011091D" w:rsidP="0011091D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9AD">
        <w:rPr>
          <w:sz w:val="28"/>
          <w:szCs w:val="28"/>
        </w:rPr>
        <w:t>- ремонту крыши в 235 МКД;</w:t>
      </w:r>
    </w:p>
    <w:p w14:paraId="09C4169D" w14:textId="77777777" w:rsidR="0011091D" w:rsidRPr="005309AD" w:rsidRDefault="0011091D" w:rsidP="0011091D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9AD">
        <w:rPr>
          <w:sz w:val="28"/>
          <w:szCs w:val="28"/>
        </w:rPr>
        <w:t>- ремонту фасада в 11 МКД;</w:t>
      </w:r>
    </w:p>
    <w:p w14:paraId="42A44A92" w14:textId="705D8A24" w:rsidR="0011091D" w:rsidRPr="005309AD" w:rsidRDefault="0011091D" w:rsidP="0011091D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9AD">
        <w:rPr>
          <w:sz w:val="28"/>
          <w:szCs w:val="28"/>
        </w:rPr>
        <w:t>-</w:t>
      </w:r>
      <w:r w:rsidR="00E82A2C" w:rsidRPr="00E82A2C">
        <w:rPr>
          <w:sz w:val="28"/>
          <w:szCs w:val="28"/>
        </w:rPr>
        <w:t xml:space="preserve"> </w:t>
      </w:r>
      <w:r w:rsidR="00E82A2C" w:rsidRPr="00E82A2C">
        <w:rPr>
          <w:sz w:val="28"/>
          <w:szCs w:val="28"/>
          <w:highlight w:val="yellow"/>
        </w:rPr>
        <w:t>ремонту</w:t>
      </w:r>
      <w:r w:rsidRPr="005309AD">
        <w:rPr>
          <w:sz w:val="28"/>
          <w:szCs w:val="28"/>
        </w:rPr>
        <w:t xml:space="preserve"> фундамента в 2 МКД;</w:t>
      </w:r>
    </w:p>
    <w:p w14:paraId="33CD9A79" w14:textId="77777777" w:rsidR="0011091D" w:rsidRPr="005309AD" w:rsidRDefault="0011091D" w:rsidP="0011091D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9AD">
        <w:rPr>
          <w:sz w:val="28"/>
          <w:szCs w:val="28"/>
        </w:rPr>
        <w:t>- разработке и экспертизы проектно-сметной документации в 373 МКД;</w:t>
      </w:r>
    </w:p>
    <w:p w14:paraId="71ABDD89" w14:textId="60D16191" w:rsidR="0011091D" w:rsidRPr="005309AD" w:rsidRDefault="00E82A2C" w:rsidP="0011091D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2C">
        <w:rPr>
          <w:sz w:val="28"/>
          <w:szCs w:val="28"/>
          <w:highlight w:val="yellow"/>
        </w:rPr>
        <w:t xml:space="preserve">- </w:t>
      </w:r>
      <w:r w:rsidR="0011091D" w:rsidRPr="00E82A2C">
        <w:rPr>
          <w:sz w:val="28"/>
          <w:szCs w:val="28"/>
          <w:highlight w:val="yellow"/>
        </w:rPr>
        <w:t>осуществлению</w:t>
      </w:r>
      <w:r w:rsidR="0011091D" w:rsidRPr="005309AD">
        <w:rPr>
          <w:sz w:val="28"/>
          <w:szCs w:val="28"/>
        </w:rPr>
        <w:t xml:space="preserve"> строительного контроля в 290 МКД;</w:t>
      </w:r>
    </w:p>
    <w:p w14:paraId="695EB8D8" w14:textId="6251C785" w:rsidR="0011091D" w:rsidRPr="005309AD" w:rsidRDefault="00B166B5" w:rsidP="0011091D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1091D" w:rsidRPr="005309AD">
        <w:rPr>
          <w:sz w:val="28"/>
          <w:szCs w:val="28"/>
        </w:rPr>
        <w:t>оценке технического состояния в 212 МКД.</w:t>
      </w:r>
    </w:p>
    <w:p w14:paraId="71E61BD8" w14:textId="23DFB908" w:rsidR="0011091D" w:rsidRPr="005309AD" w:rsidRDefault="0011091D" w:rsidP="0011091D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9AD">
        <w:rPr>
          <w:sz w:val="28"/>
          <w:szCs w:val="28"/>
        </w:rPr>
        <w:t xml:space="preserve">При этом Администрация города </w:t>
      </w:r>
      <w:r w:rsidRPr="00455C88">
        <w:rPr>
          <w:sz w:val="28"/>
          <w:szCs w:val="28"/>
          <w:highlight w:val="yellow"/>
        </w:rPr>
        <w:t>Иванова несет</w:t>
      </w:r>
      <w:r w:rsidRPr="005309AD">
        <w:rPr>
          <w:sz w:val="28"/>
          <w:szCs w:val="28"/>
        </w:rPr>
        <w:t xml:space="preserve"> бремя расходов </w:t>
      </w:r>
      <w:proofErr w:type="gramStart"/>
      <w:r w:rsidRPr="005309AD">
        <w:rPr>
          <w:sz w:val="28"/>
          <w:szCs w:val="28"/>
        </w:rPr>
        <w:t>на содержание общего имущества многоквартирного дома пропорционально доле в праве на общее имущество в доме</w:t>
      </w:r>
      <w:proofErr w:type="gramEnd"/>
      <w:r w:rsidRPr="005309AD">
        <w:rPr>
          <w:sz w:val="28"/>
          <w:szCs w:val="28"/>
        </w:rPr>
        <w:t xml:space="preserve">. </w:t>
      </w:r>
    </w:p>
    <w:p w14:paraId="23C72475" w14:textId="26F9B1F2" w:rsidR="0011091D" w:rsidRPr="005309AD" w:rsidRDefault="0011091D" w:rsidP="0011091D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09AD">
        <w:rPr>
          <w:rFonts w:eastAsiaTheme="minorHAnsi"/>
          <w:sz w:val="28"/>
          <w:szCs w:val="28"/>
          <w:lang w:eastAsia="en-US"/>
        </w:rPr>
        <w:t xml:space="preserve">На начало 2022 года площадь муниципального жилищного фонда составляла 396,5 </w:t>
      </w:r>
      <w:proofErr w:type="spellStart"/>
      <w:r w:rsidRPr="005309AD">
        <w:rPr>
          <w:rFonts w:eastAsiaTheme="minorHAnsi"/>
          <w:sz w:val="28"/>
          <w:szCs w:val="28"/>
          <w:lang w:eastAsia="en-US"/>
        </w:rPr>
        <w:t>тыс.кв.м</w:t>
      </w:r>
      <w:proofErr w:type="spellEnd"/>
      <w:r w:rsidRPr="005309AD">
        <w:rPr>
          <w:rFonts w:eastAsiaTheme="minorHAnsi"/>
          <w:sz w:val="28"/>
          <w:szCs w:val="28"/>
          <w:lang w:eastAsia="en-US"/>
        </w:rPr>
        <w:t xml:space="preserve">., в том числе 442 жилых помещения, свободных от регистрации и проживания. Муниципальные жилые помещения имеют разную степень износа, большая часть имеет значительный физический износ, нуждается в капитальном ремонте. Согласно </w:t>
      </w:r>
      <w:hyperlink r:id="rId15" w:history="1">
        <w:r w:rsidRPr="005309AD">
          <w:rPr>
            <w:rFonts w:eastAsiaTheme="minorHAnsi"/>
            <w:sz w:val="28"/>
            <w:szCs w:val="28"/>
            <w:lang w:eastAsia="en-US"/>
          </w:rPr>
          <w:t>статье 65</w:t>
        </w:r>
      </w:hyperlink>
      <w:r w:rsidRPr="005309AD">
        <w:rPr>
          <w:rFonts w:eastAsiaTheme="minorHAnsi"/>
          <w:sz w:val="28"/>
          <w:szCs w:val="28"/>
          <w:lang w:eastAsia="en-US"/>
        </w:rPr>
        <w:t xml:space="preserve"> Жилищного кодекса </w:t>
      </w:r>
      <w:r w:rsidR="00BE25F2" w:rsidRPr="00E73C18">
        <w:rPr>
          <w:rFonts w:eastAsiaTheme="minorHAnsi"/>
          <w:sz w:val="28"/>
          <w:szCs w:val="28"/>
          <w:lang w:eastAsia="en-US"/>
        </w:rPr>
        <w:t>Российской Федерации</w:t>
      </w:r>
      <w:r w:rsidRPr="00E73C18">
        <w:rPr>
          <w:rFonts w:eastAsiaTheme="minorHAnsi"/>
          <w:sz w:val="28"/>
          <w:szCs w:val="28"/>
          <w:lang w:eastAsia="en-US"/>
        </w:rPr>
        <w:t xml:space="preserve"> муниципалитет как собственник и </w:t>
      </w:r>
      <w:proofErr w:type="spellStart"/>
      <w:r w:rsidRPr="00E73C18">
        <w:rPr>
          <w:rFonts w:eastAsiaTheme="minorHAnsi"/>
          <w:sz w:val="28"/>
          <w:szCs w:val="28"/>
          <w:lang w:eastAsia="en-US"/>
        </w:rPr>
        <w:t>наймодатель</w:t>
      </w:r>
      <w:proofErr w:type="spellEnd"/>
      <w:r w:rsidRPr="00E73C18">
        <w:rPr>
          <w:rFonts w:eastAsiaTheme="minorHAnsi"/>
          <w:sz w:val="28"/>
          <w:szCs w:val="28"/>
          <w:lang w:eastAsia="en-US"/>
        </w:rPr>
        <w:t xml:space="preserve"> обязан</w:t>
      </w:r>
      <w:r w:rsidRPr="005309AD">
        <w:rPr>
          <w:rFonts w:eastAsiaTheme="minorHAnsi"/>
          <w:sz w:val="28"/>
          <w:szCs w:val="28"/>
          <w:lang w:eastAsia="en-US"/>
        </w:rPr>
        <w:t xml:space="preserve"> своевременно проводить капитальный ремонт сданного в наем жилого помещения, предоставлять жилое помещение в удовлетворительном состоянии. По итогам проведения ремонта свободные жилые помещения предоставляются гражданам, состоящим на учете в качестве </w:t>
      </w:r>
      <w:proofErr w:type="gramStart"/>
      <w:r w:rsidRPr="005309AD">
        <w:rPr>
          <w:rFonts w:eastAsiaTheme="minorHAnsi"/>
          <w:sz w:val="28"/>
          <w:szCs w:val="28"/>
          <w:lang w:eastAsia="en-US"/>
        </w:rPr>
        <w:t>нуждающихся</w:t>
      </w:r>
      <w:proofErr w:type="gramEnd"/>
      <w:r w:rsidRPr="005309AD">
        <w:rPr>
          <w:rFonts w:eastAsiaTheme="minorHAnsi"/>
          <w:sz w:val="28"/>
          <w:szCs w:val="28"/>
          <w:lang w:eastAsia="en-US"/>
        </w:rPr>
        <w:t xml:space="preserve"> и признанных малоимущими.</w:t>
      </w:r>
    </w:p>
    <w:p w14:paraId="29CE6111" w14:textId="77777777" w:rsidR="0011091D" w:rsidRPr="005309AD" w:rsidRDefault="0011091D" w:rsidP="0011091D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09AD">
        <w:rPr>
          <w:rFonts w:eastAsiaTheme="minorHAnsi"/>
          <w:sz w:val="28"/>
          <w:szCs w:val="28"/>
          <w:lang w:eastAsia="en-US"/>
        </w:rPr>
        <w:t xml:space="preserve">На территории города Иванова расположено 326 МКД, все помещения в которых находятся в собственности муниципального образования городской округ Иваново. Техническое состояние данного жилищного фонда характеризуется большой степенью износа. Своевременное проведение капитального ремонта МКД, все помещения которого находятся в муниципальной собственности, должен обеспечивать собственник помещений. </w:t>
      </w:r>
    </w:p>
    <w:p w14:paraId="6D6E845E" w14:textId="77777777" w:rsidR="0011091D" w:rsidRPr="005309AD" w:rsidRDefault="0011091D" w:rsidP="0011091D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9AD">
        <w:rPr>
          <w:sz w:val="28"/>
          <w:szCs w:val="28"/>
        </w:rPr>
        <w:t xml:space="preserve">Неудовлетворительное состояние объектов жилищного фонда сказывается на эстетическом облике города и угрожает безопасности их эксплуатации. </w:t>
      </w:r>
    </w:p>
    <w:p w14:paraId="43D8F705" w14:textId="19325388" w:rsidR="0011091D" w:rsidRPr="005309AD" w:rsidRDefault="0011091D" w:rsidP="0011091D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 w:rsidRPr="005309AD">
        <w:rPr>
          <w:sz w:val="28"/>
          <w:szCs w:val="28"/>
        </w:rPr>
        <w:t xml:space="preserve">В целях повышения качества жилищного фонда в </w:t>
      </w:r>
      <w:r w:rsidR="00BE25F2" w:rsidRPr="00D86F63">
        <w:rPr>
          <w:sz w:val="28"/>
          <w:szCs w:val="28"/>
        </w:rPr>
        <w:t xml:space="preserve">период </w:t>
      </w:r>
      <w:r w:rsidR="005F4B72" w:rsidRPr="00D86F63">
        <w:rPr>
          <w:sz w:val="28"/>
          <w:szCs w:val="28"/>
        </w:rPr>
        <w:t xml:space="preserve">за </w:t>
      </w:r>
      <w:r w:rsidR="00BE25F2" w:rsidRPr="00D86F63">
        <w:rPr>
          <w:sz w:val="28"/>
          <w:szCs w:val="28"/>
        </w:rPr>
        <w:t>2019-2021 год</w:t>
      </w:r>
      <w:r w:rsidR="005F4B72" w:rsidRPr="00D86F63">
        <w:rPr>
          <w:sz w:val="28"/>
          <w:szCs w:val="28"/>
        </w:rPr>
        <w:t>ы</w:t>
      </w:r>
      <w:r w:rsidR="00BE25F2" w:rsidRPr="00D86F63">
        <w:rPr>
          <w:sz w:val="28"/>
          <w:szCs w:val="28"/>
        </w:rPr>
        <w:t xml:space="preserve"> </w:t>
      </w:r>
      <w:r w:rsidRPr="00D86F63">
        <w:rPr>
          <w:sz w:val="28"/>
          <w:szCs w:val="28"/>
        </w:rPr>
        <w:t>органами местного самоуправления в рамках специальной подпрограммы «Капитальный ремонт общего имущества многоквартирных жилых домов и</w:t>
      </w:r>
      <w:r w:rsidRPr="005309AD">
        <w:rPr>
          <w:sz w:val="28"/>
          <w:szCs w:val="28"/>
        </w:rPr>
        <w:t xml:space="preserve"> муниципального жилищного фонда» выполнены работы по </w:t>
      </w:r>
      <w:r w:rsidRPr="005309AD">
        <w:rPr>
          <w:rFonts w:eastAsiaTheme="minorHAnsi"/>
          <w:sz w:val="28"/>
          <w:szCs w:val="28"/>
          <w:lang w:eastAsia="en-US"/>
        </w:rPr>
        <w:t>приведению в соответствие с требованиями нормативно-технических документов 62 объектов муниципального жилищного фонда, по замене и капитальному ремонту бытового газоиспользующего оборудования, соразмерно доле муниципальной собственности в общем составе жилых</w:t>
      </w:r>
      <w:proofErr w:type="gramEnd"/>
      <w:r w:rsidRPr="005309AD">
        <w:rPr>
          <w:rFonts w:eastAsiaTheme="minorHAnsi"/>
          <w:sz w:val="28"/>
          <w:szCs w:val="28"/>
          <w:lang w:eastAsia="en-US"/>
        </w:rPr>
        <w:t xml:space="preserve"> помещений 89 жилых </w:t>
      </w:r>
      <w:proofErr w:type="gramStart"/>
      <w:r w:rsidRPr="005309AD">
        <w:rPr>
          <w:rFonts w:eastAsiaTheme="minorHAnsi"/>
          <w:sz w:val="28"/>
          <w:szCs w:val="28"/>
          <w:lang w:eastAsia="en-US"/>
        </w:rPr>
        <w:t>помещениях</w:t>
      </w:r>
      <w:proofErr w:type="gramEnd"/>
      <w:r w:rsidRPr="005309AD">
        <w:rPr>
          <w:rFonts w:eastAsiaTheme="minorHAnsi"/>
          <w:sz w:val="28"/>
          <w:szCs w:val="28"/>
          <w:lang w:eastAsia="en-US"/>
        </w:rPr>
        <w:t>, проведен капитальный ремонт 2 многоквартирных жилых домов для предотвращения аварийных ситуаций и (или) ликвидации их последствий.</w:t>
      </w:r>
      <w:r w:rsidRPr="005309A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15233B2E" w14:textId="77777777" w:rsidR="0011091D" w:rsidRPr="005309AD" w:rsidRDefault="0011091D" w:rsidP="0011091D">
      <w:pPr>
        <w:keepNext/>
        <w:tabs>
          <w:tab w:val="right" w:pos="10080"/>
        </w:tabs>
        <w:spacing w:before="120" w:after="40"/>
        <w:rPr>
          <w:sz w:val="22"/>
          <w:szCs w:val="22"/>
        </w:rPr>
      </w:pPr>
      <w:r w:rsidRPr="005309AD">
        <w:rPr>
          <w:sz w:val="22"/>
          <w:szCs w:val="22"/>
        </w:rPr>
        <w:t>Таблица 1. Показатели, характеризующие состояние жилищного фонда</w:t>
      </w:r>
    </w:p>
    <w:tbl>
      <w:tblPr>
        <w:tblStyle w:val="51"/>
        <w:tblW w:w="5000" w:type="pct"/>
        <w:tblLook w:val="04A0" w:firstRow="1" w:lastRow="0" w:firstColumn="1" w:lastColumn="0" w:noHBand="0" w:noVBand="1"/>
      </w:tblPr>
      <w:tblGrid>
        <w:gridCol w:w="405"/>
        <w:gridCol w:w="4616"/>
        <w:gridCol w:w="854"/>
        <w:gridCol w:w="998"/>
        <w:gridCol w:w="998"/>
        <w:gridCol w:w="998"/>
        <w:gridCol w:w="996"/>
      </w:tblGrid>
      <w:tr w:rsidR="0011091D" w:rsidRPr="005309AD" w14:paraId="22DF4CF2" w14:textId="77777777" w:rsidTr="00342E4B">
        <w:tc>
          <w:tcPr>
            <w:tcW w:w="205" w:type="pct"/>
          </w:tcPr>
          <w:p w14:paraId="03A20BD6" w14:textId="77777777" w:rsidR="0011091D" w:rsidRPr="005309AD" w:rsidRDefault="0011091D" w:rsidP="0011091D">
            <w:pPr>
              <w:keepNext/>
              <w:contextualSpacing/>
              <w:rPr>
                <w:b/>
                <w:sz w:val="20"/>
                <w:szCs w:val="20"/>
              </w:rPr>
            </w:pPr>
            <w:r w:rsidRPr="005309A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39" w:type="pct"/>
          </w:tcPr>
          <w:p w14:paraId="7AACC616" w14:textId="77777777" w:rsidR="0011091D" w:rsidRPr="005309AD" w:rsidRDefault="0011091D" w:rsidP="0011091D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5309AD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433" w:type="pct"/>
          </w:tcPr>
          <w:p w14:paraId="513846C8" w14:textId="77777777" w:rsidR="0011091D" w:rsidRPr="005309AD" w:rsidRDefault="0011091D" w:rsidP="0011091D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5309A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506" w:type="pct"/>
          </w:tcPr>
          <w:p w14:paraId="77004C2E" w14:textId="77777777" w:rsidR="0011091D" w:rsidRPr="005309AD" w:rsidRDefault="0011091D" w:rsidP="0011091D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309AD">
              <w:rPr>
                <w:b/>
                <w:sz w:val="20"/>
                <w:szCs w:val="20"/>
                <w:lang w:eastAsia="en-US"/>
              </w:rPr>
              <w:t>2019 год, факт</w:t>
            </w:r>
          </w:p>
        </w:tc>
        <w:tc>
          <w:tcPr>
            <w:tcW w:w="506" w:type="pct"/>
          </w:tcPr>
          <w:p w14:paraId="617785A2" w14:textId="77777777" w:rsidR="0011091D" w:rsidRPr="005309AD" w:rsidRDefault="0011091D" w:rsidP="0011091D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309AD">
              <w:rPr>
                <w:b/>
                <w:sz w:val="20"/>
                <w:szCs w:val="20"/>
                <w:lang w:eastAsia="en-US"/>
              </w:rPr>
              <w:t>2020 год, факт</w:t>
            </w:r>
          </w:p>
        </w:tc>
        <w:tc>
          <w:tcPr>
            <w:tcW w:w="506" w:type="pct"/>
          </w:tcPr>
          <w:p w14:paraId="414E7A88" w14:textId="77777777" w:rsidR="0011091D" w:rsidRPr="005309AD" w:rsidRDefault="0011091D" w:rsidP="0011091D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309AD">
              <w:rPr>
                <w:b/>
                <w:sz w:val="20"/>
                <w:szCs w:val="20"/>
                <w:lang w:eastAsia="en-US"/>
              </w:rPr>
              <w:t>2021 год, факт</w:t>
            </w:r>
          </w:p>
        </w:tc>
        <w:tc>
          <w:tcPr>
            <w:tcW w:w="506" w:type="pct"/>
          </w:tcPr>
          <w:p w14:paraId="7ABF95B5" w14:textId="77777777" w:rsidR="0011091D" w:rsidRPr="005309AD" w:rsidRDefault="0011091D" w:rsidP="0011091D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309AD">
              <w:rPr>
                <w:b/>
                <w:sz w:val="20"/>
                <w:szCs w:val="20"/>
                <w:lang w:eastAsia="en-US"/>
              </w:rPr>
              <w:t>2022 год, оценка</w:t>
            </w:r>
          </w:p>
        </w:tc>
      </w:tr>
      <w:tr w:rsidR="0011091D" w:rsidRPr="005309AD" w14:paraId="008DA316" w14:textId="77777777" w:rsidTr="00913DC2">
        <w:tc>
          <w:tcPr>
            <w:tcW w:w="205" w:type="pct"/>
          </w:tcPr>
          <w:p w14:paraId="6B97B40E" w14:textId="77777777" w:rsidR="0011091D" w:rsidRPr="005309AD" w:rsidRDefault="0011091D" w:rsidP="0011091D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5309AD">
              <w:rPr>
                <w:sz w:val="20"/>
                <w:szCs w:val="20"/>
              </w:rPr>
              <w:t>1</w:t>
            </w:r>
          </w:p>
        </w:tc>
        <w:tc>
          <w:tcPr>
            <w:tcW w:w="2339" w:type="pct"/>
          </w:tcPr>
          <w:p w14:paraId="35E37C9D" w14:textId="77777777" w:rsidR="0011091D" w:rsidRPr="005309AD" w:rsidRDefault="0011091D" w:rsidP="0011091D">
            <w:pPr>
              <w:keepNext/>
              <w:contextualSpacing/>
            </w:pPr>
            <w:r w:rsidRPr="005309AD">
              <w:t>Количество объектов муниципального жилищного фонда, в которых проведен капитальный ремонт</w:t>
            </w:r>
          </w:p>
        </w:tc>
        <w:tc>
          <w:tcPr>
            <w:tcW w:w="433" w:type="pct"/>
          </w:tcPr>
          <w:p w14:paraId="733072B7" w14:textId="77777777" w:rsidR="0011091D" w:rsidRPr="005309AD" w:rsidRDefault="0011091D" w:rsidP="00913DC2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5309AD">
              <w:rPr>
                <w:sz w:val="22"/>
                <w:szCs w:val="22"/>
              </w:rPr>
              <w:t>единиц</w:t>
            </w:r>
          </w:p>
        </w:tc>
        <w:tc>
          <w:tcPr>
            <w:tcW w:w="506" w:type="pct"/>
          </w:tcPr>
          <w:p w14:paraId="24ADD4F6" w14:textId="77777777" w:rsidR="0011091D" w:rsidRPr="005309AD" w:rsidRDefault="0011091D" w:rsidP="00913DC2">
            <w:pPr>
              <w:keepNext/>
              <w:contextualSpacing/>
              <w:jc w:val="center"/>
            </w:pPr>
            <w:r w:rsidRPr="005309AD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506" w:type="pct"/>
          </w:tcPr>
          <w:p w14:paraId="3BCFAC39" w14:textId="77777777" w:rsidR="0011091D" w:rsidRPr="005309AD" w:rsidRDefault="0011091D" w:rsidP="00913DC2">
            <w:pPr>
              <w:keepNext/>
              <w:contextualSpacing/>
              <w:jc w:val="center"/>
            </w:pPr>
            <w:r w:rsidRPr="005309AD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506" w:type="pct"/>
          </w:tcPr>
          <w:p w14:paraId="290ECBCB" w14:textId="77777777" w:rsidR="0011091D" w:rsidRPr="005309AD" w:rsidRDefault="0011091D" w:rsidP="00913DC2">
            <w:pPr>
              <w:keepNext/>
              <w:contextualSpacing/>
              <w:jc w:val="center"/>
            </w:pPr>
            <w:r w:rsidRPr="005309AD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506" w:type="pct"/>
          </w:tcPr>
          <w:p w14:paraId="37ACF05B" w14:textId="72448B0B" w:rsidR="0011091D" w:rsidRPr="005309AD" w:rsidRDefault="0011091D" w:rsidP="00913DC2">
            <w:pPr>
              <w:keepNext/>
              <w:contextualSpacing/>
              <w:jc w:val="center"/>
            </w:pPr>
            <w:r w:rsidRPr="0082139B">
              <w:rPr>
                <w:rFonts w:eastAsiaTheme="minorHAnsi"/>
                <w:highlight w:val="yellow"/>
                <w:lang w:eastAsia="en-US"/>
              </w:rPr>
              <w:t>2</w:t>
            </w:r>
            <w:r w:rsidR="0082139B" w:rsidRPr="0082139B">
              <w:rPr>
                <w:rFonts w:eastAsiaTheme="minorHAnsi"/>
                <w:highlight w:val="yellow"/>
                <w:lang w:eastAsia="en-US"/>
              </w:rPr>
              <w:t>4</w:t>
            </w:r>
          </w:p>
        </w:tc>
      </w:tr>
      <w:tr w:rsidR="0011091D" w:rsidRPr="005309AD" w14:paraId="1490F63F" w14:textId="77777777" w:rsidTr="00913DC2">
        <w:tc>
          <w:tcPr>
            <w:tcW w:w="205" w:type="pct"/>
          </w:tcPr>
          <w:p w14:paraId="54B6362B" w14:textId="77777777" w:rsidR="0011091D" w:rsidRPr="005309AD" w:rsidRDefault="0011091D" w:rsidP="0011091D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5309AD">
              <w:rPr>
                <w:sz w:val="20"/>
                <w:szCs w:val="20"/>
              </w:rPr>
              <w:t>2</w:t>
            </w:r>
          </w:p>
        </w:tc>
        <w:tc>
          <w:tcPr>
            <w:tcW w:w="2339" w:type="pct"/>
          </w:tcPr>
          <w:p w14:paraId="6D48EBC8" w14:textId="77777777" w:rsidR="0011091D" w:rsidRPr="005309AD" w:rsidRDefault="0011091D" w:rsidP="0011091D">
            <w:pPr>
              <w:keepNext/>
              <w:contextualSpacing/>
            </w:pPr>
            <w:r w:rsidRPr="005309AD">
              <w:rPr>
                <w:rFonts w:eastAsiaTheme="minorHAnsi"/>
                <w:lang w:eastAsia="en-US"/>
              </w:rPr>
              <w:t>Количество жилых помещений, в которых проведен комплекс работ по замене и капитальному ремонту бытового газоиспользующего оборудования соразмерно доле муниципальной собственности в общем составе жилых помещений</w:t>
            </w:r>
          </w:p>
        </w:tc>
        <w:tc>
          <w:tcPr>
            <w:tcW w:w="433" w:type="pct"/>
          </w:tcPr>
          <w:p w14:paraId="218A4CFF" w14:textId="77777777" w:rsidR="0011091D" w:rsidRPr="005309AD" w:rsidRDefault="0011091D" w:rsidP="00913DC2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5309AD">
              <w:rPr>
                <w:sz w:val="22"/>
                <w:szCs w:val="22"/>
              </w:rPr>
              <w:t>единиц</w:t>
            </w:r>
          </w:p>
        </w:tc>
        <w:tc>
          <w:tcPr>
            <w:tcW w:w="506" w:type="pct"/>
          </w:tcPr>
          <w:p w14:paraId="51B89758" w14:textId="77777777" w:rsidR="0011091D" w:rsidRPr="005309AD" w:rsidRDefault="0011091D" w:rsidP="00913DC2">
            <w:pPr>
              <w:keepNext/>
              <w:contextualSpacing/>
              <w:jc w:val="center"/>
            </w:pPr>
            <w:r w:rsidRPr="005309AD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506" w:type="pct"/>
          </w:tcPr>
          <w:p w14:paraId="3192FA77" w14:textId="77777777" w:rsidR="0011091D" w:rsidRPr="005309AD" w:rsidRDefault="0011091D" w:rsidP="00913DC2">
            <w:pPr>
              <w:keepNext/>
              <w:contextualSpacing/>
              <w:jc w:val="center"/>
            </w:pPr>
            <w:r w:rsidRPr="005309AD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506" w:type="pct"/>
          </w:tcPr>
          <w:p w14:paraId="6E9F657E" w14:textId="77777777" w:rsidR="0011091D" w:rsidRPr="005309AD" w:rsidRDefault="0011091D" w:rsidP="00913DC2">
            <w:pPr>
              <w:keepNext/>
              <w:contextualSpacing/>
              <w:jc w:val="center"/>
            </w:pPr>
            <w:r w:rsidRPr="005309AD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506" w:type="pct"/>
          </w:tcPr>
          <w:p w14:paraId="740590CD" w14:textId="77777777" w:rsidR="0011091D" w:rsidRPr="005309AD" w:rsidRDefault="0011091D" w:rsidP="00913DC2">
            <w:pPr>
              <w:keepNext/>
              <w:contextualSpacing/>
              <w:jc w:val="center"/>
            </w:pPr>
            <w:r w:rsidRPr="005309AD">
              <w:rPr>
                <w:rFonts w:eastAsiaTheme="minorHAnsi"/>
                <w:lang w:eastAsia="en-US"/>
              </w:rPr>
              <w:t>11</w:t>
            </w:r>
          </w:p>
        </w:tc>
      </w:tr>
      <w:tr w:rsidR="0011091D" w:rsidRPr="0011091D" w14:paraId="1C23E341" w14:textId="77777777" w:rsidTr="00913DC2">
        <w:tc>
          <w:tcPr>
            <w:tcW w:w="205" w:type="pct"/>
          </w:tcPr>
          <w:p w14:paraId="18438669" w14:textId="77777777" w:rsidR="0011091D" w:rsidRPr="005309AD" w:rsidRDefault="0011091D" w:rsidP="0011091D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5309AD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339" w:type="pct"/>
          </w:tcPr>
          <w:p w14:paraId="71883478" w14:textId="77777777" w:rsidR="0011091D" w:rsidRPr="005309AD" w:rsidRDefault="0011091D" w:rsidP="0011091D">
            <w:pPr>
              <w:keepNext/>
              <w:contextualSpacing/>
              <w:rPr>
                <w:rFonts w:eastAsiaTheme="minorHAnsi"/>
                <w:lang w:eastAsia="en-US"/>
              </w:rPr>
            </w:pPr>
            <w:r w:rsidRPr="005309AD">
              <w:rPr>
                <w:rFonts w:eastAsiaTheme="minorHAnsi"/>
                <w:lang w:eastAsia="en-US"/>
              </w:rPr>
              <w:t>Количество многоквартирных жилых домов, в которых проведен капитальный ремонт для предотвращения аварийных ситуаций и (или) ликвидации их последствий</w:t>
            </w:r>
          </w:p>
        </w:tc>
        <w:tc>
          <w:tcPr>
            <w:tcW w:w="433" w:type="pct"/>
          </w:tcPr>
          <w:p w14:paraId="1151E6FE" w14:textId="77777777" w:rsidR="0011091D" w:rsidRPr="005309AD" w:rsidRDefault="0011091D" w:rsidP="00913DC2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5309AD">
              <w:rPr>
                <w:sz w:val="22"/>
                <w:szCs w:val="22"/>
              </w:rPr>
              <w:t>единиц</w:t>
            </w:r>
          </w:p>
        </w:tc>
        <w:tc>
          <w:tcPr>
            <w:tcW w:w="506" w:type="pct"/>
          </w:tcPr>
          <w:p w14:paraId="0E175A72" w14:textId="77777777" w:rsidR="0011091D" w:rsidRPr="005309AD" w:rsidRDefault="0011091D" w:rsidP="00913DC2">
            <w:pPr>
              <w:keepNext/>
              <w:contextualSpacing/>
              <w:jc w:val="center"/>
            </w:pPr>
            <w:r w:rsidRPr="005309AD">
              <w:t>1</w:t>
            </w:r>
          </w:p>
        </w:tc>
        <w:tc>
          <w:tcPr>
            <w:tcW w:w="506" w:type="pct"/>
          </w:tcPr>
          <w:p w14:paraId="30F5756C" w14:textId="77777777" w:rsidR="0011091D" w:rsidRPr="005309AD" w:rsidRDefault="0011091D" w:rsidP="00913DC2">
            <w:pPr>
              <w:keepNext/>
              <w:contextualSpacing/>
              <w:jc w:val="center"/>
            </w:pPr>
            <w:r w:rsidRPr="005309AD">
              <w:t>-</w:t>
            </w:r>
          </w:p>
        </w:tc>
        <w:tc>
          <w:tcPr>
            <w:tcW w:w="506" w:type="pct"/>
          </w:tcPr>
          <w:p w14:paraId="53A677F1" w14:textId="77777777" w:rsidR="0011091D" w:rsidRPr="005309AD" w:rsidRDefault="0011091D" w:rsidP="00913DC2">
            <w:pPr>
              <w:keepNext/>
              <w:contextualSpacing/>
              <w:jc w:val="center"/>
            </w:pPr>
            <w:r w:rsidRPr="005309AD">
              <w:t>1</w:t>
            </w:r>
          </w:p>
        </w:tc>
        <w:tc>
          <w:tcPr>
            <w:tcW w:w="506" w:type="pct"/>
          </w:tcPr>
          <w:p w14:paraId="34542BDF" w14:textId="77777777" w:rsidR="0011091D" w:rsidRPr="005309AD" w:rsidRDefault="0011091D" w:rsidP="00913DC2">
            <w:pPr>
              <w:keepNext/>
              <w:contextualSpacing/>
              <w:jc w:val="center"/>
            </w:pPr>
            <w:r w:rsidRPr="005309AD">
              <w:t>1</w:t>
            </w:r>
          </w:p>
        </w:tc>
      </w:tr>
      <w:tr w:rsidR="0011091D" w:rsidRPr="0011091D" w14:paraId="42BFD225" w14:textId="77777777" w:rsidTr="00913DC2">
        <w:tc>
          <w:tcPr>
            <w:tcW w:w="205" w:type="pct"/>
          </w:tcPr>
          <w:p w14:paraId="27D1F4E7" w14:textId="77777777" w:rsidR="0011091D" w:rsidRPr="00CF6E40" w:rsidRDefault="0011091D" w:rsidP="0011091D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CF6E40">
              <w:rPr>
                <w:sz w:val="20"/>
                <w:szCs w:val="20"/>
              </w:rPr>
              <w:t>4</w:t>
            </w:r>
          </w:p>
        </w:tc>
        <w:tc>
          <w:tcPr>
            <w:tcW w:w="2339" w:type="pct"/>
            <w:vAlign w:val="center"/>
          </w:tcPr>
          <w:p w14:paraId="3CAD15EA" w14:textId="77777777" w:rsidR="0011091D" w:rsidRPr="00CF6E40" w:rsidRDefault="0011091D" w:rsidP="0011091D">
            <w:pPr>
              <w:keepNext/>
              <w:contextualSpacing/>
              <w:rPr>
                <w:rFonts w:eastAsiaTheme="minorHAnsi"/>
                <w:lang w:eastAsia="en-US"/>
              </w:rPr>
            </w:pPr>
            <w:r w:rsidRPr="00CF6E40">
              <w:rPr>
                <w:rFonts w:eastAsia="Calibri"/>
              </w:rPr>
              <w:t>Количество отремонтированных объектов придомовых территорий</w:t>
            </w:r>
          </w:p>
        </w:tc>
        <w:tc>
          <w:tcPr>
            <w:tcW w:w="433" w:type="pct"/>
          </w:tcPr>
          <w:p w14:paraId="572E7D3C" w14:textId="77777777" w:rsidR="0011091D" w:rsidRPr="00CF6E40" w:rsidRDefault="0011091D" w:rsidP="00913DC2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CF6E40">
              <w:rPr>
                <w:sz w:val="22"/>
                <w:szCs w:val="22"/>
              </w:rPr>
              <w:t>единиц</w:t>
            </w:r>
          </w:p>
        </w:tc>
        <w:tc>
          <w:tcPr>
            <w:tcW w:w="506" w:type="pct"/>
          </w:tcPr>
          <w:p w14:paraId="2D874EB9" w14:textId="77777777" w:rsidR="0011091D" w:rsidRPr="00CF6E40" w:rsidRDefault="0011091D" w:rsidP="00913DC2">
            <w:pPr>
              <w:keepNext/>
              <w:contextualSpacing/>
              <w:jc w:val="center"/>
            </w:pPr>
            <w:r w:rsidRPr="00CF6E4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06" w:type="pct"/>
          </w:tcPr>
          <w:p w14:paraId="3AE3E693" w14:textId="77777777" w:rsidR="0011091D" w:rsidRPr="00CF6E40" w:rsidRDefault="0011091D" w:rsidP="00913DC2">
            <w:pPr>
              <w:keepNext/>
              <w:contextualSpacing/>
              <w:jc w:val="center"/>
            </w:pPr>
            <w:r w:rsidRPr="00CF6E40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506" w:type="pct"/>
          </w:tcPr>
          <w:p w14:paraId="5411674C" w14:textId="77777777" w:rsidR="0011091D" w:rsidRPr="00CF6E40" w:rsidRDefault="0011091D" w:rsidP="00913DC2">
            <w:pPr>
              <w:keepNext/>
              <w:contextualSpacing/>
              <w:jc w:val="center"/>
            </w:pPr>
            <w:r w:rsidRPr="00CF6E40"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506" w:type="pct"/>
          </w:tcPr>
          <w:p w14:paraId="3AB4BCE8" w14:textId="77777777" w:rsidR="0011091D" w:rsidRPr="0011091D" w:rsidRDefault="0011091D" w:rsidP="00913DC2">
            <w:pPr>
              <w:keepNext/>
              <w:contextualSpacing/>
              <w:jc w:val="center"/>
            </w:pPr>
            <w:r w:rsidRPr="00CF6E40">
              <w:rPr>
                <w:rFonts w:eastAsiaTheme="minorHAnsi"/>
                <w:lang w:eastAsia="en-US"/>
              </w:rPr>
              <w:t>53</w:t>
            </w:r>
          </w:p>
        </w:tc>
      </w:tr>
    </w:tbl>
    <w:p w14:paraId="1A6DE5B1" w14:textId="77777777" w:rsidR="00031DFB" w:rsidRDefault="00031DFB" w:rsidP="005D31E5">
      <w:pPr>
        <w:keepNext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F581D04" w14:textId="4D5F9D19" w:rsidR="00D37CEB" w:rsidRPr="009F3C3C" w:rsidRDefault="00D37CEB" w:rsidP="005D31E5">
      <w:pPr>
        <w:keepNext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F3C3C">
        <w:rPr>
          <w:b/>
          <w:sz w:val="28"/>
          <w:szCs w:val="28"/>
        </w:rPr>
        <w:t>2.</w:t>
      </w:r>
      <w:r w:rsidR="00BA01F9">
        <w:rPr>
          <w:b/>
          <w:sz w:val="28"/>
          <w:szCs w:val="28"/>
        </w:rPr>
        <w:t>2</w:t>
      </w:r>
      <w:r w:rsidRPr="009F3C3C">
        <w:rPr>
          <w:b/>
          <w:sz w:val="28"/>
          <w:szCs w:val="28"/>
        </w:rPr>
        <w:t>. Предоставление жилых помещений детям-сиротам и детям,</w:t>
      </w:r>
    </w:p>
    <w:p w14:paraId="47D5FB40" w14:textId="42E1BE84" w:rsidR="00D37CEB" w:rsidRPr="009F3C3C" w:rsidRDefault="00D37CEB" w:rsidP="005D31E5">
      <w:pPr>
        <w:keepNext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F3C3C">
        <w:rPr>
          <w:b/>
          <w:sz w:val="28"/>
          <w:szCs w:val="28"/>
        </w:rPr>
        <w:t>оставшимся без попечения родителей, лицам из их числа по договорам найма специализированных</w:t>
      </w:r>
      <w:r w:rsidR="00CB300A">
        <w:rPr>
          <w:b/>
          <w:sz w:val="28"/>
          <w:szCs w:val="28"/>
        </w:rPr>
        <w:t xml:space="preserve"> </w:t>
      </w:r>
      <w:r w:rsidRPr="009F3C3C">
        <w:rPr>
          <w:b/>
          <w:sz w:val="28"/>
          <w:szCs w:val="28"/>
        </w:rPr>
        <w:t>жилых помещений</w:t>
      </w:r>
    </w:p>
    <w:p w14:paraId="77149A17" w14:textId="77777777" w:rsidR="00D37CEB" w:rsidRPr="009F3C3C" w:rsidRDefault="00D37CEB" w:rsidP="005D31E5">
      <w:pPr>
        <w:pStyle w:val="Pro-Tab"/>
        <w:keepNext/>
        <w:ind w:firstLine="709"/>
        <w:jc w:val="both"/>
        <w:rPr>
          <w:sz w:val="28"/>
          <w:szCs w:val="28"/>
        </w:rPr>
      </w:pPr>
    </w:p>
    <w:p w14:paraId="6C686E5F" w14:textId="77777777" w:rsidR="00D37CEB" w:rsidRPr="009F3C3C" w:rsidRDefault="00D37CEB" w:rsidP="005D31E5">
      <w:pPr>
        <w:pStyle w:val="Pro-Tab"/>
        <w:keepNext/>
        <w:ind w:firstLine="709"/>
        <w:jc w:val="both"/>
        <w:rPr>
          <w:sz w:val="28"/>
          <w:szCs w:val="28"/>
        </w:rPr>
      </w:pPr>
      <w:r w:rsidRPr="009F3C3C">
        <w:rPr>
          <w:sz w:val="28"/>
          <w:szCs w:val="28"/>
        </w:rPr>
        <w:t>Обеспечение жилыми помещениями детей-сирот, детей, оставшихся без попечения родителей, и лиц из числа детей-сирот, детей, оставшихся без попечения родителей, является одним из важнейших приоритетов.</w:t>
      </w:r>
    </w:p>
    <w:p w14:paraId="7D5F22AD" w14:textId="59A63F3A" w:rsidR="00D37CEB" w:rsidRPr="009F3C3C" w:rsidRDefault="00D37CEB" w:rsidP="005D31E5">
      <w:pPr>
        <w:pStyle w:val="Pro-Tab"/>
        <w:keepNext/>
        <w:ind w:firstLine="709"/>
        <w:jc w:val="both"/>
        <w:rPr>
          <w:sz w:val="28"/>
          <w:szCs w:val="28"/>
        </w:rPr>
      </w:pPr>
      <w:r w:rsidRPr="009F3C3C">
        <w:rPr>
          <w:sz w:val="28"/>
          <w:szCs w:val="28"/>
        </w:rPr>
        <w:t>На территории города Иванова обеспечение жилищных прав граждан указанной категории осуществляется в соответствии с Законом Ивановской области от 14.03.1997 № 7-ОЗ «О дополнительных гарантиях по социальной поддержке детей-сирот и детей, оставшихся без попечения родителей, в Ивановской области».</w:t>
      </w:r>
    </w:p>
    <w:p w14:paraId="45C243E7" w14:textId="77777777" w:rsidR="00D37CEB" w:rsidRPr="009F3C3C" w:rsidRDefault="00D37CEB" w:rsidP="005D31E5">
      <w:pPr>
        <w:pStyle w:val="Pro-Tab"/>
        <w:keepNext/>
        <w:ind w:firstLine="709"/>
        <w:jc w:val="both"/>
        <w:rPr>
          <w:sz w:val="28"/>
          <w:szCs w:val="28"/>
        </w:rPr>
      </w:pPr>
      <w:r w:rsidRPr="009F3C3C">
        <w:rPr>
          <w:sz w:val="28"/>
          <w:szCs w:val="28"/>
        </w:rPr>
        <w:t>Жилые помещения для указанной категории граждан приобретаются на рынке недвижимости города Иванова за счет средств субвенции, предоставляемой из областного бюджета городскому округу Иваново.</w:t>
      </w:r>
    </w:p>
    <w:p w14:paraId="48B3D4E7" w14:textId="77777777" w:rsidR="00D37CEB" w:rsidRPr="009F3C3C" w:rsidRDefault="00D37CEB" w:rsidP="005D31E5">
      <w:pPr>
        <w:pStyle w:val="af8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C3C">
        <w:rPr>
          <w:rFonts w:ascii="Times New Roman" w:hAnsi="Times New Roman" w:cs="Times New Roman"/>
          <w:sz w:val="28"/>
          <w:szCs w:val="28"/>
        </w:rPr>
        <w:t xml:space="preserve">Приобретаемые жилые помещения (квартира или жилой дом) общей площадью не менее 28 </w:t>
      </w:r>
      <w:proofErr w:type="spellStart"/>
      <w:r w:rsidRPr="009F3C3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F3C3C">
        <w:rPr>
          <w:rFonts w:ascii="Times New Roman" w:hAnsi="Times New Roman" w:cs="Times New Roman"/>
          <w:sz w:val="28"/>
          <w:szCs w:val="28"/>
        </w:rPr>
        <w:t xml:space="preserve">. и не более 33 </w:t>
      </w:r>
      <w:proofErr w:type="spellStart"/>
      <w:r w:rsidRPr="009F3C3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F3C3C">
        <w:rPr>
          <w:rFonts w:ascii="Times New Roman" w:hAnsi="Times New Roman" w:cs="Times New Roman"/>
          <w:sz w:val="28"/>
          <w:szCs w:val="28"/>
        </w:rPr>
        <w:t>. благоустроены применительно к условиям города Иванова, пригодны для постоянного проживания, не требуют проведения капитального и текущего (косметического) ремонта.</w:t>
      </w:r>
    </w:p>
    <w:p w14:paraId="09F3083B" w14:textId="4167636E" w:rsidR="00D37CEB" w:rsidRPr="00C457C5" w:rsidRDefault="00D37CEB" w:rsidP="005D31E5">
      <w:pPr>
        <w:pStyle w:val="Pro-Tab"/>
        <w:keepNext/>
        <w:ind w:firstLine="709"/>
        <w:jc w:val="both"/>
        <w:rPr>
          <w:color w:val="7030A0"/>
          <w:sz w:val="28"/>
          <w:szCs w:val="28"/>
        </w:rPr>
      </w:pPr>
      <w:r w:rsidRPr="00C457C5">
        <w:rPr>
          <w:color w:val="7030A0"/>
          <w:sz w:val="28"/>
          <w:szCs w:val="28"/>
        </w:rPr>
        <w:t xml:space="preserve">За период </w:t>
      </w:r>
      <w:r w:rsidR="00C457C5" w:rsidRPr="00C457C5">
        <w:rPr>
          <w:color w:val="7030A0"/>
          <w:sz w:val="28"/>
          <w:szCs w:val="28"/>
        </w:rPr>
        <w:t xml:space="preserve">2019-2021гг. </w:t>
      </w:r>
      <w:r w:rsidRPr="00C457C5">
        <w:rPr>
          <w:color w:val="7030A0"/>
          <w:sz w:val="28"/>
          <w:szCs w:val="28"/>
        </w:rPr>
        <w:t xml:space="preserve">жилыми помещениями специализированного жилищного фонда обеспечено </w:t>
      </w:r>
      <w:r w:rsidR="00C457C5">
        <w:rPr>
          <w:color w:val="7030A0"/>
          <w:sz w:val="28"/>
          <w:szCs w:val="28"/>
        </w:rPr>
        <w:t>55</w:t>
      </w:r>
      <w:r w:rsidRPr="00C457C5">
        <w:rPr>
          <w:color w:val="7030A0"/>
          <w:sz w:val="28"/>
          <w:szCs w:val="28"/>
        </w:rPr>
        <w:t xml:space="preserve"> граждан, относящ</w:t>
      </w:r>
      <w:r w:rsidR="00C457C5">
        <w:rPr>
          <w:color w:val="7030A0"/>
          <w:sz w:val="28"/>
          <w:szCs w:val="28"/>
        </w:rPr>
        <w:t>ихся</w:t>
      </w:r>
      <w:r w:rsidRPr="00C457C5">
        <w:rPr>
          <w:color w:val="7030A0"/>
          <w:sz w:val="28"/>
          <w:szCs w:val="28"/>
        </w:rPr>
        <w:t xml:space="preserve"> к категории детей-сирот, детей, оставшихся без попечения родителей, и лиц из числа.</w:t>
      </w:r>
    </w:p>
    <w:p w14:paraId="44E86882" w14:textId="77777777" w:rsidR="007A3695" w:rsidRPr="007A3695" w:rsidRDefault="007A3695" w:rsidP="005D31E5">
      <w:pPr>
        <w:pStyle w:val="Pro-Tab"/>
        <w:keepNext/>
        <w:ind w:firstLine="709"/>
        <w:jc w:val="both"/>
        <w:rPr>
          <w:sz w:val="16"/>
          <w:szCs w:val="16"/>
        </w:rPr>
      </w:pPr>
    </w:p>
    <w:p w14:paraId="4B8F8604" w14:textId="192CE035" w:rsidR="00D37CEB" w:rsidRDefault="00D37CEB" w:rsidP="005D31E5">
      <w:pPr>
        <w:pStyle w:val="Pro-Tab"/>
        <w:keepNext/>
        <w:jc w:val="both"/>
        <w:rPr>
          <w:sz w:val="22"/>
          <w:szCs w:val="22"/>
        </w:rPr>
      </w:pPr>
      <w:r w:rsidRPr="00C46633">
        <w:rPr>
          <w:sz w:val="22"/>
          <w:szCs w:val="22"/>
          <w:highlight w:val="yellow"/>
        </w:rPr>
        <w:t xml:space="preserve">Таблица </w:t>
      </w:r>
      <w:r w:rsidR="00C46633" w:rsidRPr="00C46633">
        <w:rPr>
          <w:sz w:val="22"/>
          <w:szCs w:val="22"/>
          <w:highlight w:val="yellow"/>
        </w:rPr>
        <w:t>2</w:t>
      </w:r>
      <w:r w:rsidRPr="00C46633">
        <w:rPr>
          <w:sz w:val="22"/>
          <w:szCs w:val="22"/>
          <w:highlight w:val="yellow"/>
        </w:rPr>
        <w:t>.</w:t>
      </w:r>
      <w:r w:rsidRPr="00F455E2">
        <w:rPr>
          <w:sz w:val="22"/>
          <w:szCs w:val="22"/>
        </w:rPr>
        <w:t xml:space="preserve"> Показатели, характеризующие обеспечение жилыми помещениями специализированного жилищного фонда детей-сирот и детей, оставшихся без попечения родителей, лиц из их числа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05"/>
        <w:gridCol w:w="4295"/>
        <w:gridCol w:w="981"/>
        <w:gridCol w:w="1046"/>
        <w:gridCol w:w="1046"/>
        <w:gridCol w:w="1046"/>
        <w:gridCol w:w="1046"/>
      </w:tblGrid>
      <w:tr w:rsidR="004A52DC" w:rsidRPr="00801339" w14:paraId="344CC7A4" w14:textId="77777777" w:rsidTr="002733AF">
        <w:tc>
          <w:tcPr>
            <w:tcW w:w="205" w:type="pct"/>
          </w:tcPr>
          <w:p w14:paraId="4140D3BC" w14:textId="77777777" w:rsidR="004A52DC" w:rsidRPr="00801339" w:rsidRDefault="004A52DC" w:rsidP="005D31E5">
            <w:pPr>
              <w:pStyle w:val="Pro-Tab"/>
              <w:keepNext/>
              <w:rPr>
                <w:b/>
              </w:rPr>
            </w:pPr>
            <w:r w:rsidRPr="00801339">
              <w:rPr>
                <w:b/>
              </w:rPr>
              <w:t>№</w:t>
            </w:r>
          </w:p>
        </w:tc>
        <w:tc>
          <w:tcPr>
            <w:tcW w:w="2177" w:type="pct"/>
          </w:tcPr>
          <w:p w14:paraId="6F07A0FF" w14:textId="77777777" w:rsidR="004A52DC" w:rsidRPr="00801339" w:rsidRDefault="004A52DC" w:rsidP="005D31E5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Показатель</w:t>
            </w:r>
          </w:p>
        </w:tc>
        <w:tc>
          <w:tcPr>
            <w:tcW w:w="497" w:type="pct"/>
          </w:tcPr>
          <w:p w14:paraId="12B83E57" w14:textId="77777777" w:rsidR="004A52DC" w:rsidRPr="00801339" w:rsidRDefault="004A52DC" w:rsidP="005D31E5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Ед. изм.</w:t>
            </w:r>
          </w:p>
        </w:tc>
        <w:tc>
          <w:tcPr>
            <w:tcW w:w="530" w:type="pct"/>
          </w:tcPr>
          <w:p w14:paraId="413C5211" w14:textId="77777777" w:rsidR="004A52DC" w:rsidRPr="00801339" w:rsidRDefault="004A52DC" w:rsidP="005D31E5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01339">
              <w:rPr>
                <w:b/>
                <w:sz w:val="20"/>
                <w:szCs w:val="20"/>
                <w:lang w:eastAsia="en-US"/>
              </w:rPr>
              <w:t>201</w:t>
            </w:r>
            <w:r>
              <w:rPr>
                <w:b/>
                <w:sz w:val="20"/>
                <w:szCs w:val="20"/>
                <w:lang w:eastAsia="en-US"/>
              </w:rPr>
              <w:t>9</w:t>
            </w:r>
            <w:r w:rsidRPr="00801339">
              <w:rPr>
                <w:b/>
                <w:sz w:val="20"/>
                <w:szCs w:val="20"/>
                <w:lang w:eastAsia="en-US"/>
              </w:rPr>
              <w:t xml:space="preserve"> год, факт</w:t>
            </w:r>
          </w:p>
        </w:tc>
        <w:tc>
          <w:tcPr>
            <w:tcW w:w="530" w:type="pct"/>
          </w:tcPr>
          <w:p w14:paraId="42253470" w14:textId="77777777" w:rsidR="004A52DC" w:rsidRPr="00801339" w:rsidRDefault="004A52DC" w:rsidP="005D31E5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01339">
              <w:rPr>
                <w:b/>
                <w:sz w:val="20"/>
                <w:szCs w:val="20"/>
                <w:lang w:eastAsia="en-US"/>
              </w:rPr>
              <w:t>20</w:t>
            </w:r>
            <w:r>
              <w:rPr>
                <w:b/>
                <w:sz w:val="20"/>
                <w:szCs w:val="20"/>
                <w:lang w:eastAsia="en-US"/>
              </w:rPr>
              <w:t>20</w:t>
            </w:r>
            <w:r w:rsidRPr="00801339">
              <w:rPr>
                <w:b/>
                <w:sz w:val="20"/>
                <w:szCs w:val="20"/>
                <w:lang w:eastAsia="en-US"/>
              </w:rPr>
              <w:t xml:space="preserve"> год, факт</w:t>
            </w:r>
          </w:p>
        </w:tc>
        <w:tc>
          <w:tcPr>
            <w:tcW w:w="530" w:type="pct"/>
          </w:tcPr>
          <w:p w14:paraId="2859737F" w14:textId="77777777" w:rsidR="004A52DC" w:rsidRPr="00801339" w:rsidRDefault="004A52DC" w:rsidP="005D31E5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01339">
              <w:rPr>
                <w:b/>
                <w:sz w:val="20"/>
                <w:szCs w:val="20"/>
                <w:lang w:eastAsia="en-US"/>
              </w:rPr>
              <w:t>20</w:t>
            </w:r>
            <w:r>
              <w:rPr>
                <w:b/>
                <w:sz w:val="20"/>
                <w:szCs w:val="20"/>
                <w:lang w:eastAsia="en-US"/>
              </w:rPr>
              <w:t>21</w:t>
            </w:r>
            <w:r w:rsidRPr="00801339">
              <w:rPr>
                <w:b/>
                <w:sz w:val="20"/>
                <w:szCs w:val="20"/>
                <w:lang w:eastAsia="en-US"/>
              </w:rPr>
              <w:t xml:space="preserve"> год, факт</w:t>
            </w:r>
          </w:p>
        </w:tc>
        <w:tc>
          <w:tcPr>
            <w:tcW w:w="530" w:type="pct"/>
          </w:tcPr>
          <w:p w14:paraId="0AB09B91" w14:textId="77777777" w:rsidR="004A52DC" w:rsidRPr="00801339" w:rsidRDefault="004A52DC" w:rsidP="005D31E5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01339">
              <w:rPr>
                <w:b/>
                <w:sz w:val="20"/>
                <w:szCs w:val="20"/>
                <w:lang w:eastAsia="en-US"/>
              </w:rPr>
              <w:t>20</w:t>
            </w:r>
            <w:r>
              <w:rPr>
                <w:b/>
                <w:sz w:val="20"/>
                <w:szCs w:val="20"/>
                <w:lang w:eastAsia="en-US"/>
              </w:rPr>
              <w:t>22</w:t>
            </w:r>
            <w:r w:rsidRPr="00801339">
              <w:rPr>
                <w:b/>
                <w:sz w:val="20"/>
                <w:szCs w:val="20"/>
                <w:lang w:eastAsia="en-US"/>
              </w:rPr>
              <w:t xml:space="preserve"> год, оценка</w:t>
            </w:r>
          </w:p>
        </w:tc>
      </w:tr>
      <w:tr w:rsidR="00996730" w:rsidRPr="00801339" w14:paraId="5664051A" w14:textId="77777777" w:rsidTr="00913DC2">
        <w:tc>
          <w:tcPr>
            <w:tcW w:w="205" w:type="pct"/>
          </w:tcPr>
          <w:p w14:paraId="0093C0BD" w14:textId="77777777" w:rsidR="00996730" w:rsidRPr="00801339" w:rsidRDefault="00996730" w:rsidP="005D31E5">
            <w:pPr>
              <w:pStyle w:val="Pro-Tab"/>
              <w:keepNext/>
              <w:jc w:val="center"/>
            </w:pPr>
            <w:r w:rsidRPr="00801339">
              <w:t>1</w:t>
            </w:r>
          </w:p>
        </w:tc>
        <w:tc>
          <w:tcPr>
            <w:tcW w:w="2177" w:type="pct"/>
          </w:tcPr>
          <w:p w14:paraId="3F55C430" w14:textId="7FFB1519" w:rsidR="00996730" w:rsidRPr="00996730" w:rsidRDefault="00996730" w:rsidP="005D31E5">
            <w:pPr>
              <w:pStyle w:val="Pro-Tab"/>
              <w:keepNext/>
              <w:rPr>
                <w:sz w:val="24"/>
                <w:szCs w:val="24"/>
              </w:rPr>
            </w:pPr>
            <w:r w:rsidRPr="00996730">
              <w:rPr>
                <w:sz w:val="24"/>
                <w:szCs w:val="24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</w:t>
            </w:r>
          </w:p>
        </w:tc>
        <w:tc>
          <w:tcPr>
            <w:tcW w:w="497" w:type="pct"/>
          </w:tcPr>
          <w:p w14:paraId="585441C0" w14:textId="0ADF169F" w:rsidR="00996730" w:rsidRPr="00801339" w:rsidRDefault="00996730" w:rsidP="005D31E5">
            <w:pPr>
              <w:pStyle w:val="Pro-Tab"/>
              <w:keepNext/>
              <w:jc w:val="center"/>
            </w:pPr>
            <w:r w:rsidRPr="005A07A5">
              <w:rPr>
                <w:sz w:val="24"/>
                <w:szCs w:val="24"/>
              </w:rPr>
              <w:t>чел.</w:t>
            </w:r>
          </w:p>
        </w:tc>
        <w:tc>
          <w:tcPr>
            <w:tcW w:w="530" w:type="pct"/>
          </w:tcPr>
          <w:p w14:paraId="336B3FAA" w14:textId="5A2D800D" w:rsidR="00996730" w:rsidRPr="00B744ED" w:rsidRDefault="00996730" w:rsidP="00913DC2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B744ED"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30" w:type="pct"/>
          </w:tcPr>
          <w:p w14:paraId="3476193A" w14:textId="6CB7E49F" w:rsidR="00996730" w:rsidRPr="00B744ED" w:rsidRDefault="00996730" w:rsidP="00913DC2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B744ED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30" w:type="pct"/>
          </w:tcPr>
          <w:p w14:paraId="31B28FF3" w14:textId="2ACE3E27" w:rsidR="00996730" w:rsidRPr="00B744ED" w:rsidRDefault="00996730" w:rsidP="00913DC2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B744ED"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30" w:type="pct"/>
          </w:tcPr>
          <w:p w14:paraId="2A493ADD" w14:textId="61574531" w:rsidR="00996730" w:rsidRPr="00B744ED" w:rsidRDefault="00996730" w:rsidP="00913DC2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B744ED">
              <w:rPr>
                <w:rFonts w:eastAsiaTheme="minorHAnsi"/>
                <w:sz w:val="22"/>
                <w:szCs w:val="22"/>
                <w:lang w:eastAsia="en-US"/>
              </w:rPr>
              <w:t>59</w:t>
            </w:r>
          </w:p>
        </w:tc>
      </w:tr>
    </w:tbl>
    <w:p w14:paraId="168641FE" w14:textId="77777777" w:rsidR="00C457C5" w:rsidRDefault="00C457C5" w:rsidP="00C457C5">
      <w:pPr>
        <w:pStyle w:val="af8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16A8F" w14:textId="77777777" w:rsidR="00C457C5" w:rsidRDefault="00C457C5" w:rsidP="00C457C5">
      <w:pPr>
        <w:pStyle w:val="af8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C3C">
        <w:rPr>
          <w:rFonts w:ascii="Times New Roman" w:hAnsi="Times New Roman" w:cs="Times New Roman"/>
          <w:sz w:val="28"/>
          <w:szCs w:val="28"/>
        </w:rPr>
        <w:t xml:space="preserve">По состоянию на 01.01.2022 в списке детей-сирот детей, оставшихся без попечения родителей, лиц из числа детей-сирот и детей, оставшихся без попечения родителей, которые подлежат обеспечению на территории города Иванова благоустроенными жилыми помещениями специализированного жилищного фонда по договорам найма специализированных жилых помещений, </w:t>
      </w:r>
      <w:r w:rsidRPr="009F3C3C">
        <w:rPr>
          <w:rFonts w:ascii="Times New Roman" w:hAnsi="Times New Roman" w:cs="Times New Roman"/>
          <w:sz w:val="28"/>
          <w:szCs w:val="28"/>
        </w:rPr>
        <w:lastRenderedPageBreak/>
        <w:t>формируемом Департаментом социальной защиты населения Ивановской области, значилось 485 граждан указанной категории.</w:t>
      </w:r>
      <w:proofErr w:type="gramEnd"/>
    </w:p>
    <w:p w14:paraId="51DC3F62" w14:textId="40A9A195" w:rsidR="00C457C5" w:rsidRPr="00C2730C" w:rsidRDefault="00C457C5" w:rsidP="00C457C5">
      <w:pPr>
        <w:pStyle w:val="af8"/>
        <w:keepNext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C2730C">
        <w:rPr>
          <w:rFonts w:ascii="Times New Roman" w:hAnsi="Times New Roman" w:cs="Times New Roman"/>
          <w:color w:val="7030A0"/>
          <w:sz w:val="28"/>
          <w:szCs w:val="28"/>
        </w:rPr>
        <w:t xml:space="preserve">Таким образом, </w:t>
      </w:r>
      <w:r w:rsidR="007C68AB" w:rsidRPr="00C2730C">
        <w:rPr>
          <w:rFonts w:ascii="Times New Roman" w:hAnsi="Times New Roman" w:cs="Times New Roman"/>
          <w:color w:val="7030A0"/>
          <w:sz w:val="28"/>
          <w:szCs w:val="28"/>
        </w:rPr>
        <w:t xml:space="preserve">с учетом имеющейся задолженности по обеспечению жилыми помещениями детей-сирот </w:t>
      </w:r>
      <w:r w:rsidR="00C2730C" w:rsidRPr="00C2730C">
        <w:rPr>
          <w:rFonts w:ascii="Times New Roman" w:hAnsi="Times New Roman" w:cs="Times New Roman"/>
          <w:color w:val="7030A0"/>
          <w:sz w:val="28"/>
          <w:szCs w:val="28"/>
        </w:rPr>
        <w:t xml:space="preserve">благоустроенными жилыми помещениями специализированного жилищного фонда </w:t>
      </w:r>
      <w:r w:rsidR="007C68AB" w:rsidRPr="00C2730C">
        <w:rPr>
          <w:rFonts w:ascii="Times New Roman" w:hAnsi="Times New Roman" w:cs="Times New Roman"/>
          <w:color w:val="7030A0"/>
          <w:sz w:val="28"/>
          <w:szCs w:val="28"/>
        </w:rPr>
        <w:t>основной проблемой является недостаточное финансирование из областного бюджета мероприятий, направленных на реализацию переданных городскому округу Иваново государственных полномочий.</w:t>
      </w:r>
      <w:proofErr w:type="gramEnd"/>
    </w:p>
    <w:p w14:paraId="379E5BA8" w14:textId="15A40EE6" w:rsidR="00C457C5" w:rsidRPr="009F3C3C" w:rsidRDefault="00C457C5" w:rsidP="00C457C5">
      <w:pPr>
        <w:pStyle w:val="af8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2724E5" w14:textId="5FBA384D" w:rsidR="00D37CEB" w:rsidRPr="00FA5CDF" w:rsidRDefault="00D37CEB" w:rsidP="005D31E5">
      <w:pPr>
        <w:keepNext/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 w:rsidRPr="00FA5CDF">
        <w:rPr>
          <w:b/>
          <w:bCs/>
          <w:sz w:val="28"/>
        </w:rPr>
        <w:t>2.</w:t>
      </w:r>
      <w:r w:rsidR="00BA01F9">
        <w:rPr>
          <w:b/>
          <w:bCs/>
          <w:sz w:val="28"/>
        </w:rPr>
        <w:t>3</w:t>
      </w:r>
      <w:r w:rsidRPr="00FA5CDF">
        <w:rPr>
          <w:b/>
          <w:bCs/>
          <w:sz w:val="28"/>
        </w:rPr>
        <w:t>. Переселение граждан из аварийного жилищного фонда</w:t>
      </w:r>
    </w:p>
    <w:p w14:paraId="4EBF4CD1" w14:textId="77777777" w:rsidR="00D37CEB" w:rsidRPr="006F0D6D" w:rsidRDefault="00D37CEB" w:rsidP="005D31E5">
      <w:pPr>
        <w:keepNext/>
        <w:autoSpaceDE w:val="0"/>
        <w:autoSpaceDN w:val="0"/>
        <w:adjustRightInd w:val="0"/>
        <w:jc w:val="center"/>
      </w:pPr>
    </w:p>
    <w:p w14:paraId="1BF2CFC9" w14:textId="77777777" w:rsidR="00D37CEB" w:rsidRPr="00FA5CDF" w:rsidRDefault="00D37CEB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CDF">
        <w:rPr>
          <w:sz w:val="28"/>
          <w:szCs w:val="28"/>
        </w:rPr>
        <w:t>Переселение граждан из аварийного жилищного фонда является одной из наиболее актуальных проблем, существующих в городе Иванове.</w:t>
      </w:r>
    </w:p>
    <w:p w14:paraId="4D1A0E09" w14:textId="77777777" w:rsidR="00D37CEB" w:rsidRPr="00FA5CDF" w:rsidRDefault="00D37CEB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A5CDF">
        <w:rPr>
          <w:sz w:val="28"/>
          <w:szCs w:val="28"/>
        </w:rPr>
        <w:t xml:space="preserve">По состоянию на 01.10.2022 на территории города Иванова расселению подлежат </w:t>
      </w:r>
      <w:r>
        <w:rPr>
          <w:sz w:val="28"/>
          <w:szCs w:val="28"/>
        </w:rPr>
        <w:t>52</w:t>
      </w:r>
      <w:r w:rsidRPr="00FA5CDF">
        <w:rPr>
          <w:sz w:val="28"/>
          <w:szCs w:val="28"/>
        </w:rPr>
        <w:t xml:space="preserve"> многоквартирны</w:t>
      </w:r>
      <w:r>
        <w:rPr>
          <w:sz w:val="28"/>
          <w:szCs w:val="28"/>
        </w:rPr>
        <w:t>х</w:t>
      </w:r>
      <w:r w:rsidRPr="00FA5CDF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FA5CDF">
        <w:rPr>
          <w:sz w:val="28"/>
          <w:szCs w:val="28"/>
        </w:rPr>
        <w:t>, признанны</w:t>
      </w:r>
      <w:r>
        <w:rPr>
          <w:sz w:val="28"/>
          <w:szCs w:val="28"/>
        </w:rPr>
        <w:t>х</w:t>
      </w:r>
      <w:r w:rsidRPr="00FA5CDF">
        <w:rPr>
          <w:sz w:val="28"/>
          <w:szCs w:val="28"/>
        </w:rPr>
        <w:t xml:space="preserve"> в установленном действующим законодательством порядке аварийным после 01.01.2017,</w:t>
      </w:r>
      <w:r>
        <w:rPr>
          <w:sz w:val="28"/>
          <w:szCs w:val="28"/>
        </w:rPr>
        <w:t xml:space="preserve">                             </w:t>
      </w:r>
      <w:r w:rsidRPr="00FA5CDF">
        <w:rPr>
          <w:sz w:val="28"/>
          <w:szCs w:val="28"/>
        </w:rPr>
        <w:t xml:space="preserve"> в которых расселяемая площадь жилых помещений составляет </w:t>
      </w:r>
      <w:r>
        <w:rPr>
          <w:sz w:val="28"/>
          <w:szCs w:val="28"/>
        </w:rPr>
        <w:t>свыше</w:t>
      </w:r>
      <w:r w:rsidRPr="00FA5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FA5CDF">
        <w:rPr>
          <w:sz w:val="28"/>
          <w:szCs w:val="28"/>
        </w:rPr>
        <w:t>23 тыс. кв. м.</w:t>
      </w:r>
      <w:proofErr w:type="gramEnd"/>
    </w:p>
    <w:p w14:paraId="7B995C10" w14:textId="77777777" w:rsidR="00D37CEB" w:rsidRPr="00FA5CDF" w:rsidRDefault="00D37CEB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CDF">
        <w:rPr>
          <w:sz w:val="28"/>
          <w:szCs w:val="28"/>
        </w:rPr>
        <w:t>Мероприятия по переселению граждан из жилищного фонда городского округа Иваново, признанного аварийным после 01.01.2017, финансируются исключительно за счет средств бюджета города Иванова. Финансовая поддержка из г</w:t>
      </w:r>
      <w:r>
        <w:rPr>
          <w:sz w:val="28"/>
          <w:szCs w:val="28"/>
        </w:rPr>
        <w:t xml:space="preserve">осударственной </w:t>
      </w:r>
      <w:r w:rsidRPr="00FA5CDF">
        <w:rPr>
          <w:sz w:val="28"/>
          <w:szCs w:val="28"/>
        </w:rPr>
        <w:t xml:space="preserve">корпорации </w:t>
      </w:r>
      <w:r>
        <w:rPr>
          <w:sz w:val="28"/>
          <w:szCs w:val="28"/>
        </w:rPr>
        <w:t>–</w:t>
      </w:r>
      <w:r w:rsidRPr="00FA5CDF">
        <w:rPr>
          <w:sz w:val="28"/>
          <w:szCs w:val="28"/>
        </w:rPr>
        <w:t xml:space="preserve"> Фонда содействия реформированию жилищно-коммунального хозяйства и областного бюджета на эти цели не предоставляется.</w:t>
      </w:r>
    </w:p>
    <w:p w14:paraId="456DC820" w14:textId="77777777" w:rsidR="00D37CEB" w:rsidRPr="00FA5CDF" w:rsidRDefault="00D37CEB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A5CDF">
        <w:rPr>
          <w:sz w:val="28"/>
          <w:szCs w:val="28"/>
        </w:rPr>
        <w:t xml:space="preserve">Постановлением Правительства Ивановской области от 09.04.2019 </w:t>
      </w:r>
      <w:r>
        <w:rPr>
          <w:sz w:val="28"/>
          <w:szCs w:val="28"/>
        </w:rPr>
        <w:t xml:space="preserve">                   </w:t>
      </w:r>
      <w:r w:rsidRPr="00FA5CDF">
        <w:rPr>
          <w:sz w:val="28"/>
          <w:szCs w:val="28"/>
        </w:rPr>
        <w:t>№ 131-п утверждена региональная адресная программа «Переселение граждан из аварийного жилищного фонда на территории Ивановской области на 2019-2023 годы», в рамках которой предоставляются средства государственной корпорации - Фонда содействия реформированию жилищно-коммунального хозяйства и областного бюджета для переселения граждан из аварийных многоквартирных домов, признанных таковыми до 01.01.2017.</w:t>
      </w:r>
      <w:proofErr w:type="gramEnd"/>
      <w:r w:rsidRPr="00FA5CDF">
        <w:rPr>
          <w:sz w:val="28"/>
          <w:szCs w:val="28"/>
        </w:rPr>
        <w:t xml:space="preserve"> </w:t>
      </w:r>
      <w:proofErr w:type="gramStart"/>
      <w:r w:rsidRPr="00FA5CDF">
        <w:rPr>
          <w:sz w:val="28"/>
          <w:szCs w:val="28"/>
        </w:rPr>
        <w:t>На территории города Иванова в данную региональную адресную программу вошли 3 аварийных многоквартирных дома, а именно: 2 дома в рамках этапа 2019 года (срок реализации до 31.12.2020), 1 дом в рамках этапа 2022 года (срок реализации до 31.12.2023).</w:t>
      </w:r>
      <w:proofErr w:type="gramEnd"/>
    </w:p>
    <w:p w14:paraId="1FA34646" w14:textId="77777777" w:rsidR="00D37CEB" w:rsidRPr="00FA5CDF" w:rsidRDefault="00D37CEB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CDF">
        <w:rPr>
          <w:sz w:val="28"/>
          <w:szCs w:val="28"/>
        </w:rPr>
        <w:t>По этапу переселения 2019 года 14 жилых помещений полностью расселены, 2 жилых помещения не расселены в связи с наличием судебных споров.</w:t>
      </w:r>
    </w:p>
    <w:p w14:paraId="55CBAC51" w14:textId="77777777" w:rsidR="00D37CEB" w:rsidRPr="00FA5CDF" w:rsidRDefault="00D37CEB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CDF">
        <w:rPr>
          <w:sz w:val="28"/>
          <w:szCs w:val="28"/>
        </w:rPr>
        <w:t xml:space="preserve">В целях комплексного решения проблемы отселения граждан из аварийного жилья с 01.01.2019 на территории города Иванова действует муниципальная </w:t>
      </w:r>
      <w:hyperlink r:id="rId16" w:history="1">
        <w:r w:rsidRPr="00FA5CDF">
          <w:rPr>
            <w:sz w:val="28"/>
            <w:szCs w:val="28"/>
          </w:rPr>
          <w:t>программа</w:t>
        </w:r>
      </w:hyperlink>
      <w:r w:rsidRPr="00FA5CDF">
        <w:rPr>
          <w:sz w:val="28"/>
          <w:szCs w:val="28"/>
        </w:rPr>
        <w:t xml:space="preserve"> «Обеспечение качественным жильем и услугами жилищно-коммунального хозяйства населения города», </w:t>
      </w:r>
      <w:proofErr w:type="gramStart"/>
      <w:r w:rsidRPr="00FA5CDF">
        <w:rPr>
          <w:sz w:val="28"/>
          <w:szCs w:val="28"/>
        </w:rPr>
        <w:t>реализация</w:t>
      </w:r>
      <w:proofErr w:type="gramEnd"/>
      <w:r w:rsidRPr="00FA5CDF">
        <w:rPr>
          <w:sz w:val="28"/>
          <w:szCs w:val="28"/>
        </w:rPr>
        <w:t xml:space="preserve"> которой в 2020-2021 годах позволила обеспечить исключительно за счет средств бюджета города Иванова расселение 6 домов, признанных аварийными после 01.01.2017.</w:t>
      </w:r>
    </w:p>
    <w:p w14:paraId="019E84CF" w14:textId="77777777" w:rsidR="00D37CEB" w:rsidRDefault="00D37CEB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A5CDF">
        <w:rPr>
          <w:sz w:val="28"/>
          <w:szCs w:val="28"/>
        </w:rPr>
        <w:lastRenderedPageBreak/>
        <w:t>В рамках данной программы в 2022 году в установленный срок до 31.12.2022 планируется завершить расселение еще 3 аварийных многоквартирных домов, признанных аварийными после 01.01.2017</w:t>
      </w:r>
      <w:r>
        <w:rPr>
          <w:sz w:val="28"/>
          <w:szCs w:val="28"/>
        </w:rPr>
        <w:t>, и 1 аварийного дома, признанного аварийным до 01.01.2017 и включенного в вышеуказанную региональную адресную программу</w:t>
      </w:r>
      <w:r w:rsidRPr="00FA5CDF">
        <w:rPr>
          <w:sz w:val="28"/>
          <w:szCs w:val="28"/>
        </w:rPr>
        <w:t>.</w:t>
      </w:r>
      <w:proofErr w:type="gramEnd"/>
    </w:p>
    <w:p w14:paraId="6F3198BD" w14:textId="77777777" w:rsidR="00D82791" w:rsidRPr="00D82791" w:rsidRDefault="00D82791" w:rsidP="005D31E5">
      <w:pPr>
        <w:keepNext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3959A376" w14:textId="097BA394" w:rsidR="00D37CEB" w:rsidRPr="00D82791" w:rsidRDefault="00D37CEB" w:rsidP="005D31E5">
      <w:pPr>
        <w:keepNext/>
        <w:autoSpaceDE w:val="0"/>
        <w:autoSpaceDN w:val="0"/>
        <w:adjustRightInd w:val="0"/>
        <w:jc w:val="both"/>
        <w:rPr>
          <w:sz w:val="22"/>
          <w:szCs w:val="22"/>
        </w:rPr>
      </w:pPr>
      <w:r w:rsidRPr="002038A1">
        <w:rPr>
          <w:sz w:val="22"/>
          <w:szCs w:val="22"/>
          <w:highlight w:val="yellow"/>
        </w:rPr>
        <w:t xml:space="preserve">Таблица </w:t>
      </w:r>
      <w:r w:rsidR="002038A1" w:rsidRPr="002038A1">
        <w:rPr>
          <w:sz w:val="22"/>
          <w:szCs w:val="22"/>
          <w:highlight w:val="yellow"/>
        </w:rPr>
        <w:t>3</w:t>
      </w:r>
      <w:r w:rsidRPr="002038A1">
        <w:rPr>
          <w:sz w:val="22"/>
          <w:szCs w:val="22"/>
          <w:highlight w:val="yellow"/>
        </w:rPr>
        <w:t>.</w:t>
      </w:r>
      <w:r w:rsidRPr="00D82791">
        <w:rPr>
          <w:sz w:val="22"/>
          <w:szCs w:val="22"/>
        </w:rPr>
        <w:t xml:space="preserve"> Показатели, характеризующие переселение граждан из жилищного фонда, признанного аварийным</w:t>
      </w:r>
    </w:p>
    <w:tbl>
      <w:tblPr>
        <w:tblStyle w:val="af"/>
        <w:tblW w:w="5130" w:type="pct"/>
        <w:tblLook w:val="04A0" w:firstRow="1" w:lastRow="0" w:firstColumn="1" w:lastColumn="0" w:noHBand="0" w:noVBand="1"/>
      </w:tblPr>
      <w:tblGrid>
        <w:gridCol w:w="340"/>
        <w:gridCol w:w="4052"/>
        <w:gridCol w:w="1298"/>
        <w:gridCol w:w="1097"/>
        <w:gridCol w:w="1119"/>
        <w:gridCol w:w="1085"/>
        <w:gridCol w:w="1130"/>
      </w:tblGrid>
      <w:tr w:rsidR="00B744ED" w:rsidRPr="00801339" w14:paraId="1CB0A3B1" w14:textId="77777777" w:rsidTr="00D57391">
        <w:tc>
          <w:tcPr>
            <w:tcW w:w="168" w:type="pct"/>
          </w:tcPr>
          <w:p w14:paraId="3A4A0945" w14:textId="77777777" w:rsidR="00B744ED" w:rsidRPr="00801339" w:rsidRDefault="00B744ED" w:rsidP="005D31E5">
            <w:pPr>
              <w:pStyle w:val="Pro-Tab"/>
              <w:keepNext/>
              <w:rPr>
                <w:b/>
              </w:rPr>
            </w:pPr>
            <w:r w:rsidRPr="00801339">
              <w:rPr>
                <w:b/>
              </w:rPr>
              <w:t>№</w:t>
            </w:r>
          </w:p>
        </w:tc>
        <w:tc>
          <w:tcPr>
            <w:tcW w:w="2002" w:type="pct"/>
          </w:tcPr>
          <w:p w14:paraId="45528172" w14:textId="77777777" w:rsidR="00B744ED" w:rsidRPr="00801339" w:rsidRDefault="00B744ED" w:rsidP="005D31E5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Показатель</w:t>
            </w:r>
          </w:p>
        </w:tc>
        <w:tc>
          <w:tcPr>
            <w:tcW w:w="641" w:type="pct"/>
          </w:tcPr>
          <w:p w14:paraId="093CC30A" w14:textId="77777777" w:rsidR="00B744ED" w:rsidRPr="00801339" w:rsidRDefault="00B744ED" w:rsidP="005D31E5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Ед. изм.</w:t>
            </w:r>
          </w:p>
        </w:tc>
        <w:tc>
          <w:tcPr>
            <w:tcW w:w="542" w:type="pct"/>
          </w:tcPr>
          <w:p w14:paraId="46E5BA46" w14:textId="77777777" w:rsidR="006569C4" w:rsidRDefault="006569C4" w:rsidP="00D57391">
            <w:pPr>
              <w:keepNext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Этап </w:t>
            </w:r>
          </w:p>
          <w:p w14:paraId="7B131B30" w14:textId="7627D7A8" w:rsidR="00B744ED" w:rsidRPr="00801339" w:rsidRDefault="00B744ED" w:rsidP="00D57391">
            <w:pPr>
              <w:keepNext/>
              <w:jc w:val="center"/>
              <w:rPr>
                <w:b/>
                <w:sz w:val="20"/>
                <w:szCs w:val="20"/>
                <w:lang w:eastAsia="en-US"/>
              </w:rPr>
            </w:pPr>
            <w:r w:rsidRPr="00801339">
              <w:rPr>
                <w:b/>
                <w:sz w:val="20"/>
                <w:szCs w:val="20"/>
                <w:lang w:eastAsia="en-US"/>
              </w:rPr>
              <w:t>201</w:t>
            </w:r>
            <w:r>
              <w:rPr>
                <w:b/>
                <w:sz w:val="20"/>
                <w:szCs w:val="20"/>
                <w:lang w:eastAsia="en-US"/>
              </w:rPr>
              <w:t>9</w:t>
            </w:r>
            <w:r w:rsidRPr="00801339">
              <w:rPr>
                <w:b/>
                <w:sz w:val="20"/>
                <w:szCs w:val="20"/>
                <w:lang w:eastAsia="en-US"/>
              </w:rPr>
              <w:t xml:space="preserve"> год</w:t>
            </w:r>
            <w:r w:rsidR="006569C4">
              <w:rPr>
                <w:b/>
                <w:sz w:val="20"/>
                <w:szCs w:val="20"/>
                <w:lang w:eastAsia="en-US"/>
              </w:rPr>
              <w:t>а</w:t>
            </w:r>
            <w:r w:rsidRPr="00801339">
              <w:rPr>
                <w:b/>
                <w:sz w:val="20"/>
                <w:szCs w:val="20"/>
                <w:lang w:eastAsia="en-US"/>
              </w:rPr>
              <w:t>, факт</w:t>
            </w:r>
          </w:p>
        </w:tc>
        <w:tc>
          <w:tcPr>
            <w:tcW w:w="553" w:type="pct"/>
          </w:tcPr>
          <w:p w14:paraId="71894C21" w14:textId="77777777" w:rsidR="006569C4" w:rsidRDefault="006569C4" w:rsidP="00D57391">
            <w:pPr>
              <w:keepNext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Этап </w:t>
            </w:r>
          </w:p>
          <w:p w14:paraId="2707085C" w14:textId="4C06F23E" w:rsidR="00B744ED" w:rsidRPr="00801339" w:rsidRDefault="00B744ED" w:rsidP="00D57391">
            <w:pPr>
              <w:keepNext/>
              <w:jc w:val="center"/>
              <w:rPr>
                <w:b/>
                <w:sz w:val="20"/>
                <w:szCs w:val="20"/>
                <w:lang w:eastAsia="en-US"/>
              </w:rPr>
            </w:pPr>
            <w:r w:rsidRPr="00801339">
              <w:rPr>
                <w:b/>
                <w:sz w:val="20"/>
                <w:szCs w:val="20"/>
                <w:lang w:eastAsia="en-US"/>
              </w:rPr>
              <w:t>20</w:t>
            </w:r>
            <w:r>
              <w:rPr>
                <w:b/>
                <w:sz w:val="20"/>
                <w:szCs w:val="20"/>
                <w:lang w:eastAsia="en-US"/>
              </w:rPr>
              <w:t>20</w:t>
            </w:r>
            <w:r w:rsidRPr="00801339">
              <w:rPr>
                <w:b/>
                <w:sz w:val="20"/>
                <w:szCs w:val="20"/>
                <w:lang w:eastAsia="en-US"/>
              </w:rPr>
              <w:t xml:space="preserve"> год</w:t>
            </w:r>
            <w:r w:rsidR="006569C4">
              <w:rPr>
                <w:b/>
                <w:sz w:val="20"/>
                <w:szCs w:val="20"/>
                <w:lang w:eastAsia="en-US"/>
              </w:rPr>
              <w:t>а</w:t>
            </w:r>
            <w:r w:rsidRPr="00801339">
              <w:rPr>
                <w:b/>
                <w:sz w:val="20"/>
                <w:szCs w:val="20"/>
                <w:lang w:eastAsia="en-US"/>
              </w:rPr>
              <w:t>, факт</w:t>
            </w:r>
          </w:p>
        </w:tc>
        <w:tc>
          <w:tcPr>
            <w:tcW w:w="536" w:type="pct"/>
          </w:tcPr>
          <w:p w14:paraId="41881914" w14:textId="77777777" w:rsidR="006569C4" w:rsidRDefault="006569C4" w:rsidP="00D57391">
            <w:pPr>
              <w:keepNext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Этап</w:t>
            </w:r>
          </w:p>
          <w:p w14:paraId="53D877EE" w14:textId="5DFAA342" w:rsidR="00B744ED" w:rsidRPr="00801339" w:rsidRDefault="00B744ED" w:rsidP="00D57391">
            <w:pPr>
              <w:keepNext/>
              <w:jc w:val="center"/>
              <w:rPr>
                <w:b/>
                <w:sz w:val="20"/>
                <w:szCs w:val="20"/>
                <w:lang w:eastAsia="en-US"/>
              </w:rPr>
            </w:pPr>
            <w:r w:rsidRPr="00801339">
              <w:rPr>
                <w:b/>
                <w:sz w:val="20"/>
                <w:szCs w:val="20"/>
                <w:lang w:eastAsia="en-US"/>
              </w:rPr>
              <w:t>20</w:t>
            </w:r>
            <w:r>
              <w:rPr>
                <w:b/>
                <w:sz w:val="20"/>
                <w:szCs w:val="20"/>
                <w:lang w:eastAsia="en-US"/>
              </w:rPr>
              <w:t>21</w:t>
            </w:r>
            <w:r w:rsidRPr="00801339">
              <w:rPr>
                <w:b/>
                <w:sz w:val="20"/>
                <w:szCs w:val="20"/>
                <w:lang w:eastAsia="en-US"/>
              </w:rPr>
              <w:t xml:space="preserve"> год</w:t>
            </w:r>
            <w:r w:rsidR="006569C4">
              <w:rPr>
                <w:b/>
                <w:sz w:val="20"/>
                <w:szCs w:val="20"/>
                <w:lang w:eastAsia="en-US"/>
              </w:rPr>
              <w:t>а</w:t>
            </w:r>
            <w:r w:rsidRPr="00801339">
              <w:rPr>
                <w:b/>
                <w:sz w:val="20"/>
                <w:szCs w:val="20"/>
                <w:lang w:eastAsia="en-US"/>
              </w:rPr>
              <w:t>, факт</w:t>
            </w:r>
          </w:p>
        </w:tc>
        <w:tc>
          <w:tcPr>
            <w:tcW w:w="559" w:type="pct"/>
          </w:tcPr>
          <w:p w14:paraId="7355F869" w14:textId="77777777" w:rsidR="006569C4" w:rsidRDefault="006569C4" w:rsidP="00D57391">
            <w:pPr>
              <w:keepNext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Этап </w:t>
            </w:r>
          </w:p>
          <w:p w14:paraId="327DBC61" w14:textId="4432ECE0" w:rsidR="00B744ED" w:rsidRPr="00801339" w:rsidRDefault="00B744ED" w:rsidP="00D57391">
            <w:pPr>
              <w:keepNext/>
              <w:jc w:val="center"/>
              <w:rPr>
                <w:b/>
                <w:sz w:val="20"/>
                <w:szCs w:val="20"/>
                <w:lang w:eastAsia="en-US"/>
              </w:rPr>
            </w:pPr>
            <w:r w:rsidRPr="00801339">
              <w:rPr>
                <w:b/>
                <w:sz w:val="20"/>
                <w:szCs w:val="20"/>
                <w:lang w:eastAsia="en-US"/>
              </w:rPr>
              <w:t>20</w:t>
            </w:r>
            <w:r>
              <w:rPr>
                <w:b/>
                <w:sz w:val="20"/>
                <w:szCs w:val="20"/>
                <w:lang w:eastAsia="en-US"/>
              </w:rPr>
              <w:t>22</w:t>
            </w:r>
            <w:r w:rsidRPr="00801339">
              <w:rPr>
                <w:b/>
                <w:sz w:val="20"/>
                <w:szCs w:val="20"/>
                <w:lang w:eastAsia="en-US"/>
              </w:rPr>
              <w:t xml:space="preserve"> год</w:t>
            </w:r>
            <w:r w:rsidR="006569C4">
              <w:rPr>
                <w:b/>
                <w:sz w:val="20"/>
                <w:szCs w:val="20"/>
                <w:lang w:eastAsia="en-US"/>
              </w:rPr>
              <w:t>а</w:t>
            </w:r>
            <w:r w:rsidRPr="00801339">
              <w:rPr>
                <w:b/>
                <w:sz w:val="20"/>
                <w:szCs w:val="20"/>
                <w:lang w:eastAsia="en-US"/>
              </w:rPr>
              <w:t>, оценка</w:t>
            </w:r>
          </w:p>
        </w:tc>
      </w:tr>
      <w:tr w:rsidR="000E09FB" w:rsidRPr="00801339" w14:paraId="61C116CE" w14:textId="77777777" w:rsidTr="00D57391">
        <w:tc>
          <w:tcPr>
            <w:tcW w:w="168" w:type="pct"/>
          </w:tcPr>
          <w:p w14:paraId="3F847798" w14:textId="4427C164" w:rsidR="000E09FB" w:rsidRPr="00801339" w:rsidRDefault="000E09FB" w:rsidP="005D31E5">
            <w:pPr>
              <w:pStyle w:val="Pro-Tab"/>
              <w:keepNext/>
              <w:jc w:val="center"/>
            </w:pPr>
            <w:r w:rsidRPr="00801339">
              <w:t>1</w:t>
            </w:r>
          </w:p>
        </w:tc>
        <w:tc>
          <w:tcPr>
            <w:tcW w:w="2002" w:type="pct"/>
          </w:tcPr>
          <w:p w14:paraId="57ECE832" w14:textId="548C427B" w:rsidR="000E09FB" w:rsidRPr="00801339" w:rsidRDefault="006569C4" w:rsidP="005D31E5">
            <w:pPr>
              <w:pStyle w:val="Pro-Tab"/>
              <w:keepNext/>
              <w:rPr>
                <w:sz w:val="22"/>
                <w:szCs w:val="22"/>
              </w:rPr>
            </w:pPr>
            <w:r>
              <w:rPr>
                <w:sz w:val="24"/>
                <w:szCs w:val="28"/>
              </w:rPr>
              <w:t>Количество</w:t>
            </w:r>
            <w:r w:rsidR="000E09FB" w:rsidRPr="005A07A5">
              <w:rPr>
                <w:sz w:val="24"/>
                <w:szCs w:val="28"/>
              </w:rPr>
              <w:t xml:space="preserve"> расселенных аварийных домов</w:t>
            </w:r>
          </w:p>
        </w:tc>
        <w:tc>
          <w:tcPr>
            <w:tcW w:w="641" w:type="pct"/>
          </w:tcPr>
          <w:p w14:paraId="3694A82C" w14:textId="5B699918" w:rsidR="000E09FB" w:rsidRPr="00801339" w:rsidRDefault="000E09FB" w:rsidP="005D31E5">
            <w:pPr>
              <w:pStyle w:val="Pro-Tab"/>
              <w:keepNext/>
              <w:jc w:val="center"/>
            </w:pPr>
            <w:r w:rsidRPr="005A07A5">
              <w:rPr>
                <w:sz w:val="24"/>
                <w:szCs w:val="28"/>
              </w:rPr>
              <w:t>домов</w:t>
            </w:r>
          </w:p>
        </w:tc>
        <w:tc>
          <w:tcPr>
            <w:tcW w:w="542" w:type="pct"/>
          </w:tcPr>
          <w:p w14:paraId="000469F1" w14:textId="3218BD8D" w:rsidR="000E09FB" w:rsidRPr="007245BF" w:rsidRDefault="000E09FB" w:rsidP="005D31E5">
            <w:pPr>
              <w:pStyle w:val="Pro-Tab"/>
              <w:keepNext/>
              <w:jc w:val="center"/>
              <w:rPr>
                <w:sz w:val="22"/>
                <w:szCs w:val="22"/>
                <w:highlight w:val="yellow"/>
              </w:rPr>
            </w:pPr>
            <w:r w:rsidRPr="005A07A5">
              <w:rPr>
                <w:sz w:val="24"/>
                <w:szCs w:val="28"/>
              </w:rPr>
              <w:t>2</w:t>
            </w:r>
          </w:p>
        </w:tc>
        <w:tc>
          <w:tcPr>
            <w:tcW w:w="553" w:type="pct"/>
          </w:tcPr>
          <w:p w14:paraId="446100BE" w14:textId="19465D89" w:rsidR="000E09FB" w:rsidRPr="007245BF" w:rsidRDefault="000E09FB" w:rsidP="005D31E5">
            <w:pPr>
              <w:pStyle w:val="Pro-Tab"/>
              <w:keepNext/>
              <w:jc w:val="center"/>
              <w:rPr>
                <w:sz w:val="22"/>
                <w:szCs w:val="22"/>
                <w:highlight w:val="yellow"/>
              </w:rPr>
            </w:pPr>
            <w:r w:rsidRPr="005A07A5">
              <w:rPr>
                <w:sz w:val="24"/>
                <w:szCs w:val="28"/>
              </w:rPr>
              <w:t>2</w:t>
            </w:r>
          </w:p>
        </w:tc>
        <w:tc>
          <w:tcPr>
            <w:tcW w:w="536" w:type="pct"/>
          </w:tcPr>
          <w:p w14:paraId="586649B9" w14:textId="160E9151" w:rsidR="000E09FB" w:rsidRPr="007245BF" w:rsidRDefault="000E09FB" w:rsidP="005D31E5">
            <w:pPr>
              <w:pStyle w:val="Pro-Tab"/>
              <w:keepNext/>
              <w:jc w:val="center"/>
              <w:rPr>
                <w:sz w:val="22"/>
                <w:szCs w:val="22"/>
                <w:highlight w:val="yellow"/>
              </w:rPr>
            </w:pPr>
            <w:r w:rsidRPr="005A07A5">
              <w:rPr>
                <w:sz w:val="24"/>
                <w:szCs w:val="28"/>
              </w:rPr>
              <w:t>4</w:t>
            </w:r>
          </w:p>
        </w:tc>
        <w:tc>
          <w:tcPr>
            <w:tcW w:w="559" w:type="pct"/>
          </w:tcPr>
          <w:p w14:paraId="67271798" w14:textId="64C0C33A" w:rsidR="000E09FB" w:rsidRPr="007245BF" w:rsidRDefault="000E09FB" w:rsidP="005D31E5">
            <w:pPr>
              <w:pStyle w:val="Pro-Tab"/>
              <w:keepNext/>
              <w:jc w:val="center"/>
              <w:rPr>
                <w:sz w:val="22"/>
                <w:szCs w:val="22"/>
                <w:highlight w:val="yellow"/>
              </w:rPr>
            </w:pPr>
            <w:r w:rsidRPr="005A07A5">
              <w:rPr>
                <w:sz w:val="24"/>
                <w:szCs w:val="28"/>
              </w:rPr>
              <w:t>4</w:t>
            </w:r>
          </w:p>
        </w:tc>
      </w:tr>
      <w:tr w:rsidR="000E09FB" w:rsidRPr="00801339" w14:paraId="28D967AF" w14:textId="77777777" w:rsidTr="00D57391">
        <w:tc>
          <w:tcPr>
            <w:tcW w:w="168" w:type="pct"/>
          </w:tcPr>
          <w:p w14:paraId="4794CEF4" w14:textId="77777777" w:rsidR="000E09FB" w:rsidRPr="00801339" w:rsidRDefault="000E09FB" w:rsidP="005D31E5">
            <w:pPr>
              <w:pStyle w:val="Pro-Tab"/>
              <w:keepNext/>
              <w:jc w:val="center"/>
            </w:pPr>
            <w:r w:rsidRPr="00801339">
              <w:t>2</w:t>
            </w:r>
          </w:p>
        </w:tc>
        <w:tc>
          <w:tcPr>
            <w:tcW w:w="2002" w:type="pct"/>
          </w:tcPr>
          <w:p w14:paraId="32D4329E" w14:textId="7433FAAC" w:rsidR="000E09FB" w:rsidRPr="00801339" w:rsidRDefault="006569C4" w:rsidP="005D31E5">
            <w:pPr>
              <w:pStyle w:val="Pro-Tab"/>
              <w:keepNext/>
              <w:rPr>
                <w:sz w:val="22"/>
                <w:szCs w:val="22"/>
              </w:rPr>
            </w:pPr>
            <w:r>
              <w:rPr>
                <w:sz w:val="24"/>
                <w:szCs w:val="28"/>
              </w:rPr>
              <w:t>Количество</w:t>
            </w:r>
            <w:r w:rsidR="000E09FB" w:rsidRPr="005A07A5">
              <w:rPr>
                <w:sz w:val="24"/>
                <w:szCs w:val="28"/>
              </w:rPr>
              <w:t xml:space="preserve"> расселенных жилых помещений в аварийных жилых домах</w:t>
            </w:r>
          </w:p>
        </w:tc>
        <w:tc>
          <w:tcPr>
            <w:tcW w:w="641" w:type="pct"/>
          </w:tcPr>
          <w:p w14:paraId="11A6B849" w14:textId="1694E5E4" w:rsidR="000E09FB" w:rsidRPr="00801339" w:rsidRDefault="00D57391" w:rsidP="005D31E5">
            <w:pPr>
              <w:pStyle w:val="Pro-Tab"/>
              <w:keepNext/>
              <w:jc w:val="center"/>
            </w:pPr>
            <w:r>
              <w:rPr>
                <w:sz w:val="24"/>
                <w:szCs w:val="28"/>
              </w:rPr>
              <w:t>жилых помещений</w:t>
            </w:r>
          </w:p>
        </w:tc>
        <w:tc>
          <w:tcPr>
            <w:tcW w:w="542" w:type="pct"/>
          </w:tcPr>
          <w:p w14:paraId="43F876AD" w14:textId="0DEE6C63" w:rsidR="000E09FB" w:rsidRPr="00055073" w:rsidRDefault="000E09FB" w:rsidP="005D31E5">
            <w:pPr>
              <w:pStyle w:val="Pro-Tab"/>
              <w:keepNext/>
              <w:jc w:val="center"/>
              <w:rPr>
                <w:sz w:val="22"/>
                <w:szCs w:val="22"/>
                <w:highlight w:val="yellow"/>
              </w:rPr>
            </w:pPr>
            <w:r w:rsidRPr="005A07A5">
              <w:rPr>
                <w:sz w:val="24"/>
                <w:szCs w:val="28"/>
              </w:rPr>
              <w:t>14</w:t>
            </w:r>
          </w:p>
        </w:tc>
        <w:tc>
          <w:tcPr>
            <w:tcW w:w="553" w:type="pct"/>
          </w:tcPr>
          <w:p w14:paraId="2DEDA07E" w14:textId="15CD816E" w:rsidR="000E09FB" w:rsidRPr="00055073" w:rsidRDefault="000E09FB" w:rsidP="005D31E5">
            <w:pPr>
              <w:pStyle w:val="Pro-Tab"/>
              <w:keepNext/>
              <w:jc w:val="center"/>
              <w:rPr>
                <w:sz w:val="22"/>
                <w:szCs w:val="22"/>
                <w:highlight w:val="yellow"/>
              </w:rPr>
            </w:pPr>
            <w:r w:rsidRPr="005A07A5">
              <w:rPr>
                <w:sz w:val="24"/>
                <w:szCs w:val="28"/>
              </w:rPr>
              <w:t>26</w:t>
            </w:r>
          </w:p>
        </w:tc>
        <w:tc>
          <w:tcPr>
            <w:tcW w:w="536" w:type="pct"/>
          </w:tcPr>
          <w:p w14:paraId="1032CCDB" w14:textId="61E3D85B" w:rsidR="000E09FB" w:rsidRPr="00055073" w:rsidRDefault="000E09FB" w:rsidP="005D31E5">
            <w:pPr>
              <w:pStyle w:val="Pro-Tab"/>
              <w:keepNext/>
              <w:jc w:val="center"/>
              <w:rPr>
                <w:sz w:val="22"/>
                <w:szCs w:val="22"/>
                <w:highlight w:val="yellow"/>
              </w:rPr>
            </w:pPr>
            <w:r w:rsidRPr="005A07A5">
              <w:rPr>
                <w:sz w:val="24"/>
                <w:szCs w:val="28"/>
              </w:rPr>
              <w:t>39</w:t>
            </w:r>
          </w:p>
        </w:tc>
        <w:tc>
          <w:tcPr>
            <w:tcW w:w="559" w:type="pct"/>
          </w:tcPr>
          <w:p w14:paraId="07E9A130" w14:textId="1CF4A8D5" w:rsidR="000E09FB" w:rsidRPr="00055073" w:rsidRDefault="000E09FB" w:rsidP="005D31E5">
            <w:pPr>
              <w:pStyle w:val="Pro-Tab"/>
              <w:keepNext/>
              <w:jc w:val="center"/>
              <w:rPr>
                <w:sz w:val="22"/>
                <w:szCs w:val="22"/>
                <w:highlight w:val="yellow"/>
              </w:rPr>
            </w:pPr>
            <w:r w:rsidRPr="005A07A5">
              <w:rPr>
                <w:sz w:val="24"/>
                <w:szCs w:val="28"/>
              </w:rPr>
              <w:t>28</w:t>
            </w:r>
          </w:p>
        </w:tc>
      </w:tr>
      <w:tr w:rsidR="000E09FB" w:rsidRPr="00801339" w14:paraId="3DA9E706" w14:textId="77777777" w:rsidTr="00D57391">
        <w:tc>
          <w:tcPr>
            <w:tcW w:w="168" w:type="pct"/>
          </w:tcPr>
          <w:p w14:paraId="376B75B9" w14:textId="77777777" w:rsidR="000E09FB" w:rsidRPr="00801339" w:rsidRDefault="000E09FB" w:rsidP="005D31E5">
            <w:pPr>
              <w:pStyle w:val="Pro-Tab"/>
              <w:keepNext/>
              <w:jc w:val="center"/>
            </w:pPr>
            <w:r w:rsidRPr="00801339">
              <w:t>3</w:t>
            </w:r>
          </w:p>
        </w:tc>
        <w:tc>
          <w:tcPr>
            <w:tcW w:w="2002" w:type="pct"/>
          </w:tcPr>
          <w:p w14:paraId="3090092F" w14:textId="39582043" w:rsidR="000E09FB" w:rsidRPr="00801339" w:rsidRDefault="000E09FB" w:rsidP="005D31E5">
            <w:pPr>
              <w:pStyle w:val="Pro-Tab"/>
              <w:keepNext/>
              <w:rPr>
                <w:rFonts w:eastAsiaTheme="minorHAnsi"/>
                <w:sz w:val="22"/>
                <w:szCs w:val="22"/>
                <w:lang w:eastAsia="en-US"/>
              </w:rPr>
            </w:pPr>
            <w:r w:rsidRPr="005A07A5">
              <w:rPr>
                <w:sz w:val="24"/>
                <w:szCs w:val="28"/>
              </w:rPr>
              <w:t>Число граждан, переселенных из аварийного жилищного фонда</w:t>
            </w:r>
          </w:p>
        </w:tc>
        <w:tc>
          <w:tcPr>
            <w:tcW w:w="641" w:type="pct"/>
          </w:tcPr>
          <w:p w14:paraId="20BD14C9" w14:textId="76C9EEC6" w:rsidR="000E09FB" w:rsidRPr="00801339" w:rsidRDefault="000E09FB" w:rsidP="005D31E5">
            <w:pPr>
              <w:pStyle w:val="Pro-Tab"/>
              <w:keepNext/>
              <w:jc w:val="center"/>
            </w:pPr>
            <w:r w:rsidRPr="005A07A5">
              <w:rPr>
                <w:sz w:val="24"/>
                <w:szCs w:val="28"/>
              </w:rPr>
              <w:t>человек</w:t>
            </w:r>
          </w:p>
        </w:tc>
        <w:tc>
          <w:tcPr>
            <w:tcW w:w="542" w:type="pct"/>
          </w:tcPr>
          <w:p w14:paraId="10D32C27" w14:textId="4FE55AFC" w:rsidR="000E09FB" w:rsidRPr="00055073" w:rsidRDefault="000E09FB" w:rsidP="005D31E5">
            <w:pPr>
              <w:pStyle w:val="Pro-Tab"/>
              <w:keepNext/>
              <w:jc w:val="center"/>
              <w:rPr>
                <w:sz w:val="22"/>
                <w:szCs w:val="22"/>
                <w:highlight w:val="yellow"/>
              </w:rPr>
            </w:pPr>
            <w:r w:rsidRPr="005A07A5">
              <w:rPr>
                <w:sz w:val="24"/>
                <w:szCs w:val="28"/>
              </w:rPr>
              <w:t>35</w:t>
            </w:r>
          </w:p>
        </w:tc>
        <w:tc>
          <w:tcPr>
            <w:tcW w:w="553" w:type="pct"/>
          </w:tcPr>
          <w:p w14:paraId="10519270" w14:textId="374378C1" w:rsidR="000E09FB" w:rsidRPr="00055073" w:rsidRDefault="000E09FB" w:rsidP="005D31E5">
            <w:pPr>
              <w:pStyle w:val="Pro-Tab"/>
              <w:keepNext/>
              <w:jc w:val="center"/>
              <w:rPr>
                <w:sz w:val="22"/>
                <w:szCs w:val="22"/>
                <w:highlight w:val="yellow"/>
              </w:rPr>
            </w:pPr>
            <w:r w:rsidRPr="005A07A5">
              <w:rPr>
                <w:sz w:val="24"/>
                <w:szCs w:val="28"/>
              </w:rPr>
              <w:t>64</w:t>
            </w:r>
          </w:p>
        </w:tc>
        <w:tc>
          <w:tcPr>
            <w:tcW w:w="536" w:type="pct"/>
          </w:tcPr>
          <w:p w14:paraId="246B83FE" w14:textId="674735A8" w:rsidR="000E09FB" w:rsidRPr="00055073" w:rsidRDefault="000E09FB" w:rsidP="005D31E5">
            <w:pPr>
              <w:pStyle w:val="Pro-Tab"/>
              <w:keepNext/>
              <w:jc w:val="center"/>
              <w:rPr>
                <w:sz w:val="22"/>
                <w:szCs w:val="22"/>
                <w:highlight w:val="yellow"/>
              </w:rPr>
            </w:pPr>
            <w:r w:rsidRPr="005A07A5">
              <w:rPr>
                <w:sz w:val="24"/>
                <w:szCs w:val="28"/>
              </w:rPr>
              <w:t>100</w:t>
            </w:r>
          </w:p>
        </w:tc>
        <w:tc>
          <w:tcPr>
            <w:tcW w:w="559" w:type="pct"/>
          </w:tcPr>
          <w:p w14:paraId="4BB36EAE" w14:textId="5444A125" w:rsidR="000E09FB" w:rsidRPr="00055073" w:rsidRDefault="000E09FB" w:rsidP="005D31E5">
            <w:pPr>
              <w:pStyle w:val="Pro-Tab"/>
              <w:keepNext/>
              <w:jc w:val="center"/>
              <w:rPr>
                <w:sz w:val="22"/>
                <w:szCs w:val="22"/>
                <w:highlight w:val="yellow"/>
              </w:rPr>
            </w:pPr>
            <w:r w:rsidRPr="005A07A5">
              <w:rPr>
                <w:sz w:val="24"/>
                <w:szCs w:val="28"/>
              </w:rPr>
              <w:t>65</w:t>
            </w:r>
          </w:p>
        </w:tc>
      </w:tr>
      <w:tr w:rsidR="000E09FB" w:rsidRPr="00801339" w14:paraId="1B361AE3" w14:textId="77777777" w:rsidTr="00D57391">
        <w:tc>
          <w:tcPr>
            <w:tcW w:w="168" w:type="pct"/>
          </w:tcPr>
          <w:p w14:paraId="3A10948A" w14:textId="77777777" w:rsidR="000E09FB" w:rsidRPr="00801339" w:rsidRDefault="000E09FB" w:rsidP="005D31E5">
            <w:pPr>
              <w:pStyle w:val="Pro-Tab"/>
              <w:keepNext/>
              <w:jc w:val="center"/>
            </w:pPr>
            <w:r>
              <w:t>4</w:t>
            </w:r>
          </w:p>
        </w:tc>
        <w:tc>
          <w:tcPr>
            <w:tcW w:w="2002" w:type="pct"/>
          </w:tcPr>
          <w:p w14:paraId="291F574A" w14:textId="4E97A42D" w:rsidR="000E09FB" w:rsidRPr="00801339" w:rsidRDefault="000E09FB" w:rsidP="005D31E5">
            <w:pPr>
              <w:pStyle w:val="Pro-Tab"/>
              <w:keepNext/>
              <w:rPr>
                <w:rFonts w:eastAsiaTheme="minorHAnsi"/>
                <w:sz w:val="22"/>
                <w:szCs w:val="22"/>
                <w:lang w:eastAsia="en-US"/>
              </w:rPr>
            </w:pPr>
            <w:r w:rsidRPr="005A07A5">
              <w:rPr>
                <w:sz w:val="24"/>
                <w:szCs w:val="28"/>
              </w:rPr>
              <w:t>Расселенная площадь жилых помещений</w:t>
            </w:r>
          </w:p>
        </w:tc>
        <w:tc>
          <w:tcPr>
            <w:tcW w:w="641" w:type="pct"/>
          </w:tcPr>
          <w:p w14:paraId="32646D9A" w14:textId="37BBA25D" w:rsidR="000E09FB" w:rsidRPr="00801339" w:rsidRDefault="000E09FB" w:rsidP="005D31E5">
            <w:pPr>
              <w:pStyle w:val="Pro-Tab"/>
              <w:keepNext/>
              <w:jc w:val="center"/>
            </w:pPr>
            <w:r w:rsidRPr="005A07A5">
              <w:rPr>
                <w:sz w:val="24"/>
                <w:szCs w:val="28"/>
              </w:rPr>
              <w:t>кв. м</w:t>
            </w:r>
          </w:p>
        </w:tc>
        <w:tc>
          <w:tcPr>
            <w:tcW w:w="542" w:type="pct"/>
          </w:tcPr>
          <w:p w14:paraId="51CD7DDE" w14:textId="1F613762" w:rsidR="000E09FB" w:rsidRPr="005F20D2" w:rsidRDefault="000E09FB" w:rsidP="005D31E5">
            <w:pPr>
              <w:pStyle w:val="Pro-Tab"/>
              <w:keepNext/>
              <w:jc w:val="center"/>
              <w:rPr>
                <w:sz w:val="22"/>
                <w:szCs w:val="22"/>
                <w:highlight w:val="yellow"/>
              </w:rPr>
            </w:pPr>
            <w:r w:rsidRPr="005A07A5">
              <w:rPr>
                <w:sz w:val="24"/>
                <w:szCs w:val="28"/>
              </w:rPr>
              <w:t>785,5</w:t>
            </w:r>
          </w:p>
        </w:tc>
        <w:tc>
          <w:tcPr>
            <w:tcW w:w="553" w:type="pct"/>
          </w:tcPr>
          <w:p w14:paraId="53628E15" w14:textId="783C2492" w:rsidR="000E09FB" w:rsidRPr="005F20D2" w:rsidRDefault="000E09FB" w:rsidP="005D31E5">
            <w:pPr>
              <w:pStyle w:val="Pro-Tab"/>
              <w:keepNext/>
              <w:jc w:val="center"/>
              <w:rPr>
                <w:sz w:val="22"/>
                <w:szCs w:val="22"/>
                <w:highlight w:val="yellow"/>
              </w:rPr>
            </w:pPr>
            <w:r w:rsidRPr="005A07A5">
              <w:rPr>
                <w:sz w:val="24"/>
                <w:szCs w:val="28"/>
              </w:rPr>
              <w:t>938,9</w:t>
            </w:r>
          </w:p>
        </w:tc>
        <w:tc>
          <w:tcPr>
            <w:tcW w:w="536" w:type="pct"/>
          </w:tcPr>
          <w:p w14:paraId="06F18CB5" w14:textId="4FA0D37F" w:rsidR="000E09FB" w:rsidRPr="00801339" w:rsidRDefault="000E09FB" w:rsidP="005D31E5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5A07A5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 </w:t>
            </w:r>
            <w:r w:rsidRPr="005A07A5">
              <w:rPr>
                <w:sz w:val="24"/>
                <w:szCs w:val="28"/>
              </w:rPr>
              <w:t>289,65</w:t>
            </w:r>
          </w:p>
        </w:tc>
        <w:tc>
          <w:tcPr>
            <w:tcW w:w="559" w:type="pct"/>
          </w:tcPr>
          <w:p w14:paraId="7BAF9D65" w14:textId="5F42501A" w:rsidR="000E09FB" w:rsidRPr="00801339" w:rsidRDefault="000E09FB" w:rsidP="005D31E5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5A07A5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 </w:t>
            </w:r>
            <w:r w:rsidRPr="005A07A5">
              <w:rPr>
                <w:sz w:val="24"/>
                <w:szCs w:val="28"/>
              </w:rPr>
              <w:t>242,8</w:t>
            </w:r>
          </w:p>
        </w:tc>
      </w:tr>
    </w:tbl>
    <w:p w14:paraId="1BC6D5A1" w14:textId="77777777" w:rsidR="00D37CEB" w:rsidRPr="00532140" w:rsidRDefault="00D37CEB" w:rsidP="005D31E5">
      <w:pPr>
        <w:keepNext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35FE4C31" w14:textId="77777777" w:rsidR="00D37CEB" w:rsidRPr="00FA5CDF" w:rsidRDefault="00D37CEB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CDF">
        <w:rPr>
          <w:sz w:val="28"/>
          <w:szCs w:val="28"/>
        </w:rPr>
        <w:t>Ввиду отсутствия необходимого финансирования Администрация города Иванова не имеет возможности в скором времени в полном объеме принять меры по расселению аварийного жилищного фонда.</w:t>
      </w:r>
    </w:p>
    <w:p w14:paraId="77BDD14F" w14:textId="77777777" w:rsidR="00D37CEB" w:rsidRPr="00FA5CDF" w:rsidRDefault="00D37CEB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A5CDF">
        <w:rPr>
          <w:sz w:val="28"/>
          <w:szCs w:val="28"/>
        </w:rPr>
        <w:t xml:space="preserve">Во избежание возможных несчастных случаев, связанных с проживанием и эксплуатацией аварийных домов в период их расселения, </w:t>
      </w:r>
      <w:hyperlink r:id="rId17" w:history="1">
        <w:r w:rsidRPr="00FA5CDF">
          <w:rPr>
            <w:sz w:val="28"/>
            <w:szCs w:val="28"/>
          </w:rPr>
          <w:t>решением</w:t>
        </w:r>
      </w:hyperlink>
      <w:r w:rsidRPr="00FA5CDF">
        <w:rPr>
          <w:sz w:val="28"/>
          <w:szCs w:val="28"/>
        </w:rPr>
        <w:t xml:space="preserve"> Ивановской городской Думы от 24.08.2016 </w:t>
      </w:r>
      <w:r>
        <w:rPr>
          <w:sz w:val="28"/>
          <w:szCs w:val="28"/>
        </w:rPr>
        <w:t>№</w:t>
      </w:r>
      <w:r w:rsidRPr="00FA5CDF">
        <w:rPr>
          <w:sz w:val="28"/>
          <w:szCs w:val="28"/>
        </w:rPr>
        <w:t xml:space="preserve"> 254 </w:t>
      </w:r>
      <w:r>
        <w:rPr>
          <w:sz w:val="28"/>
          <w:szCs w:val="28"/>
        </w:rPr>
        <w:t>«</w:t>
      </w:r>
      <w:r w:rsidRPr="00FA5CDF">
        <w:rPr>
          <w:sz w:val="28"/>
          <w:szCs w:val="28"/>
        </w:rPr>
        <w:t>Об установлении денежной компенсации за наем (поднаем) жилых помещений собственникам (нанимателям) жилых помещений в многоквартирных домах, признанных аварийными</w:t>
      </w:r>
      <w:r>
        <w:rPr>
          <w:sz w:val="28"/>
          <w:szCs w:val="28"/>
        </w:rPr>
        <w:t>»</w:t>
      </w:r>
      <w:r w:rsidRPr="00FA5CDF">
        <w:rPr>
          <w:sz w:val="28"/>
          <w:szCs w:val="28"/>
        </w:rPr>
        <w:t xml:space="preserve"> принято расходное обязательство городского округа Иваново по выплате денежной компенсации собственникам (нанимателям) жилых помещений в аварийных многоквартирных домах за</w:t>
      </w:r>
      <w:proofErr w:type="gramEnd"/>
      <w:r w:rsidRPr="00FA5CDF">
        <w:rPr>
          <w:sz w:val="28"/>
          <w:szCs w:val="28"/>
        </w:rPr>
        <w:t xml:space="preserve"> наем (поднаем) жилых помещений на рынке недвижимости.</w:t>
      </w:r>
    </w:p>
    <w:p w14:paraId="4813B7EA" w14:textId="77777777" w:rsidR="00D37CEB" w:rsidRPr="00FA5CDF" w:rsidRDefault="00D37CEB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CDF">
        <w:rPr>
          <w:sz w:val="28"/>
          <w:szCs w:val="28"/>
        </w:rPr>
        <w:t>Денежная компенсация покрывает фактические расходы по оплате стоимости найма одного жилого помещения, но не более сумм, указанных в названном решении.</w:t>
      </w:r>
    </w:p>
    <w:p w14:paraId="37835B5C" w14:textId="77777777" w:rsidR="00D37CEB" w:rsidRDefault="00D37CEB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FA5CDF">
        <w:rPr>
          <w:sz w:val="28"/>
          <w:szCs w:val="28"/>
        </w:rPr>
        <w:t xml:space="preserve"> году выплата компенсации за наем благоустроенных жилых помещений на рынке жилья города Иванова осуществлена </w:t>
      </w:r>
      <w:r>
        <w:rPr>
          <w:sz w:val="28"/>
          <w:szCs w:val="28"/>
        </w:rPr>
        <w:t>61 семье</w:t>
      </w:r>
      <w:r w:rsidRPr="00FA5C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проживавшей </w:t>
      </w:r>
      <w:r w:rsidRPr="00FA5CD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аварийных </w:t>
      </w:r>
      <w:r w:rsidRPr="00FA5CDF">
        <w:rPr>
          <w:sz w:val="28"/>
          <w:szCs w:val="28"/>
        </w:rPr>
        <w:t>жилых домах</w:t>
      </w:r>
      <w:r>
        <w:rPr>
          <w:sz w:val="28"/>
          <w:szCs w:val="28"/>
        </w:rPr>
        <w:t>.</w:t>
      </w:r>
    </w:p>
    <w:p w14:paraId="4554999C" w14:textId="77777777" w:rsidR="00D37CEB" w:rsidRDefault="00D37CEB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95D08F" w14:textId="0349F28F" w:rsidR="00D37CEB" w:rsidRPr="000A0B47" w:rsidRDefault="00D37CEB" w:rsidP="005D31E5">
      <w:pPr>
        <w:keepNext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A0B47">
        <w:rPr>
          <w:b/>
          <w:sz w:val="28"/>
          <w:szCs w:val="28"/>
        </w:rPr>
        <w:t>2.</w:t>
      </w:r>
      <w:r w:rsidR="00BA01F9">
        <w:rPr>
          <w:b/>
          <w:sz w:val="28"/>
          <w:szCs w:val="28"/>
        </w:rPr>
        <w:t>4</w:t>
      </w:r>
      <w:r w:rsidRPr="000A0B47">
        <w:rPr>
          <w:b/>
          <w:sz w:val="28"/>
          <w:szCs w:val="28"/>
        </w:rPr>
        <w:t>. Обеспечение жильем молодых семей</w:t>
      </w:r>
    </w:p>
    <w:p w14:paraId="636EE473" w14:textId="77777777" w:rsidR="00D37CEB" w:rsidRPr="000A0B47" w:rsidRDefault="00D37CEB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03EFC33" w14:textId="77777777" w:rsidR="00D37CEB" w:rsidRPr="000A0B47" w:rsidRDefault="00D37CEB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47">
        <w:rPr>
          <w:sz w:val="28"/>
          <w:szCs w:val="28"/>
        </w:rPr>
        <w:t xml:space="preserve">Жилищный вопрос является одним из самых важных для молодых семей. С целью улучшения демографической ситуации на территории города Иванова реализуется мероприятие </w:t>
      </w:r>
      <w:r>
        <w:rPr>
          <w:sz w:val="28"/>
          <w:szCs w:val="28"/>
        </w:rPr>
        <w:t>«</w:t>
      </w:r>
      <w:r w:rsidRPr="000A0B47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0A0B47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>«</w:t>
      </w:r>
      <w:r w:rsidRPr="000A0B47">
        <w:rPr>
          <w:sz w:val="28"/>
          <w:szCs w:val="28"/>
        </w:rPr>
        <w:t>Жилище</w:t>
      </w:r>
      <w:r>
        <w:rPr>
          <w:sz w:val="28"/>
          <w:szCs w:val="28"/>
        </w:rPr>
        <w:t>»</w:t>
      </w:r>
      <w:r w:rsidRPr="000A0B47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«</w:t>
      </w:r>
      <w:r w:rsidRPr="000A0B47">
        <w:rPr>
          <w:sz w:val="28"/>
          <w:szCs w:val="28"/>
        </w:rPr>
        <w:t>Обеспечение качественным жильем и услугами жилищно-коммунального хозяйства населения города</w:t>
      </w:r>
      <w:r>
        <w:rPr>
          <w:sz w:val="28"/>
          <w:szCs w:val="28"/>
        </w:rPr>
        <w:t>»</w:t>
      </w:r>
      <w:r w:rsidRPr="000A0B47">
        <w:rPr>
          <w:sz w:val="28"/>
          <w:szCs w:val="28"/>
        </w:rPr>
        <w:t>.</w:t>
      </w:r>
    </w:p>
    <w:p w14:paraId="7B5E03FF" w14:textId="77777777" w:rsidR="00D37CEB" w:rsidRPr="000A0B47" w:rsidRDefault="00D37CEB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0B47">
        <w:rPr>
          <w:sz w:val="28"/>
          <w:szCs w:val="28"/>
        </w:rPr>
        <w:lastRenderedPageBreak/>
        <w:t xml:space="preserve">В целях предоставления государственной и муниципальной поддержки в решении жилищной проблемы молодых семей, признанных нуждающимися в улучшении жилищных условий, в рамках реализации указанного мероприятия выделяются безвозвратные и безвозмездные средства </w:t>
      </w:r>
      <w:r>
        <w:rPr>
          <w:sz w:val="28"/>
          <w:szCs w:val="28"/>
        </w:rPr>
        <w:t>–</w:t>
      </w:r>
      <w:r w:rsidRPr="000A0B47">
        <w:rPr>
          <w:sz w:val="28"/>
          <w:szCs w:val="28"/>
        </w:rPr>
        <w:t xml:space="preserve"> социальные выплаты за счет ассигнований федерального, областного и городского бюджетов.</w:t>
      </w:r>
      <w:proofErr w:type="gramEnd"/>
    </w:p>
    <w:p w14:paraId="60CC34D0" w14:textId="77777777" w:rsidR="00D37CEB" w:rsidRDefault="00D37CEB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0B47">
        <w:rPr>
          <w:sz w:val="28"/>
          <w:szCs w:val="28"/>
        </w:rPr>
        <w:t>За период с 2019 года по 01</w:t>
      </w:r>
      <w:r>
        <w:rPr>
          <w:sz w:val="28"/>
          <w:szCs w:val="28"/>
        </w:rPr>
        <w:t>.10.2022 с помощью мероприятия «</w:t>
      </w:r>
      <w:r w:rsidRPr="000A0B47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0A0B47">
        <w:rPr>
          <w:sz w:val="28"/>
          <w:szCs w:val="28"/>
        </w:rPr>
        <w:t xml:space="preserve"> 74 молодые семьи получили свидетельства о праве на получение социальной выплаты на приобретение жилого помещения или строительство жилого дома.</w:t>
      </w:r>
      <w:proofErr w:type="gramEnd"/>
    </w:p>
    <w:p w14:paraId="57982FE3" w14:textId="77777777" w:rsidR="007A3695" w:rsidRPr="007A3695" w:rsidRDefault="007A3695" w:rsidP="005D31E5">
      <w:pPr>
        <w:keepNext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1512EE0D" w14:textId="7D85D22E" w:rsidR="00D37CEB" w:rsidRPr="007A3695" w:rsidRDefault="00D37CEB" w:rsidP="005D31E5">
      <w:pPr>
        <w:keepNext/>
        <w:autoSpaceDE w:val="0"/>
        <w:autoSpaceDN w:val="0"/>
        <w:adjustRightInd w:val="0"/>
        <w:jc w:val="both"/>
        <w:rPr>
          <w:sz w:val="22"/>
          <w:szCs w:val="22"/>
        </w:rPr>
      </w:pPr>
      <w:r w:rsidRPr="002038A1">
        <w:rPr>
          <w:sz w:val="22"/>
          <w:szCs w:val="22"/>
          <w:highlight w:val="yellow"/>
        </w:rPr>
        <w:t xml:space="preserve">Таблица </w:t>
      </w:r>
      <w:r w:rsidR="002038A1" w:rsidRPr="002038A1">
        <w:rPr>
          <w:sz w:val="22"/>
          <w:szCs w:val="22"/>
          <w:highlight w:val="yellow"/>
        </w:rPr>
        <w:t>4</w:t>
      </w:r>
      <w:r w:rsidRPr="002038A1">
        <w:rPr>
          <w:sz w:val="22"/>
          <w:szCs w:val="22"/>
          <w:highlight w:val="yellow"/>
        </w:rPr>
        <w:t>.</w:t>
      </w:r>
      <w:r w:rsidRPr="007A3695">
        <w:rPr>
          <w:sz w:val="22"/>
          <w:szCs w:val="22"/>
        </w:rPr>
        <w:t xml:space="preserve"> Показатели, характеризующие обеспечение жильем молодых семей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05"/>
        <w:gridCol w:w="4295"/>
        <w:gridCol w:w="981"/>
        <w:gridCol w:w="1046"/>
        <w:gridCol w:w="1046"/>
        <w:gridCol w:w="1046"/>
        <w:gridCol w:w="1046"/>
      </w:tblGrid>
      <w:tr w:rsidR="00B17EE1" w:rsidRPr="00801339" w14:paraId="4E9E3AFC" w14:textId="77777777" w:rsidTr="002733AF">
        <w:tc>
          <w:tcPr>
            <w:tcW w:w="205" w:type="pct"/>
          </w:tcPr>
          <w:p w14:paraId="1D2EE5CC" w14:textId="77777777" w:rsidR="00B17EE1" w:rsidRPr="00801339" w:rsidRDefault="00B17EE1" w:rsidP="005D31E5">
            <w:pPr>
              <w:pStyle w:val="Pro-Tab"/>
              <w:keepNext/>
              <w:rPr>
                <w:b/>
              </w:rPr>
            </w:pPr>
            <w:r w:rsidRPr="00801339">
              <w:rPr>
                <w:b/>
              </w:rPr>
              <w:t>№</w:t>
            </w:r>
          </w:p>
        </w:tc>
        <w:tc>
          <w:tcPr>
            <w:tcW w:w="2177" w:type="pct"/>
          </w:tcPr>
          <w:p w14:paraId="2B3294B5" w14:textId="77777777" w:rsidR="00B17EE1" w:rsidRPr="00801339" w:rsidRDefault="00B17EE1" w:rsidP="005D31E5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Показатель</w:t>
            </w:r>
          </w:p>
        </w:tc>
        <w:tc>
          <w:tcPr>
            <w:tcW w:w="497" w:type="pct"/>
          </w:tcPr>
          <w:p w14:paraId="4E7FB62D" w14:textId="77777777" w:rsidR="00B17EE1" w:rsidRPr="00801339" w:rsidRDefault="00B17EE1" w:rsidP="005D31E5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Ед. изм.</w:t>
            </w:r>
          </w:p>
        </w:tc>
        <w:tc>
          <w:tcPr>
            <w:tcW w:w="530" w:type="pct"/>
          </w:tcPr>
          <w:p w14:paraId="147CAEB2" w14:textId="77777777" w:rsidR="00B17EE1" w:rsidRPr="00801339" w:rsidRDefault="00B17EE1" w:rsidP="005D31E5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01339">
              <w:rPr>
                <w:b/>
                <w:sz w:val="20"/>
                <w:szCs w:val="20"/>
                <w:lang w:eastAsia="en-US"/>
              </w:rPr>
              <w:t>201</w:t>
            </w:r>
            <w:r>
              <w:rPr>
                <w:b/>
                <w:sz w:val="20"/>
                <w:szCs w:val="20"/>
                <w:lang w:eastAsia="en-US"/>
              </w:rPr>
              <w:t>9</w:t>
            </w:r>
            <w:r w:rsidRPr="00801339">
              <w:rPr>
                <w:b/>
                <w:sz w:val="20"/>
                <w:szCs w:val="20"/>
                <w:lang w:eastAsia="en-US"/>
              </w:rPr>
              <w:t xml:space="preserve"> год, факт</w:t>
            </w:r>
          </w:p>
        </w:tc>
        <w:tc>
          <w:tcPr>
            <w:tcW w:w="530" w:type="pct"/>
          </w:tcPr>
          <w:p w14:paraId="0E46AE0C" w14:textId="77777777" w:rsidR="00B17EE1" w:rsidRPr="00801339" w:rsidRDefault="00B17EE1" w:rsidP="005D31E5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01339">
              <w:rPr>
                <w:b/>
                <w:sz w:val="20"/>
                <w:szCs w:val="20"/>
                <w:lang w:eastAsia="en-US"/>
              </w:rPr>
              <w:t>20</w:t>
            </w:r>
            <w:r>
              <w:rPr>
                <w:b/>
                <w:sz w:val="20"/>
                <w:szCs w:val="20"/>
                <w:lang w:eastAsia="en-US"/>
              </w:rPr>
              <w:t>20</w:t>
            </w:r>
            <w:r w:rsidRPr="00801339">
              <w:rPr>
                <w:b/>
                <w:sz w:val="20"/>
                <w:szCs w:val="20"/>
                <w:lang w:eastAsia="en-US"/>
              </w:rPr>
              <w:t xml:space="preserve"> год, факт</w:t>
            </w:r>
          </w:p>
        </w:tc>
        <w:tc>
          <w:tcPr>
            <w:tcW w:w="530" w:type="pct"/>
          </w:tcPr>
          <w:p w14:paraId="488FAB7F" w14:textId="77777777" w:rsidR="00B17EE1" w:rsidRPr="00801339" w:rsidRDefault="00B17EE1" w:rsidP="005D31E5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01339">
              <w:rPr>
                <w:b/>
                <w:sz w:val="20"/>
                <w:szCs w:val="20"/>
                <w:lang w:eastAsia="en-US"/>
              </w:rPr>
              <w:t>20</w:t>
            </w:r>
            <w:r>
              <w:rPr>
                <w:b/>
                <w:sz w:val="20"/>
                <w:szCs w:val="20"/>
                <w:lang w:eastAsia="en-US"/>
              </w:rPr>
              <w:t>21</w:t>
            </w:r>
            <w:r w:rsidRPr="00801339">
              <w:rPr>
                <w:b/>
                <w:sz w:val="20"/>
                <w:szCs w:val="20"/>
                <w:lang w:eastAsia="en-US"/>
              </w:rPr>
              <w:t xml:space="preserve"> год, факт</w:t>
            </w:r>
          </w:p>
        </w:tc>
        <w:tc>
          <w:tcPr>
            <w:tcW w:w="530" w:type="pct"/>
          </w:tcPr>
          <w:p w14:paraId="4AB2F643" w14:textId="77777777" w:rsidR="00B17EE1" w:rsidRPr="00801339" w:rsidRDefault="00B17EE1" w:rsidP="005D31E5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01339">
              <w:rPr>
                <w:b/>
                <w:sz w:val="20"/>
                <w:szCs w:val="20"/>
                <w:lang w:eastAsia="en-US"/>
              </w:rPr>
              <w:t>20</w:t>
            </w:r>
            <w:r>
              <w:rPr>
                <w:b/>
                <w:sz w:val="20"/>
                <w:szCs w:val="20"/>
                <w:lang w:eastAsia="en-US"/>
              </w:rPr>
              <w:t>22</w:t>
            </w:r>
            <w:r w:rsidRPr="00801339">
              <w:rPr>
                <w:b/>
                <w:sz w:val="20"/>
                <w:szCs w:val="20"/>
                <w:lang w:eastAsia="en-US"/>
              </w:rPr>
              <w:t xml:space="preserve"> год, оценка</w:t>
            </w:r>
          </w:p>
        </w:tc>
      </w:tr>
      <w:tr w:rsidR="00B17EE1" w:rsidRPr="00801339" w14:paraId="5BDD56F7" w14:textId="77777777" w:rsidTr="002733AF">
        <w:tc>
          <w:tcPr>
            <w:tcW w:w="205" w:type="pct"/>
          </w:tcPr>
          <w:p w14:paraId="2749BCCD" w14:textId="77777777" w:rsidR="00B17EE1" w:rsidRPr="00801339" w:rsidRDefault="00B17EE1" w:rsidP="005D31E5">
            <w:pPr>
              <w:pStyle w:val="Pro-Tab"/>
              <w:keepNext/>
              <w:jc w:val="center"/>
            </w:pPr>
            <w:r w:rsidRPr="00801339">
              <w:t>1</w:t>
            </w:r>
          </w:p>
        </w:tc>
        <w:tc>
          <w:tcPr>
            <w:tcW w:w="2177" w:type="pct"/>
          </w:tcPr>
          <w:p w14:paraId="52DCC37D" w14:textId="0713B910" w:rsidR="00B17EE1" w:rsidRPr="00801339" w:rsidRDefault="00B17EE1" w:rsidP="005D31E5">
            <w:pPr>
              <w:pStyle w:val="Pro-Tab"/>
              <w:keepNext/>
              <w:rPr>
                <w:sz w:val="22"/>
                <w:szCs w:val="22"/>
              </w:rPr>
            </w:pPr>
            <w:r w:rsidRPr="00B17EE1">
              <w:rPr>
                <w:bCs/>
                <w:sz w:val="24"/>
                <w:szCs w:val="28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</w:t>
            </w:r>
          </w:p>
        </w:tc>
        <w:tc>
          <w:tcPr>
            <w:tcW w:w="497" w:type="pct"/>
          </w:tcPr>
          <w:p w14:paraId="7A446308" w14:textId="7DBD61B6" w:rsidR="00B17EE1" w:rsidRPr="00801339" w:rsidRDefault="00B17EE1" w:rsidP="005D31E5">
            <w:pPr>
              <w:pStyle w:val="Pro-Tab"/>
              <w:keepNext/>
              <w:jc w:val="center"/>
            </w:pPr>
            <w:r w:rsidRPr="005A07A5">
              <w:rPr>
                <w:bCs/>
                <w:sz w:val="24"/>
              </w:rPr>
              <w:t>семей</w:t>
            </w:r>
          </w:p>
        </w:tc>
        <w:tc>
          <w:tcPr>
            <w:tcW w:w="530" w:type="pct"/>
          </w:tcPr>
          <w:p w14:paraId="2C9814D5" w14:textId="5ACEC528" w:rsidR="00B17EE1" w:rsidRPr="007245BF" w:rsidRDefault="00B17EE1" w:rsidP="005D31E5">
            <w:pPr>
              <w:pStyle w:val="Pro-Tab"/>
              <w:keepNext/>
              <w:jc w:val="center"/>
              <w:rPr>
                <w:sz w:val="22"/>
                <w:szCs w:val="22"/>
                <w:highlight w:val="yellow"/>
              </w:rPr>
            </w:pPr>
            <w:r w:rsidRPr="005A07A5">
              <w:rPr>
                <w:bCs/>
                <w:sz w:val="24"/>
              </w:rPr>
              <w:t>13</w:t>
            </w:r>
          </w:p>
        </w:tc>
        <w:tc>
          <w:tcPr>
            <w:tcW w:w="530" w:type="pct"/>
          </w:tcPr>
          <w:p w14:paraId="6163EAA5" w14:textId="2F7928E5" w:rsidR="00B17EE1" w:rsidRPr="007245BF" w:rsidRDefault="00B17EE1" w:rsidP="005D31E5">
            <w:pPr>
              <w:pStyle w:val="Pro-Tab"/>
              <w:keepNext/>
              <w:jc w:val="center"/>
              <w:rPr>
                <w:sz w:val="22"/>
                <w:szCs w:val="22"/>
                <w:highlight w:val="yellow"/>
              </w:rPr>
            </w:pPr>
            <w:r w:rsidRPr="005A07A5">
              <w:rPr>
                <w:bCs/>
                <w:sz w:val="24"/>
              </w:rPr>
              <w:t>51</w:t>
            </w:r>
          </w:p>
        </w:tc>
        <w:tc>
          <w:tcPr>
            <w:tcW w:w="530" w:type="pct"/>
          </w:tcPr>
          <w:p w14:paraId="512DAFC8" w14:textId="0B6EF4C4" w:rsidR="00B17EE1" w:rsidRPr="007245BF" w:rsidRDefault="00B17EE1" w:rsidP="005D31E5">
            <w:pPr>
              <w:pStyle w:val="Pro-Tab"/>
              <w:keepNext/>
              <w:jc w:val="center"/>
              <w:rPr>
                <w:sz w:val="22"/>
                <w:szCs w:val="22"/>
                <w:highlight w:val="yellow"/>
              </w:rPr>
            </w:pPr>
            <w:r w:rsidRPr="005A07A5">
              <w:rPr>
                <w:bCs/>
                <w:sz w:val="24"/>
              </w:rPr>
              <w:t>8</w:t>
            </w:r>
          </w:p>
        </w:tc>
        <w:tc>
          <w:tcPr>
            <w:tcW w:w="530" w:type="pct"/>
          </w:tcPr>
          <w:p w14:paraId="60BD5E73" w14:textId="4AB42FEE" w:rsidR="00B17EE1" w:rsidRPr="007245BF" w:rsidRDefault="009C5DBB" w:rsidP="005D31E5">
            <w:pPr>
              <w:pStyle w:val="Pro-Tab"/>
              <w:keepNext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Cs/>
                <w:sz w:val="24"/>
              </w:rPr>
              <w:t>3</w:t>
            </w:r>
          </w:p>
        </w:tc>
      </w:tr>
    </w:tbl>
    <w:p w14:paraId="7F61666A" w14:textId="77777777" w:rsidR="00D37CEB" w:rsidRDefault="00D37CEB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47">
        <w:rPr>
          <w:sz w:val="28"/>
          <w:szCs w:val="28"/>
        </w:rPr>
        <w:t xml:space="preserve">Несмотря на достигнутые результаты, проблема обеспечения жильем молодых семей остается актуальной: на текущий момент участниками мероприятия </w:t>
      </w:r>
      <w:r>
        <w:rPr>
          <w:sz w:val="28"/>
          <w:szCs w:val="28"/>
        </w:rPr>
        <w:t>«</w:t>
      </w:r>
      <w:r w:rsidRPr="000A0B47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0A0B47">
        <w:rPr>
          <w:sz w:val="28"/>
          <w:szCs w:val="28"/>
        </w:rPr>
        <w:t xml:space="preserve"> являются более 120 молодых семей.</w:t>
      </w:r>
    </w:p>
    <w:p w14:paraId="56A2F2F5" w14:textId="77777777" w:rsidR="00D37CEB" w:rsidRDefault="00D37CEB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44F83FC" w14:textId="42952119" w:rsidR="00D37CEB" w:rsidRPr="000A0B47" w:rsidRDefault="00D37CEB" w:rsidP="005D31E5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0B47">
        <w:rPr>
          <w:b/>
          <w:sz w:val="28"/>
          <w:szCs w:val="28"/>
        </w:rPr>
        <w:t>2.</w:t>
      </w:r>
      <w:r w:rsidR="00BA01F9">
        <w:rPr>
          <w:b/>
          <w:sz w:val="28"/>
          <w:szCs w:val="28"/>
        </w:rPr>
        <w:t>5</w:t>
      </w:r>
      <w:r w:rsidRPr="000A0B47">
        <w:rPr>
          <w:b/>
          <w:sz w:val="28"/>
          <w:szCs w:val="28"/>
        </w:rPr>
        <w:t>. Государственная и муниципальная поддержка граждан</w:t>
      </w:r>
      <w:r>
        <w:rPr>
          <w:b/>
          <w:sz w:val="28"/>
          <w:szCs w:val="28"/>
        </w:rPr>
        <w:t xml:space="preserve"> </w:t>
      </w:r>
      <w:r w:rsidRPr="000A0B47">
        <w:rPr>
          <w:b/>
          <w:sz w:val="28"/>
          <w:szCs w:val="28"/>
        </w:rPr>
        <w:t>в сфере ипотечного жилищного кредитования</w:t>
      </w:r>
    </w:p>
    <w:p w14:paraId="3987325D" w14:textId="77777777" w:rsidR="00D37CEB" w:rsidRPr="000A0B47" w:rsidRDefault="00D37CEB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2A3EF22" w14:textId="77777777" w:rsidR="00D37CEB" w:rsidRPr="000A0B47" w:rsidRDefault="00D37CEB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47">
        <w:rPr>
          <w:sz w:val="28"/>
          <w:szCs w:val="28"/>
        </w:rPr>
        <w:t>Как показывает практика последних лет, ипотечное жилищное кредитование остается одним из самых эффективных способов решения жилищных проблем.</w:t>
      </w:r>
    </w:p>
    <w:p w14:paraId="36199A8F" w14:textId="77777777" w:rsidR="00D37CEB" w:rsidRPr="000A0B47" w:rsidRDefault="00D37CEB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0B47">
        <w:rPr>
          <w:sz w:val="28"/>
          <w:szCs w:val="28"/>
        </w:rPr>
        <w:t xml:space="preserve">На поддержку семей (граждан), которые нуждаются в улучшении жилищных условий, но не имеют объективной возможности накопить средства на приобретение жилья на рыночных условиях, направлено мероприятие </w:t>
      </w:r>
      <w:r>
        <w:rPr>
          <w:sz w:val="28"/>
          <w:szCs w:val="28"/>
        </w:rPr>
        <w:t>«</w:t>
      </w:r>
      <w:r w:rsidRPr="000A0B47">
        <w:rPr>
          <w:sz w:val="28"/>
          <w:szCs w:val="28"/>
        </w:rPr>
        <w:t>Государственная и муниципальная поддержка граждан в сфере ип</w:t>
      </w:r>
      <w:r>
        <w:rPr>
          <w:sz w:val="28"/>
          <w:szCs w:val="28"/>
        </w:rPr>
        <w:t>отечного жилищного кредитования»</w:t>
      </w:r>
      <w:r w:rsidRPr="000A0B47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«</w:t>
      </w:r>
      <w:r w:rsidRPr="000A0B47">
        <w:rPr>
          <w:sz w:val="28"/>
          <w:szCs w:val="28"/>
        </w:rPr>
        <w:t>Обеспечение качественным жильем и услугами жилищно-коммуналь</w:t>
      </w:r>
      <w:r>
        <w:rPr>
          <w:sz w:val="28"/>
          <w:szCs w:val="28"/>
        </w:rPr>
        <w:t>ного хозяйства населения города»</w:t>
      </w:r>
      <w:r w:rsidRPr="000A0B47">
        <w:rPr>
          <w:sz w:val="28"/>
          <w:szCs w:val="28"/>
        </w:rPr>
        <w:t>.</w:t>
      </w:r>
      <w:proofErr w:type="gramEnd"/>
    </w:p>
    <w:p w14:paraId="0F4B2410" w14:textId="77777777" w:rsidR="00D37CEB" w:rsidRDefault="00D37CEB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0B47">
        <w:rPr>
          <w:sz w:val="28"/>
          <w:szCs w:val="28"/>
        </w:rPr>
        <w:t>За период с 2019 года по 01.10.2022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</w:t>
      </w:r>
      <w:r>
        <w:rPr>
          <w:sz w:val="28"/>
          <w:szCs w:val="28"/>
        </w:rPr>
        <w:t xml:space="preserve"> рефинансированному)) получили </w:t>
      </w:r>
      <w:r w:rsidRPr="000A0B47">
        <w:rPr>
          <w:sz w:val="28"/>
          <w:szCs w:val="28"/>
        </w:rPr>
        <w:t>94 семьи.</w:t>
      </w:r>
      <w:proofErr w:type="gramEnd"/>
    </w:p>
    <w:p w14:paraId="7F876F16" w14:textId="77777777" w:rsidR="00977753" w:rsidRPr="00977753" w:rsidRDefault="00977753" w:rsidP="005D31E5">
      <w:pPr>
        <w:keepNext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50B3318F" w14:textId="6BD98A23" w:rsidR="00D37CEB" w:rsidRPr="00977753" w:rsidRDefault="00D37CEB" w:rsidP="005D31E5">
      <w:pPr>
        <w:keepNext/>
        <w:autoSpaceDE w:val="0"/>
        <w:autoSpaceDN w:val="0"/>
        <w:adjustRightInd w:val="0"/>
        <w:jc w:val="both"/>
        <w:rPr>
          <w:sz w:val="22"/>
          <w:szCs w:val="22"/>
        </w:rPr>
      </w:pPr>
      <w:r w:rsidRPr="002038A1">
        <w:rPr>
          <w:sz w:val="22"/>
          <w:szCs w:val="22"/>
          <w:highlight w:val="yellow"/>
        </w:rPr>
        <w:t xml:space="preserve">Таблица </w:t>
      </w:r>
      <w:r w:rsidR="002038A1" w:rsidRPr="002038A1">
        <w:rPr>
          <w:sz w:val="22"/>
          <w:szCs w:val="22"/>
          <w:highlight w:val="yellow"/>
        </w:rPr>
        <w:t>5</w:t>
      </w:r>
      <w:r w:rsidRPr="002038A1">
        <w:rPr>
          <w:sz w:val="22"/>
          <w:szCs w:val="22"/>
          <w:highlight w:val="yellow"/>
        </w:rPr>
        <w:t>.</w:t>
      </w:r>
      <w:r w:rsidRPr="00977753">
        <w:rPr>
          <w:sz w:val="22"/>
          <w:szCs w:val="22"/>
        </w:rPr>
        <w:t xml:space="preserve"> Показатели, характеризующие поддержку граждан в сфере ипотечного жилищного кредитования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05"/>
        <w:gridCol w:w="4295"/>
        <w:gridCol w:w="981"/>
        <w:gridCol w:w="1046"/>
        <w:gridCol w:w="1046"/>
        <w:gridCol w:w="1046"/>
        <w:gridCol w:w="1046"/>
      </w:tblGrid>
      <w:tr w:rsidR="00532140" w:rsidRPr="00801339" w14:paraId="6AC80261" w14:textId="77777777" w:rsidTr="002733AF">
        <w:tc>
          <w:tcPr>
            <w:tcW w:w="205" w:type="pct"/>
          </w:tcPr>
          <w:p w14:paraId="3A774F39" w14:textId="77777777" w:rsidR="00532140" w:rsidRPr="00801339" w:rsidRDefault="00532140" w:rsidP="005D31E5">
            <w:pPr>
              <w:pStyle w:val="Pro-Tab"/>
              <w:keepNext/>
              <w:rPr>
                <w:b/>
              </w:rPr>
            </w:pPr>
            <w:r w:rsidRPr="00801339">
              <w:rPr>
                <w:b/>
              </w:rPr>
              <w:t>№</w:t>
            </w:r>
          </w:p>
        </w:tc>
        <w:tc>
          <w:tcPr>
            <w:tcW w:w="2177" w:type="pct"/>
          </w:tcPr>
          <w:p w14:paraId="0E270E8F" w14:textId="77777777" w:rsidR="00532140" w:rsidRPr="00801339" w:rsidRDefault="00532140" w:rsidP="005D31E5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Показатель</w:t>
            </w:r>
          </w:p>
        </w:tc>
        <w:tc>
          <w:tcPr>
            <w:tcW w:w="497" w:type="pct"/>
          </w:tcPr>
          <w:p w14:paraId="0B66370E" w14:textId="77777777" w:rsidR="00532140" w:rsidRPr="00801339" w:rsidRDefault="00532140" w:rsidP="005D31E5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Ед. изм.</w:t>
            </w:r>
          </w:p>
        </w:tc>
        <w:tc>
          <w:tcPr>
            <w:tcW w:w="530" w:type="pct"/>
          </w:tcPr>
          <w:p w14:paraId="6B5AC2EA" w14:textId="77777777" w:rsidR="00532140" w:rsidRPr="00801339" w:rsidRDefault="00532140" w:rsidP="005D31E5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01339">
              <w:rPr>
                <w:b/>
                <w:sz w:val="20"/>
                <w:szCs w:val="20"/>
                <w:lang w:eastAsia="en-US"/>
              </w:rPr>
              <w:t>201</w:t>
            </w:r>
            <w:r>
              <w:rPr>
                <w:b/>
                <w:sz w:val="20"/>
                <w:szCs w:val="20"/>
                <w:lang w:eastAsia="en-US"/>
              </w:rPr>
              <w:t>9</w:t>
            </w:r>
            <w:r w:rsidRPr="00801339">
              <w:rPr>
                <w:b/>
                <w:sz w:val="20"/>
                <w:szCs w:val="20"/>
                <w:lang w:eastAsia="en-US"/>
              </w:rPr>
              <w:t xml:space="preserve"> год, факт</w:t>
            </w:r>
          </w:p>
        </w:tc>
        <w:tc>
          <w:tcPr>
            <w:tcW w:w="530" w:type="pct"/>
          </w:tcPr>
          <w:p w14:paraId="13F47901" w14:textId="77777777" w:rsidR="00532140" w:rsidRPr="00801339" w:rsidRDefault="00532140" w:rsidP="005D31E5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01339">
              <w:rPr>
                <w:b/>
                <w:sz w:val="20"/>
                <w:szCs w:val="20"/>
                <w:lang w:eastAsia="en-US"/>
              </w:rPr>
              <w:t>20</w:t>
            </w:r>
            <w:r>
              <w:rPr>
                <w:b/>
                <w:sz w:val="20"/>
                <w:szCs w:val="20"/>
                <w:lang w:eastAsia="en-US"/>
              </w:rPr>
              <w:t>20</w:t>
            </w:r>
            <w:r w:rsidRPr="00801339">
              <w:rPr>
                <w:b/>
                <w:sz w:val="20"/>
                <w:szCs w:val="20"/>
                <w:lang w:eastAsia="en-US"/>
              </w:rPr>
              <w:t xml:space="preserve"> год, факт</w:t>
            </w:r>
          </w:p>
        </w:tc>
        <w:tc>
          <w:tcPr>
            <w:tcW w:w="530" w:type="pct"/>
          </w:tcPr>
          <w:p w14:paraId="24D2E7B8" w14:textId="77777777" w:rsidR="00532140" w:rsidRPr="00801339" w:rsidRDefault="00532140" w:rsidP="005D31E5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01339">
              <w:rPr>
                <w:b/>
                <w:sz w:val="20"/>
                <w:szCs w:val="20"/>
                <w:lang w:eastAsia="en-US"/>
              </w:rPr>
              <w:t>20</w:t>
            </w:r>
            <w:r>
              <w:rPr>
                <w:b/>
                <w:sz w:val="20"/>
                <w:szCs w:val="20"/>
                <w:lang w:eastAsia="en-US"/>
              </w:rPr>
              <w:t>21</w:t>
            </w:r>
            <w:r w:rsidRPr="00801339">
              <w:rPr>
                <w:b/>
                <w:sz w:val="20"/>
                <w:szCs w:val="20"/>
                <w:lang w:eastAsia="en-US"/>
              </w:rPr>
              <w:t xml:space="preserve"> год, факт</w:t>
            </w:r>
          </w:p>
        </w:tc>
        <w:tc>
          <w:tcPr>
            <w:tcW w:w="530" w:type="pct"/>
          </w:tcPr>
          <w:p w14:paraId="4A1034D7" w14:textId="77777777" w:rsidR="00532140" w:rsidRPr="00801339" w:rsidRDefault="00532140" w:rsidP="005D31E5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01339">
              <w:rPr>
                <w:b/>
                <w:sz w:val="20"/>
                <w:szCs w:val="20"/>
                <w:lang w:eastAsia="en-US"/>
              </w:rPr>
              <w:t>20</w:t>
            </w:r>
            <w:r>
              <w:rPr>
                <w:b/>
                <w:sz w:val="20"/>
                <w:szCs w:val="20"/>
                <w:lang w:eastAsia="en-US"/>
              </w:rPr>
              <w:t>22</w:t>
            </w:r>
            <w:r w:rsidRPr="00801339">
              <w:rPr>
                <w:b/>
                <w:sz w:val="20"/>
                <w:szCs w:val="20"/>
                <w:lang w:eastAsia="en-US"/>
              </w:rPr>
              <w:t xml:space="preserve"> год, оценка</w:t>
            </w:r>
          </w:p>
        </w:tc>
      </w:tr>
      <w:tr w:rsidR="00532140" w:rsidRPr="00801339" w14:paraId="68AFA40F" w14:textId="77777777" w:rsidTr="002733AF">
        <w:tc>
          <w:tcPr>
            <w:tcW w:w="205" w:type="pct"/>
          </w:tcPr>
          <w:p w14:paraId="1610411F" w14:textId="77777777" w:rsidR="00532140" w:rsidRPr="00801339" w:rsidRDefault="00532140" w:rsidP="005D31E5">
            <w:pPr>
              <w:pStyle w:val="Pro-Tab"/>
              <w:keepNext/>
              <w:jc w:val="center"/>
            </w:pPr>
            <w:r w:rsidRPr="00801339">
              <w:t>1</w:t>
            </w:r>
          </w:p>
        </w:tc>
        <w:tc>
          <w:tcPr>
            <w:tcW w:w="2177" w:type="pct"/>
          </w:tcPr>
          <w:p w14:paraId="089EFBBC" w14:textId="5BA77669" w:rsidR="00532140" w:rsidRPr="00801339" w:rsidRDefault="00532140" w:rsidP="005D31E5">
            <w:pPr>
              <w:pStyle w:val="Pro-Tab"/>
              <w:keepNext/>
              <w:rPr>
                <w:sz w:val="22"/>
                <w:szCs w:val="22"/>
              </w:rPr>
            </w:pPr>
            <w:r w:rsidRPr="005A07A5">
              <w:rPr>
                <w:sz w:val="24"/>
                <w:szCs w:val="28"/>
              </w:rPr>
              <w:t xml:space="preserve">Количество семей (граждан), </w:t>
            </w:r>
            <w:r w:rsidRPr="005A07A5">
              <w:rPr>
                <w:sz w:val="24"/>
                <w:szCs w:val="28"/>
              </w:rPr>
              <w:lastRenderedPageBreak/>
              <w:t>получивших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</w:t>
            </w:r>
          </w:p>
        </w:tc>
        <w:tc>
          <w:tcPr>
            <w:tcW w:w="497" w:type="pct"/>
          </w:tcPr>
          <w:p w14:paraId="562C1AFC" w14:textId="59DB67B6" w:rsidR="00532140" w:rsidRPr="00801339" w:rsidRDefault="00532140" w:rsidP="005D31E5">
            <w:pPr>
              <w:pStyle w:val="Pro-Tab"/>
              <w:keepNext/>
              <w:jc w:val="center"/>
            </w:pPr>
            <w:r w:rsidRPr="005A07A5">
              <w:rPr>
                <w:sz w:val="24"/>
                <w:szCs w:val="28"/>
              </w:rPr>
              <w:lastRenderedPageBreak/>
              <w:t>семей</w:t>
            </w:r>
          </w:p>
        </w:tc>
        <w:tc>
          <w:tcPr>
            <w:tcW w:w="530" w:type="pct"/>
          </w:tcPr>
          <w:p w14:paraId="75141E85" w14:textId="50D591D8" w:rsidR="00532140" w:rsidRPr="007245BF" w:rsidRDefault="00532140" w:rsidP="005D31E5">
            <w:pPr>
              <w:pStyle w:val="Pro-Tab"/>
              <w:keepNext/>
              <w:jc w:val="center"/>
              <w:rPr>
                <w:sz w:val="22"/>
                <w:szCs w:val="22"/>
                <w:highlight w:val="yellow"/>
              </w:rPr>
            </w:pPr>
            <w:r w:rsidRPr="005A07A5">
              <w:rPr>
                <w:sz w:val="24"/>
                <w:szCs w:val="28"/>
              </w:rPr>
              <w:t>20</w:t>
            </w:r>
          </w:p>
        </w:tc>
        <w:tc>
          <w:tcPr>
            <w:tcW w:w="530" w:type="pct"/>
          </w:tcPr>
          <w:p w14:paraId="1FE3C084" w14:textId="05A88152" w:rsidR="00532140" w:rsidRPr="007245BF" w:rsidRDefault="00532140" w:rsidP="005D31E5">
            <w:pPr>
              <w:pStyle w:val="Pro-Tab"/>
              <w:keepNext/>
              <w:jc w:val="center"/>
              <w:rPr>
                <w:sz w:val="22"/>
                <w:szCs w:val="22"/>
                <w:highlight w:val="yellow"/>
              </w:rPr>
            </w:pPr>
            <w:r w:rsidRPr="005A07A5">
              <w:rPr>
                <w:sz w:val="24"/>
                <w:szCs w:val="28"/>
              </w:rPr>
              <w:t>17</w:t>
            </w:r>
          </w:p>
        </w:tc>
        <w:tc>
          <w:tcPr>
            <w:tcW w:w="530" w:type="pct"/>
          </w:tcPr>
          <w:p w14:paraId="7F5D4684" w14:textId="404EB3DC" w:rsidR="00532140" w:rsidRPr="007245BF" w:rsidRDefault="00532140" w:rsidP="005D31E5">
            <w:pPr>
              <w:pStyle w:val="Pro-Tab"/>
              <w:keepNext/>
              <w:jc w:val="center"/>
              <w:rPr>
                <w:sz w:val="22"/>
                <w:szCs w:val="22"/>
                <w:highlight w:val="yellow"/>
              </w:rPr>
            </w:pPr>
            <w:r w:rsidRPr="005A07A5">
              <w:rPr>
                <w:sz w:val="24"/>
                <w:szCs w:val="28"/>
              </w:rPr>
              <w:t>33</w:t>
            </w:r>
          </w:p>
        </w:tc>
        <w:tc>
          <w:tcPr>
            <w:tcW w:w="530" w:type="pct"/>
          </w:tcPr>
          <w:p w14:paraId="3867297E" w14:textId="6A3CDFBD" w:rsidR="00532140" w:rsidRPr="007245BF" w:rsidRDefault="00532140" w:rsidP="005D31E5">
            <w:pPr>
              <w:pStyle w:val="Pro-Tab"/>
              <w:keepNext/>
              <w:jc w:val="center"/>
              <w:rPr>
                <w:sz w:val="22"/>
                <w:szCs w:val="22"/>
                <w:highlight w:val="yellow"/>
              </w:rPr>
            </w:pPr>
            <w:r w:rsidRPr="005A07A5">
              <w:rPr>
                <w:sz w:val="24"/>
                <w:szCs w:val="28"/>
              </w:rPr>
              <w:t>24</w:t>
            </w:r>
          </w:p>
        </w:tc>
      </w:tr>
    </w:tbl>
    <w:p w14:paraId="32D269B4" w14:textId="77777777" w:rsidR="00D37CEB" w:rsidRPr="003E1F68" w:rsidRDefault="00D37CEB" w:rsidP="005D31E5">
      <w:pPr>
        <w:keepNext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D2DF96E" w14:textId="77777777" w:rsidR="00D37CEB" w:rsidRDefault="00D37CEB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47">
        <w:rPr>
          <w:sz w:val="28"/>
          <w:szCs w:val="28"/>
        </w:rPr>
        <w:t xml:space="preserve">Потребность в получении государственной и муниципальной поддержки в сфере ипотечного жилищного кредитования сохраняется в настоящее время: в состав участников мероприятия </w:t>
      </w:r>
      <w:r>
        <w:rPr>
          <w:sz w:val="28"/>
          <w:szCs w:val="28"/>
        </w:rPr>
        <w:t>«</w:t>
      </w:r>
      <w:r w:rsidRPr="000A0B47">
        <w:rPr>
          <w:sz w:val="28"/>
          <w:szCs w:val="28"/>
        </w:rPr>
        <w:t>Государственная и муниципальная поддержка граждан в сфере ипотечного жилищного кредитования</w:t>
      </w:r>
      <w:r>
        <w:rPr>
          <w:sz w:val="28"/>
          <w:szCs w:val="28"/>
        </w:rPr>
        <w:t>»</w:t>
      </w:r>
      <w:r w:rsidRPr="000A0B47">
        <w:rPr>
          <w:sz w:val="28"/>
          <w:szCs w:val="28"/>
        </w:rPr>
        <w:t xml:space="preserve"> на сегодняшний день включено порядка 250 семей.</w:t>
      </w:r>
    </w:p>
    <w:p w14:paraId="1101FA1D" w14:textId="77777777" w:rsidR="00CE1634" w:rsidRDefault="00CE1634" w:rsidP="005D31E5">
      <w:pPr>
        <w:keepNext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0C607414" w14:textId="77777777" w:rsidR="00551990" w:rsidRPr="00FD58FA" w:rsidRDefault="00CE1634" w:rsidP="00551990">
      <w:pPr>
        <w:keepNext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highlight w:val="yellow"/>
          <w:lang w:eastAsia="en-US"/>
        </w:rPr>
      </w:pPr>
      <w:r w:rsidRPr="00FD58FA">
        <w:rPr>
          <w:b/>
          <w:sz w:val="28"/>
          <w:szCs w:val="28"/>
          <w:highlight w:val="yellow"/>
        </w:rPr>
        <w:t>2.</w:t>
      </w:r>
      <w:r w:rsidR="00D20A62" w:rsidRPr="00FD58FA">
        <w:rPr>
          <w:b/>
          <w:sz w:val="28"/>
          <w:szCs w:val="28"/>
          <w:highlight w:val="yellow"/>
        </w:rPr>
        <w:t>6</w:t>
      </w:r>
      <w:r w:rsidRPr="00FD58FA">
        <w:rPr>
          <w:b/>
          <w:sz w:val="28"/>
          <w:szCs w:val="28"/>
          <w:highlight w:val="yellow"/>
        </w:rPr>
        <w:t xml:space="preserve">. </w:t>
      </w:r>
      <w:r w:rsidR="00551990" w:rsidRPr="00FD58FA">
        <w:rPr>
          <w:b/>
          <w:sz w:val="28"/>
          <w:szCs w:val="28"/>
          <w:highlight w:val="yellow"/>
        </w:rPr>
        <w:t xml:space="preserve">Проведение ремонта </w:t>
      </w:r>
      <w:r w:rsidR="00551990" w:rsidRPr="00FD58FA">
        <w:rPr>
          <w:rFonts w:eastAsiaTheme="minorHAnsi"/>
          <w:b/>
          <w:bCs/>
          <w:sz w:val="28"/>
          <w:szCs w:val="28"/>
          <w:highlight w:val="yellow"/>
          <w:lang w:eastAsia="en-US"/>
        </w:rPr>
        <w:t xml:space="preserve">дворовых территорий </w:t>
      </w:r>
    </w:p>
    <w:p w14:paraId="18D88BD5" w14:textId="6B51D8C3" w:rsidR="00CE1634" w:rsidRDefault="00551990" w:rsidP="00551990">
      <w:pPr>
        <w:keepNext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D58FA">
        <w:rPr>
          <w:rFonts w:eastAsiaTheme="minorHAnsi"/>
          <w:b/>
          <w:bCs/>
          <w:sz w:val="28"/>
          <w:szCs w:val="28"/>
          <w:highlight w:val="yellow"/>
          <w:lang w:eastAsia="en-US"/>
        </w:rPr>
        <w:t>многоквартирных домов</w:t>
      </w:r>
    </w:p>
    <w:p w14:paraId="3DF5A534" w14:textId="77777777" w:rsidR="00551990" w:rsidRPr="00551990" w:rsidRDefault="00551990" w:rsidP="00551990">
      <w:pPr>
        <w:keepNext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1301893" w14:textId="77777777" w:rsidR="00CE1634" w:rsidRPr="005309AD" w:rsidRDefault="00CE1634" w:rsidP="00CE1634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309AD">
        <w:rPr>
          <w:rFonts w:eastAsiaTheme="minorHAnsi"/>
          <w:bCs/>
          <w:sz w:val="28"/>
          <w:szCs w:val="28"/>
          <w:lang w:eastAsia="en-US"/>
        </w:rPr>
        <w:t>Дворовые территории многоквартирных домов являются важнейшей составной частью транспортной системы города. От уровня транспортно-эксплуатационного состояния дворовых территорий многоквартирных домов и подъездов к дворовым территориям во многом зависит качество жизни населения.</w:t>
      </w:r>
    </w:p>
    <w:p w14:paraId="1D2B8C35" w14:textId="77777777" w:rsidR="00CE1634" w:rsidRPr="005309AD" w:rsidRDefault="00CE1634" w:rsidP="00CE1634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309AD">
        <w:rPr>
          <w:rFonts w:eastAsiaTheme="minorHAnsi"/>
          <w:bCs/>
          <w:sz w:val="28"/>
          <w:szCs w:val="28"/>
          <w:lang w:eastAsia="en-US"/>
        </w:rPr>
        <w:t>Вместе с тем, неуклонно растет транспортный поток, что приводит к увеличению физического износа асфальтового покрытия внутриквартальных проездов и дворовых территорий.</w:t>
      </w:r>
    </w:p>
    <w:p w14:paraId="2AAE87B3" w14:textId="77777777" w:rsidR="00CE1634" w:rsidRDefault="00CE1634" w:rsidP="00CE1634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309AD">
        <w:rPr>
          <w:rFonts w:eastAsiaTheme="minorHAnsi"/>
          <w:bCs/>
          <w:sz w:val="28"/>
          <w:szCs w:val="28"/>
          <w:lang w:eastAsia="en-US"/>
        </w:rPr>
        <w:t xml:space="preserve">В Иванове ежегодно выполняются работы по асфальтированию дворовых территорий. За </w:t>
      </w:r>
      <w:r w:rsidRPr="00D86F63">
        <w:rPr>
          <w:rFonts w:eastAsiaTheme="minorHAnsi"/>
          <w:bCs/>
          <w:sz w:val="28"/>
          <w:szCs w:val="28"/>
          <w:highlight w:val="yellow"/>
          <w:lang w:eastAsia="en-US"/>
        </w:rPr>
        <w:t>2020</w:t>
      </w:r>
      <w:r w:rsidRPr="005309AD">
        <w:rPr>
          <w:rFonts w:eastAsiaTheme="minorHAnsi"/>
          <w:bCs/>
          <w:sz w:val="28"/>
          <w:szCs w:val="28"/>
          <w:lang w:eastAsia="en-US"/>
        </w:rPr>
        <w:t> - 2021 годы отремонтирован</w:t>
      </w:r>
      <w:r w:rsidRPr="0082139B">
        <w:rPr>
          <w:rFonts w:eastAsiaTheme="minorHAnsi"/>
          <w:bCs/>
          <w:sz w:val="28"/>
          <w:szCs w:val="28"/>
          <w:highlight w:val="yellow"/>
          <w:lang w:eastAsia="en-US"/>
        </w:rPr>
        <w:t>о</w:t>
      </w:r>
      <w:r w:rsidRPr="005309AD">
        <w:rPr>
          <w:rFonts w:eastAsiaTheme="minorHAnsi"/>
          <w:bCs/>
          <w:sz w:val="28"/>
          <w:szCs w:val="28"/>
          <w:lang w:eastAsia="en-US"/>
        </w:rPr>
        <w:t xml:space="preserve"> 104 двор</w:t>
      </w:r>
      <w:r w:rsidRPr="0082139B">
        <w:rPr>
          <w:rFonts w:eastAsiaTheme="minorHAnsi"/>
          <w:bCs/>
          <w:sz w:val="28"/>
          <w:szCs w:val="28"/>
          <w:highlight w:val="yellow"/>
          <w:lang w:eastAsia="en-US"/>
        </w:rPr>
        <w:t>а</w:t>
      </w:r>
      <w:r w:rsidRPr="005309AD">
        <w:rPr>
          <w:rFonts w:eastAsiaTheme="minorHAnsi"/>
          <w:bCs/>
          <w:sz w:val="28"/>
          <w:szCs w:val="28"/>
          <w:lang w:eastAsia="en-US"/>
        </w:rPr>
        <w:t xml:space="preserve"> в рамках </w:t>
      </w:r>
      <w:r w:rsidRPr="005309AD">
        <w:rPr>
          <w:sz w:val="28"/>
          <w:szCs w:val="28"/>
        </w:rPr>
        <w:t>специальной подпрограммы «Ремонт дворовых территорий многоквартирных домов, проездов к дворовым территориям многоквартирных домов».</w:t>
      </w:r>
      <w:r w:rsidRPr="005309A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309AD">
        <w:rPr>
          <w:rFonts w:eastAsiaTheme="minorHAnsi"/>
          <w:bCs/>
          <w:sz w:val="28"/>
          <w:szCs w:val="28"/>
          <w:lang w:eastAsia="en-US"/>
        </w:rPr>
        <w:t>Однако в органы местного самоуправления поступает значительное количество обращений граждан по данному вопросу, что подтверждает неудовлетворенность жителей города степенью благоустройства придомовых территорий.</w:t>
      </w:r>
    </w:p>
    <w:p w14:paraId="6F1A637A" w14:textId="0EC5991B" w:rsidR="007C0A52" w:rsidRPr="005309AD" w:rsidRDefault="007C0A52" w:rsidP="007C0A52">
      <w:pPr>
        <w:keepNext/>
        <w:tabs>
          <w:tab w:val="right" w:pos="10080"/>
        </w:tabs>
        <w:spacing w:before="120" w:after="40"/>
        <w:rPr>
          <w:sz w:val="22"/>
          <w:szCs w:val="22"/>
        </w:rPr>
      </w:pPr>
      <w:r w:rsidRPr="005309AD">
        <w:rPr>
          <w:sz w:val="22"/>
          <w:szCs w:val="22"/>
        </w:rPr>
        <w:t xml:space="preserve">Таблица </w:t>
      </w:r>
      <w:r w:rsidR="00FD58FA">
        <w:rPr>
          <w:sz w:val="22"/>
          <w:szCs w:val="22"/>
        </w:rPr>
        <w:t>6</w:t>
      </w:r>
      <w:r w:rsidRPr="005309AD">
        <w:rPr>
          <w:sz w:val="22"/>
          <w:szCs w:val="22"/>
        </w:rPr>
        <w:t>. Показатели, характеризующие состояние жилищного фонда</w:t>
      </w:r>
    </w:p>
    <w:tbl>
      <w:tblPr>
        <w:tblStyle w:val="51"/>
        <w:tblW w:w="5000" w:type="pct"/>
        <w:tblLook w:val="04A0" w:firstRow="1" w:lastRow="0" w:firstColumn="1" w:lastColumn="0" w:noHBand="0" w:noVBand="1"/>
      </w:tblPr>
      <w:tblGrid>
        <w:gridCol w:w="405"/>
        <w:gridCol w:w="4618"/>
        <w:gridCol w:w="854"/>
        <w:gridCol w:w="998"/>
        <w:gridCol w:w="998"/>
        <w:gridCol w:w="998"/>
        <w:gridCol w:w="994"/>
      </w:tblGrid>
      <w:tr w:rsidR="007C0A52" w:rsidRPr="005309AD" w14:paraId="7D177D8D" w14:textId="77777777" w:rsidTr="00913DC2">
        <w:tc>
          <w:tcPr>
            <w:tcW w:w="205" w:type="pct"/>
          </w:tcPr>
          <w:p w14:paraId="62673F85" w14:textId="77777777" w:rsidR="007C0A52" w:rsidRPr="005309AD" w:rsidRDefault="007C0A52" w:rsidP="00DD2D9B">
            <w:pPr>
              <w:keepNext/>
              <w:contextualSpacing/>
              <w:rPr>
                <w:b/>
                <w:sz w:val="20"/>
                <w:szCs w:val="20"/>
              </w:rPr>
            </w:pPr>
            <w:r w:rsidRPr="005309A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40" w:type="pct"/>
          </w:tcPr>
          <w:p w14:paraId="2DFCC96E" w14:textId="77777777" w:rsidR="007C0A52" w:rsidRPr="005309AD" w:rsidRDefault="007C0A52" w:rsidP="00DD2D9B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5309AD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433" w:type="pct"/>
          </w:tcPr>
          <w:p w14:paraId="55C83AF4" w14:textId="77777777" w:rsidR="007C0A52" w:rsidRPr="005309AD" w:rsidRDefault="007C0A52" w:rsidP="00DD2D9B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5309A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506" w:type="pct"/>
          </w:tcPr>
          <w:p w14:paraId="7D8A931B" w14:textId="77777777" w:rsidR="007C0A52" w:rsidRPr="005309AD" w:rsidRDefault="007C0A52" w:rsidP="00DD2D9B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309AD">
              <w:rPr>
                <w:b/>
                <w:sz w:val="20"/>
                <w:szCs w:val="20"/>
                <w:lang w:eastAsia="en-US"/>
              </w:rPr>
              <w:t>2019 год, факт</w:t>
            </w:r>
          </w:p>
        </w:tc>
        <w:tc>
          <w:tcPr>
            <w:tcW w:w="506" w:type="pct"/>
          </w:tcPr>
          <w:p w14:paraId="483A654D" w14:textId="77777777" w:rsidR="007C0A52" w:rsidRPr="005309AD" w:rsidRDefault="007C0A52" w:rsidP="00DD2D9B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309AD">
              <w:rPr>
                <w:b/>
                <w:sz w:val="20"/>
                <w:szCs w:val="20"/>
                <w:lang w:eastAsia="en-US"/>
              </w:rPr>
              <w:t>2020 год, факт</w:t>
            </w:r>
          </w:p>
        </w:tc>
        <w:tc>
          <w:tcPr>
            <w:tcW w:w="506" w:type="pct"/>
          </w:tcPr>
          <w:p w14:paraId="034D036F" w14:textId="77777777" w:rsidR="007C0A52" w:rsidRPr="005309AD" w:rsidRDefault="007C0A52" w:rsidP="00DD2D9B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309AD">
              <w:rPr>
                <w:b/>
                <w:sz w:val="20"/>
                <w:szCs w:val="20"/>
                <w:lang w:eastAsia="en-US"/>
              </w:rPr>
              <w:t>2021 год, факт</w:t>
            </w:r>
          </w:p>
        </w:tc>
        <w:tc>
          <w:tcPr>
            <w:tcW w:w="505" w:type="pct"/>
          </w:tcPr>
          <w:p w14:paraId="3C895F3D" w14:textId="77777777" w:rsidR="007C0A52" w:rsidRPr="005309AD" w:rsidRDefault="007C0A52" w:rsidP="00DD2D9B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309AD">
              <w:rPr>
                <w:b/>
                <w:sz w:val="20"/>
                <w:szCs w:val="20"/>
                <w:lang w:eastAsia="en-US"/>
              </w:rPr>
              <w:t>2022 год, оценка</w:t>
            </w:r>
          </w:p>
        </w:tc>
      </w:tr>
      <w:tr w:rsidR="007C0A52" w:rsidRPr="0011091D" w14:paraId="1ACD9EA6" w14:textId="77777777" w:rsidTr="00913DC2">
        <w:tc>
          <w:tcPr>
            <w:tcW w:w="205" w:type="pct"/>
          </w:tcPr>
          <w:p w14:paraId="43EC8FD2" w14:textId="62168F9A" w:rsidR="007C0A52" w:rsidRPr="00CF6E40" w:rsidRDefault="00913DC2" w:rsidP="00DD2D9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pct"/>
            <w:vAlign w:val="center"/>
          </w:tcPr>
          <w:p w14:paraId="65564820" w14:textId="77777777" w:rsidR="007C0A52" w:rsidRPr="00CF6E40" w:rsidRDefault="007C0A52" w:rsidP="00DD2D9B">
            <w:pPr>
              <w:keepNext/>
              <w:contextualSpacing/>
              <w:rPr>
                <w:rFonts w:eastAsiaTheme="minorHAnsi"/>
                <w:lang w:eastAsia="en-US"/>
              </w:rPr>
            </w:pPr>
            <w:r w:rsidRPr="00CF6E40">
              <w:rPr>
                <w:rFonts w:eastAsia="Calibri"/>
              </w:rPr>
              <w:t>Количество отремонтированных объектов придомовых территорий</w:t>
            </w:r>
          </w:p>
        </w:tc>
        <w:tc>
          <w:tcPr>
            <w:tcW w:w="433" w:type="pct"/>
          </w:tcPr>
          <w:p w14:paraId="3A19CF7D" w14:textId="77777777" w:rsidR="007C0A52" w:rsidRPr="00CF6E40" w:rsidRDefault="007C0A52" w:rsidP="00913DC2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CF6E40">
              <w:rPr>
                <w:sz w:val="22"/>
                <w:szCs w:val="22"/>
              </w:rPr>
              <w:t>единиц</w:t>
            </w:r>
          </w:p>
        </w:tc>
        <w:tc>
          <w:tcPr>
            <w:tcW w:w="506" w:type="pct"/>
          </w:tcPr>
          <w:p w14:paraId="0B39BC6A" w14:textId="77777777" w:rsidR="007C0A52" w:rsidRPr="00CF6E40" w:rsidRDefault="007C0A52" w:rsidP="00913DC2">
            <w:pPr>
              <w:keepNext/>
              <w:contextualSpacing/>
              <w:jc w:val="center"/>
            </w:pPr>
            <w:r w:rsidRPr="00CF6E4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06" w:type="pct"/>
          </w:tcPr>
          <w:p w14:paraId="40FDE55B" w14:textId="77777777" w:rsidR="007C0A52" w:rsidRPr="00CF6E40" w:rsidRDefault="007C0A52" w:rsidP="00913DC2">
            <w:pPr>
              <w:keepNext/>
              <w:contextualSpacing/>
              <w:jc w:val="center"/>
            </w:pPr>
            <w:r w:rsidRPr="00CF6E40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506" w:type="pct"/>
          </w:tcPr>
          <w:p w14:paraId="6754AC66" w14:textId="77777777" w:rsidR="007C0A52" w:rsidRPr="00CF6E40" w:rsidRDefault="007C0A52" w:rsidP="00913DC2">
            <w:pPr>
              <w:keepNext/>
              <w:contextualSpacing/>
              <w:jc w:val="center"/>
            </w:pPr>
            <w:r w:rsidRPr="00CF6E40"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505" w:type="pct"/>
          </w:tcPr>
          <w:p w14:paraId="3666A4D0" w14:textId="77777777" w:rsidR="007C0A52" w:rsidRPr="0011091D" w:rsidRDefault="007C0A52" w:rsidP="00913DC2">
            <w:pPr>
              <w:keepNext/>
              <w:contextualSpacing/>
              <w:jc w:val="center"/>
            </w:pPr>
            <w:r w:rsidRPr="00CF6E40">
              <w:rPr>
                <w:rFonts w:eastAsiaTheme="minorHAnsi"/>
                <w:lang w:eastAsia="en-US"/>
              </w:rPr>
              <w:t>53</w:t>
            </w:r>
          </w:p>
        </w:tc>
      </w:tr>
    </w:tbl>
    <w:p w14:paraId="3EC6E3B5" w14:textId="77777777" w:rsidR="007C0A52" w:rsidRPr="005309AD" w:rsidRDefault="007C0A52" w:rsidP="007C0A52">
      <w:pPr>
        <w:keepNext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155F507" w14:textId="77777777" w:rsidR="00D35DC2" w:rsidRPr="00261CCE" w:rsidRDefault="00D35DC2" w:rsidP="005D31E5">
      <w:pPr>
        <w:pStyle w:val="3"/>
        <w:keepNext/>
        <w:rPr>
          <w:sz w:val="28"/>
          <w:szCs w:val="28"/>
        </w:rPr>
      </w:pPr>
      <w:r w:rsidRPr="00261CCE">
        <w:rPr>
          <w:sz w:val="28"/>
          <w:szCs w:val="28"/>
        </w:rPr>
        <w:t>3. Цель (цели) и ожидаемые результаты реализации муниципальной программы</w:t>
      </w:r>
    </w:p>
    <w:p w14:paraId="79A5DE63" w14:textId="77777777" w:rsidR="003C46A3" w:rsidRPr="00261CCE" w:rsidRDefault="003C46A3" w:rsidP="005D31E5">
      <w:pPr>
        <w:pStyle w:val="Pro-Gramma"/>
        <w:keepNext/>
        <w:rPr>
          <w:sz w:val="28"/>
          <w:szCs w:val="28"/>
        </w:rPr>
      </w:pPr>
      <w:proofErr w:type="gramStart"/>
      <w:r w:rsidRPr="00261CCE">
        <w:rPr>
          <w:sz w:val="28"/>
          <w:szCs w:val="28"/>
        </w:rPr>
        <w:t xml:space="preserve">Целью реализации муниципальной программы является </w:t>
      </w:r>
      <w:r w:rsidR="00DB17CE" w:rsidRPr="00261CCE">
        <w:rPr>
          <w:sz w:val="28"/>
          <w:szCs w:val="28"/>
        </w:rPr>
        <w:t xml:space="preserve">выполнение обязательств по обеспечению жильем определенных категорий граждан, а также </w:t>
      </w:r>
      <w:r w:rsidR="00DB17CE" w:rsidRPr="00261CCE">
        <w:rPr>
          <w:sz w:val="28"/>
          <w:szCs w:val="28"/>
        </w:rPr>
        <w:lastRenderedPageBreak/>
        <w:t>обеспечение сохранности жилищного фонда и повышение качества предоставления  жилищно-коммунальных услуг</w:t>
      </w:r>
      <w:r w:rsidRPr="00261CCE">
        <w:rPr>
          <w:sz w:val="28"/>
          <w:szCs w:val="28"/>
        </w:rPr>
        <w:t>.</w:t>
      </w:r>
      <w:proofErr w:type="gramEnd"/>
    </w:p>
    <w:p w14:paraId="6B517BCA" w14:textId="77777777" w:rsidR="003C46A3" w:rsidRPr="00702CAB" w:rsidRDefault="003C46A3" w:rsidP="005D31E5">
      <w:pPr>
        <w:pStyle w:val="Pro-Gramma"/>
        <w:keepNext/>
        <w:rPr>
          <w:sz w:val="28"/>
          <w:szCs w:val="28"/>
        </w:rPr>
      </w:pPr>
      <w:r w:rsidRPr="00702CAB">
        <w:rPr>
          <w:sz w:val="28"/>
          <w:szCs w:val="28"/>
        </w:rPr>
        <w:t>Реализация программы направлена на решение следующих задач:</w:t>
      </w:r>
    </w:p>
    <w:p w14:paraId="3006F017" w14:textId="4B2C5F23" w:rsidR="00C51C9C" w:rsidRPr="00702CAB" w:rsidRDefault="00DF5EE0" w:rsidP="005D31E5">
      <w:pPr>
        <w:pStyle w:val="Pro-List-2"/>
        <w:keepNext/>
        <w:numPr>
          <w:ilvl w:val="0"/>
          <w:numId w:val="0"/>
        </w:numPr>
        <w:spacing w:before="0"/>
        <w:ind w:left="709"/>
        <w:rPr>
          <w:sz w:val="28"/>
          <w:szCs w:val="28"/>
        </w:rPr>
      </w:pPr>
      <w:r w:rsidRPr="00702CAB">
        <w:rPr>
          <w:sz w:val="28"/>
          <w:szCs w:val="28"/>
        </w:rPr>
        <w:t>- </w:t>
      </w:r>
      <w:r w:rsidR="003C46A3" w:rsidRPr="00702CAB">
        <w:rPr>
          <w:sz w:val="28"/>
          <w:szCs w:val="28"/>
        </w:rPr>
        <w:t xml:space="preserve">обеспечение муниципального регулирования платы </w:t>
      </w:r>
      <w:r w:rsidR="00C51C9C" w:rsidRPr="00702CAB">
        <w:rPr>
          <w:sz w:val="28"/>
          <w:szCs w:val="28"/>
        </w:rPr>
        <w:t>за содержание жилого помещения</w:t>
      </w:r>
      <w:r w:rsidR="003C46A3" w:rsidRPr="00702CAB">
        <w:rPr>
          <w:sz w:val="28"/>
          <w:szCs w:val="28"/>
        </w:rPr>
        <w:t>;</w:t>
      </w:r>
    </w:p>
    <w:p w14:paraId="3F496314" w14:textId="516614D3" w:rsidR="00E91829" w:rsidRPr="00261CCE" w:rsidRDefault="00DF5EE0" w:rsidP="005D31E5">
      <w:pPr>
        <w:pStyle w:val="Pro-List-2"/>
        <w:keepNext/>
        <w:numPr>
          <w:ilvl w:val="0"/>
          <w:numId w:val="0"/>
        </w:numPr>
        <w:tabs>
          <w:tab w:val="num" w:pos="2880"/>
        </w:tabs>
        <w:spacing w:before="0"/>
        <w:ind w:left="709"/>
        <w:rPr>
          <w:sz w:val="28"/>
          <w:szCs w:val="28"/>
        </w:rPr>
      </w:pPr>
      <w:r>
        <w:rPr>
          <w:sz w:val="28"/>
          <w:szCs w:val="28"/>
        </w:rPr>
        <w:t>-</w:t>
      </w:r>
      <w:r w:rsidR="00EA5465">
        <w:rPr>
          <w:sz w:val="28"/>
          <w:szCs w:val="28"/>
        </w:rPr>
        <w:t> </w:t>
      </w:r>
      <w:r w:rsidR="00E91829" w:rsidRPr="00261CCE">
        <w:rPr>
          <w:sz w:val="28"/>
          <w:szCs w:val="28"/>
        </w:rPr>
        <w:t>расселение аварийного жилищного фонда города Иванова;</w:t>
      </w:r>
    </w:p>
    <w:p w14:paraId="7D6AD040" w14:textId="004AA560" w:rsidR="00E91829" w:rsidRPr="00261CCE" w:rsidRDefault="00DF5EE0" w:rsidP="005D31E5">
      <w:pPr>
        <w:pStyle w:val="Pro-List-2"/>
        <w:keepNext/>
        <w:numPr>
          <w:ilvl w:val="0"/>
          <w:numId w:val="0"/>
        </w:numPr>
        <w:tabs>
          <w:tab w:val="num" w:pos="2880"/>
        </w:tabs>
        <w:spacing w:before="0"/>
        <w:ind w:left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E91829" w:rsidRPr="00261CCE">
        <w:rPr>
          <w:sz w:val="28"/>
          <w:szCs w:val="28"/>
        </w:rPr>
        <w:t>повышение доступности приобретения жилья в городе Иванове для граждан и семей, нуждающихся в улучшении жилищных условий;</w:t>
      </w:r>
    </w:p>
    <w:p w14:paraId="05C42D3A" w14:textId="3F8C58F2" w:rsidR="00E91829" w:rsidRPr="00261CCE" w:rsidRDefault="00DF5EE0" w:rsidP="005D31E5">
      <w:pPr>
        <w:pStyle w:val="Pro-List-2"/>
        <w:keepNext/>
        <w:numPr>
          <w:ilvl w:val="0"/>
          <w:numId w:val="0"/>
        </w:numPr>
        <w:tabs>
          <w:tab w:val="num" w:pos="2880"/>
        </w:tabs>
        <w:spacing w:before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="00D61967" w:rsidRPr="00261CCE">
        <w:rPr>
          <w:sz w:val="28"/>
          <w:szCs w:val="28"/>
        </w:rPr>
        <w:t>выполнение переданных городскому округу Иваново государственных полномочий по однократному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</w:t>
      </w:r>
      <w:r w:rsidR="007865D1" w:rsidRPr="00261CCE">
        <w:rPr>
          <w:sz w:val="28"/>
          <w:szCs w:val="28"/>
        </w:rPr>
        <w:t>;</w:t>
      </w:r>
      <w:proofErr w:type="gramEnd"/>
    </w:p>
    <w:p w14:paraId="5207B4DB" w14:textId="71DFAE9E" w:rsidR="00065362" w:rsidRPr="00B6082E" w:rsidRDefault="00261CCE" w:rsidP="005D31E5">
      <w:pPr>
        <w:pStyle w:val="Pro-List-2"/>
        <w:keepNext/>
        <w:numPr>
          <w:ilvl w:val="0"/>
          <w:numId w:val="0"/>
        </w:numPr>
        <w:tabs>
          <w:tab w:val="num" w:pos="2880"/>
        </w:tabs>
        <w:spacing w:before="0"/>
        <w:ind w:firstLine="709"/>
        <w:rPr>
          <w:sz w:val="28"/>
          <w:szCs w:val="28"/>
        </w:rPr>
      </w:pPr>
      <w:r w:rsidRPr="00B6082E">
        <w:rPr>
          <w:sz w:val="28"/>
          <w:szCs w:val="28"/>
        </w:rPr>
        <w:t>-</w:t>
      </w:r>
      <w:r w:rsidR="00DF5EE0" w:rsidRPr="00B6082E">
        <w:rPr>
          <w:sz w:val="28"/>
          <w:szCs w:val="28"/>
        </w:rPr>
        <w:t> </w:t>
      </w:r>
      <w:r w:rsidR="00F56218" w:rsidRPr="00B6082E">
        <w:rPr>
          <w:sz w:val="28"/>
          <w:szCs w:val="28"/>
        </w:rPr>
        <w:t xml:space="preserve">обеспечение </w:t>
      </w:r>
      <w:proofErr w:type="gramStart"/>
      <w:r w:rsidR="00F56218" w:rsidRPr="00B6082E">
        <w:rPr>
          <w:sz w:val="28"/>
          <w:szCs w:val="28"/>
        </w:rPr>
        <w:t>безопасности эксплуатации объектов жилищного фонда города Иванова</w:t>
      </w:r>
      <w:proofErr w:type="gramEnd"/>
      <w:r w:rsidR="00F56218" w:rsidRPr="00B6082E">
        <w:rPr>
          <w:sz w:val="28"/>
          <w:szCs w:val="28"/>
        </w:rPr>
        <w:t xml:space="preserve"> и предотвращение возникновения чрезвычайных ситуаций</w:t>
      </w:r>
      <w:r w:rsidR="00065362" w:rsidRPr="00B6082E">
        <w:rPr>
          <w:sz w:val="28"/>
          <w:szCs w:val="28"/>
        </w:rPr>
        <w:t>.</w:t>
      </w:r>
    </w:p>
    <w:p w14:paraId="0CB20489" w14:textId="2CC1D807" w:rsidR="00F40D00" w:rsidRPr="00B6082E" w:rsidRDefault="00F40D00" w:rsidP="005D31E5">
      <w:pPr>
        <w:pStyle w:val="Pro-Gramma"/>
        <w:keepNext/>
        <w:rPr>
          <w:sz w:val="28"/>
          <w:szCs w:val="28"/>
        </w:rPr>
      </w:pPr>
      <w:r w:rsidRPr="00B6082E">
        <w:rPr>
          <w:sz w:val="28"/>
          <w:szCs w:val="28"/>
        </w:rPr>
        <w:t xml:space="preserve">Реализация муниципальной программы предполагает получение следующих результатов </w:t>
      </w:r>
      <w:r w:rsidR="00696DAD" w:rsidRPr="00B6082E">
        <w:rPr>
          <w:sz w:val="28"/>
          <w:szCs w:val="28"/>
        </w:rPr>
        <w:t>к 20</w:t>
      </w:r>
      <w:r w:rsidR="007C1F29" w:rsidRPr="00B6082E">
        <w:rPr>
          <w:sz w:val="28"/>
          <w:szCs w:val="28"/>
        </w:rPr>
        <w:t>30</w:t>
      </w:r>
      <w:r w:rsidR="00696DAD" w:rsidRPr="00B6082E">
        <w:rPr>
          <w:sz w:val="28"/>
          <w:szCs w:val="28"/>
        </w:rPr>
        <w:t xml:space="preserve"> году</w:t>
      </w:r>
      <w:r w:rsidRPr="00B6082E">
        <w:rPr>
          <w:sz w:val="28"/>
          <w:szCs w:val="28"/>
        </w:rPr>
        <w:t>:</w:t>
      </w:r>
    </w:p>
    <w:p w14:paraId="4F48A649" w14:textId="491A5BC0" w:rsidR="00261CCE" w:rsidRPr="00B6082E" w:rsidRDefault="00261CCE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82E">
        <w:rPr>
          <w:sz w:val="28"/>
          <w:szCs w:val="28"/>
        </w:rPr>
        <w:t>-</w:t>
      </w:r>
      <w:r w:rsidR="00EA5465" w:rsidRPr="00B6082E">
        <w:rPr>
          <w:sz w:val="28"/>
          <w:szCs w:val="28"/>
        </w:rPr>
        <w:t> </w:t>
      </w:r>
      <w:r w:rsidRPr="00B6082E">
        <w:rPr>
          <w:sz w:val="28"/>
          <w:szCs w:val="28"/>
        </w:rPr>
        <w:t>сокращение непригодного для проживания жилищного фонда на территории города Иванова;</w:t>
      </w:r>
    </w:p>
    <w:p w14:paraId="31201E21" w14:textId="68B0D206" w:rsidR="00261CCE" w:rsidRPr="00B6082E" w:rsidRDefault="00261CCE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82E">
        <w:rPr>
          <w:sz w:val="28"/>
          <w:szCs w:val="28"/>
        </w:rPr>
        <w:t>-</w:t>
      </w:r>
      <w:r w:rsidR="00EA5465" w:rsidRPr="00B6082E">
        <w:rPr>
          <w:sz w:val="28"/>
          <w:szCs w:val="28"/>
        </w:rPr>
        <w:t> </w:t>
      </w:r>
      <w:r w:rsidRPr="00B6082E">
        <w:rPr>
          <w:sz w:val="28"/>
          <w:szCs w:val="28"/>
        </w:rPr>
        <w:t>не менее 24 молодых семей получат социальные выплаты на приобретение жилого помещения или создание объекта индивидуального жилищного строительства;</w:t>
      </w:r>
    </w:p>
    <w:p w14:paraId="3830A923" w14:textId="67201FD4" w:rsidR="00261CCE" w:rsidRPr="00B6082E" w:rsidRDefault="00261CCE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82E">
        <w:rPr>
          <w:sz w:val="28"/>
          <w:szCs w:val="28"/>
        </w:rPr>
        <w:t>-</w:t>
      </w:r>
      <w:r w:rsidR="00EA5465" w:rsidRPr="00B6082E">
        <w:rPr>
          <w:sz w:val="28"/>
          <w:szCs w:val="28"/>
        </w:rPr>
        <w:t> </w:t>
      </w:r>
      <w:r w:rsidRPr="00B6082E">
        <w:rPr>
          <w:sz w:val="28"/>
          <w:szCs w:val="28"/>
        </w:rPr>
        <w:t>не менее 8 семей (граждан) улучшат свои жилищные условия благодаря предоставленным в рамках мероприятия мерам государственной и муниципальной поддержки в сфере ипотечного жилищного кредитования;</w:t>
      </w:r>
    </w:p>
    <w:p w14:paraId="3DD572B1" w14:textId="77777777" w:rsidR="00261CCE" w:rsidRPr="00B6082E" w:rsidRDefault="00261CCE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82E">
        <w:rPr>
          <w:sz w:val="28"/>
          <w:szCs w:val="28"/>
        </w:rPr>
        <w:t>- не менее 104 детей-сирот и детей, оставшихся без попечения родителей, лиц из числа детей-сирот и детей, оставшихся без попечения родителей, получат благоустроенные специализированные жилые помещения;</w:t>
      </w:r>
    </w:p>
    <w:p w14:paraId="49F29BC9" w14:textId="25AC2B09" w:rsidR="000A33DB" w:rsidRPr="00B6082E" w:rsidRDefault="000A33DB" w:rsidP="005D31E5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082E">
        <w:rPr>
          <w:rFonts w:eastAsiaTheme="minorHAnsi"/>
          <w:sz w:val="28"/>
          <w:szCs w:val="28"/>
          <w:lang w:eastAsia="en-US"/>
        </w:rPr>
        <w:t xml:space="preserve">- не менее чем на </w:t>
      </w:r>
      <w:r w:rsidR="00D67D29" w:rsidRPr="00B6082E">
        <w:rPr>
          <w:rFonts w:eastAsiaTheme="minorHAnsi"/>
          <w:sz w:val="28"/>
          <w:szCs w:val="28"/>
          <w:lang w:eastAsia="en-US"/>
        </w:rPr>
        <w:t>5</w:t>
      </w:r>
      <w:r w:rsidRPr="00B6082E">
        <w:rPr>
          <w:rFonts w:eastAsiaTheme="minorHAnsi"/>
          <w:sz w:val="28"/>
          <w:szCs w:val="28"/>
          <w:lang w:eastAsia="en-US"/>
        </w:rPr>
        <w:t xml:space="preserve">00 объектах будут выполнены работы для обеспечения </w:t>
      </w:r>
      <w:proofErr w:type="gramStart"/>
      <w:r w:rsidRPr="00B6082E">
        <w:rPr>
          <w:rFonts w:eastAsiaTheme="minorHAnsi"/>
          <w:sz w:val="28"/>
          <w:szCs w:val="28"/>
          <w:lang w:eastAsia="en-US"/>
        </w:rPr>
        <w:t>безопасности эксплуатации жилищного фонда города Иванова</w:t>
      </w:r>
      <w:proofErr w:type="gramEnd"/>
      <w:r w:rsidRPr="00B6082E">
        <w:rPr>
          <w:rFonts w:eastAsiaTheme="minorHAnsi"/>
          <w:sz w:val="28"/>
          <w:szCs w:val="28"/>
          <w:lang w:eastAsia="en-US"/>
        </w:rPr>
        <w:t xml:space="preserve"> и предотвращения возникновения чрезвычайных ситуаций;</w:t>
      </w:r>
    </w:p>
    <w:p w14:paraId="2A7380E2" w14:textId="7A46FD95" w:rsidR="008C1E2C" w:rsidRPr="00B6082E" w:rsidRDefault="000A33DB" w:rsidP="005D31E5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082E">
        <w:rPr>
          <w:rFonts w:eastAsiaTheme="minorHAnsi"/>
          <w:sz w:val="28"/>
          <w:szCs w:val="28"/>
          <w:lang w:eastAsia="en-US"/>
        </w:rPr>
        <w:t>- проведение ремонта не менее</w:t>
      </w:r>
      <w:r w:rsidR="00D356CB">
        <w:rPr>
          <w:rFonts w:eastAsiaTheme="minorHAnsi"/>
          <w:sz w:val="28"/>
          <w:szCs w:val="28"/>
          <w:lang w:eastAsia="en-US"/>
        </w:rPr>
        <w:t xml:space="preserve"> </w:t>
      </w:r>
      <w:r w:rsidR="00D356CB" w:rsidRPr="00D356CB">
        <w:rPr>
          <w:rFonts w:eastAsiaTheme="minorHAnsi"/>
          <w:sz w:val="28"/>
          <w:szCs w:val="28"/>
          <w:highlight w:val="yellow"/>
          <w:lang w:eastAsia="en-US"/>
        </w:rPr>
        <w:t>чем на</w:t>
      </w:r>
      <w:r w:rsidRPr="00B6082E">
        <w:rPr>
          <w:rFonts w:eastAsiaTheme="minorHAnsi"/>
          <w:sz w:val="28"/>
          <w:szCs w:val="28"/>
          <w:lang w:eastAsia="en-US"/>
        </w:rPr>
        <w:t xml:space="preserve"> 1</w:t>
      </w:r>
      <w:r w:rsidR="00433E19" w:rsidRPr="00B6082E">
        <w:rPr>
          <w:rFonts w:eastAsiaTheme="minorHAnsi"/>
          <w:sz w:val="28"/>
          <w:szCs w:val="28"/>
          <w:lang w:eastAsia="en-US"/>
        </w:rPr>
        <w:t>1</w:t>
      </w:r>
      <w:r w:rsidRPr="00B6082E">
        <w:rPr>
          <w:rFonts w:eastAsiaTheme="minorHAnsi"/>
          <w:sz w:val="28"/>
          <w:szCs w:val="28"/>
          <w:lang w:eastAsia="en-US"/>
        </w:rPr>
        <w:t>0 придомовых территорий многоквартирных жилых домов, включая въезды во дворы, дворовые и внутриквартальные проезды, тротуары, контейнерные площад</w:t>
      </w:r>
      <w:r w:rsidR="008C1E2C" w:rsidRPr="00B6082E">
        <w:rPr>
          <w:rFonts w:eastAsiaTheme="minorHAnsi"/>
          <w:sz w:val="28"/>
          <w:szCs w:val="28"/>
          <w:lang w:eastAsia="en-US"/>
        </w:rPr>
        <w:t>ки.</w:t>
      </w:r>
    </w:p>
    <w:p w14:paraId="5C6AF8EC" w14:textId="5A145656" w:rsidR="007A2AFF" w:rsidRPr="00B6082E" w:rsidRDefault="00D35DC2" w:rsidP="005D31E5">
      <w:pPr>
        <w:pStyle w:val="Pro-TabName"/>
        <w:spacing w:before="200" w:after="0"/>
        <w:rPr>
          <w:sz w:val="22"/>
          <w:szCs w:val="22"/>
        </w:rPr>
      </w:pPr>
      <w:r w:rsidRPr="00B6082E">
        <w:rPr>
          <w:sz w:val="22"/>
          <w:szCs w:val="22"/>
        </w:rPr>
        <w:t xml:space="preserve">Таблица </w:t>
      </w:r>
      <w:r w:rsidR="007E4090" w:rsidRPr="00B6082E">
        <w:rPr>
          <w:sz w:val="22"/>
          <w:szCs w:val="22"/>
        </w:rPr>
        <w:t>6</w:t>
      </w:r>
      <w:r w:rsidRPr="00B6082E">
        <w:rPr>
          <w:sz w:val="22"/>
          <w:szCs w:val="22"/>
        </w:rPr>
        <w:t>. Сведения</w:t>
      </w:r>
      <w:r w:rsidR="003B48F9" w:rsidRPr="00B6082E">
        <w:rPr>
          <w:sz w:val="22"/>
          <w:szCs w:val="22"/>
        </w:rPr>
        <w:t xml:space="preserve"> </w:t>
      </w:r>
      <w:r w:rsidRPr="00B6082E">
        <w:rPr>
          <w:sz w:val="22"/>
          <w:szCs w:val="22"/>
        </w:rPr>
        <w:t>о</w:t>
      </w:r>
      <w:r w:rsidR="003B48F9" w:rsidRPr="00B6082E">
        <w:rPr>
          <w:sz w:val="22"/>
          <w:szCs w:val="22"/>
        </w:rPr>
        <w:t xml:space="preserve"> </w:t>
      </w:r>
      <w:r w:rsidRPr="00B6082E">
        <w:rPr>
          <w:sz w:val="22"/>
          <w:szCs w:val="22"/>
        </w:rPr>
        <w:t>целевых</w:t>
      </w:r>
      <w:r w:rsidR="003B48F9" w:rsidRPr="00B6082E">
        <w:rPr>
          <w:sz w:val="22"/>
          <w:szCs w:val="22"/>
        </w:rPr>
        <w:t xml:space="preserve"> </w:t>
      </w:r>
      <w:r w:rsidRPr="00B6082E">
        <w:rPr>
          <w:sz w:val="22"/>
          <w:szCs w:val="22"/>
        </w:rPr>
        <w:t>индикаторах</w:t>
      </w:r>
      <w:r w:rsidR="003B48F9" w:rsidRPr="00B6082E">
        <w:rPr>
          <w:sz w:val="22"/>
          <w:szCs w:val="22"/>
        </w:rPr>
        <w:t xml:space="preserve"> </w:t>
      </w:r>
      <w:r w:rsidRPr="00B6082E">
        <w:rPr>
          <w:sz w:val="22"/>
          <w:szCs w:val="22"/>
        </w:rPr>
        <w:t>(показателях)</w:t>
      </w:r>
      <w:r w:rsidR="003B48F9" w:rsidRPr="00B6082E">
        <w:rPr>
          <w:sz w:val="22"/>
          <w:szCs w:val="22"/>
        </w:rPr>
        <w:t xml:space="preserve"> </w:t>
      </w:r>
      <w:r w:rsidRPr="00B6082E">
        <w:rPr>
          <w:sz w:val="22"/>
          <w:szCs w:val="22"/>
        </w:rPr>
        <w:t>реализации муниципальной программы</w:t>
      </w:r>
    </w:p>
    <w:tbl>
      <w:tblPr>
        <w:tblStyle w:val="Pro-SimpleTable1"/>
        <w:tblW w:w="5000" w:type="pct"/>
        <w:tblLook w:val="04A0" w:firstRow="1" w:lastRow="0" w:firstColumn="1" w:lastColumn="0" w:noHBand="0" w:noVBand="1"/>
      </w:tblPr>
      <w:tblGrid>
        <w:gridCol w:w="316"/>
        <w:gridCol w:w="2620"/>
        <w:gridCol w:w="957"/>
        <w:gridCol w:w="517"/>
        <w:gridCol w:w="703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7E6447" w:rsidRPr="00B6082E" w14:paraId="3237706E" w14:textId="7B12A942" w:rsidTr="00995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0" w:type="pct"/>
            <w:shd w:val="clear" w:color="auto" w:fill="auto"/>
          </w:tcPr>
          <w:p w14:paraId="0EDC5AE4" w14:textId="77777777" w:rsidR="007E6447" w:rsidRPr="00B6082E" w:rsidRDefault="007E6447" w:rsidP="005D31E5">
            <w:pPr>
              <w:keepNext/>
              <w:contextualSpacing/>
              <w:rPr>
                <w:b/>
                <w:sz w:val="20"/>
                <w:szCs w:val="20"/>
              </w:rPr>
            </w:pPr>
            <w:r w:rsidRPr="00B6082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28" w:type="pct"/>
            <w:shd w:val="clear" w:color="auto" w:fill="auto"/>
          </w:tcPr>
          <w:p w14:paraId="3697988C" w14:textId="77777777" w:rsidR="007E6447" w:rsidRPr="00B6082E" w:rsidRDefault="007E6447" w:rsidP="005D31E5">
            <w:pPr>
              <w:keepNext/>
              <w:contextualSpacing/>
              <w:rPr>
                <w:b/>
                <w:sz w:val="20"/>
                <w:szCs w:val="20"/>
              </w:rPr>
            </w:pPr>
            <w:r w:rsidRPr="00B6082E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5" w:type="pct"/>
            <w:shd w:val="clear" w:color="auto" w:fill="auto"/>
          </w:tcPr>
          <w:p w14:paraId="70C403C7" w14:textId="77777777" w:rsidR="007E6447" w:rsidRPr="00B6082E" w:rsidRDefault="007E6447" w:rsidP="005D31E5">
            <w:pPr>
              <w:keepNext/>
              <w:contextualSpacing/>
              <w:rPr>
                <w:b/>
                <w:sz w:val="20"/>
                <w:szCs w:val="20"/>
              </w:rPr>
            </w:pPr>
            <w:r w:rsidRPr="00B6082E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62" w:type="pct"/>
            <w:shd w:val="clear" w:color="auto" w:fill="auto"/>
            <w:vAlign w:val="top"/>
          </w:tcPr>
          <w:p w14:paraId="2AD1F017" w14:textId="0E6846B6" w:rsidR="007E6447" w:rsidRPr="00B6082E" w:rsidRDefault="007E6447" w:rsidP="005D31E5">
            <w:pPr>
              <w:keepNext/>
              <w:contextualSpacing/>
              <w:rPr>
                <w:b/>
                <w:sz w:val="20"/>
                <w:szCs w:val="20"/>
              </w:rPr>
            </w:pPr>
            <w:r w:rsidRPr="00B6082E">
              <w:rPr>
                <w:b/>
                <w:sz w:val="20"/>
                <w:szCs w:val="20"/>
              </w:rPr>
              <w:t>2021 год,</w:t>
            </w:r>
            <w:r w:rsidRPr="00B6082E">
              <w:rPr>
                <w:b/>
                <w:sz w:val="20"/>
                <w:szCs w:val="20"/>
              </w:rPr>
              <w:br/>
            </w:r>
            <w:r w:rsidRPr="00B6082E">
              <w:rPr>
                <w:sz w:val="20"/>
                <w:szCs w:val="20"/>
              </w:rPr>
              <w:t>факт</w:t>
            </w:r>
          </w:p>
        </w:tc>
        <w:tc>
          <w:tcPr>
            <w:tcW w:w="356" w:type="pct"/>
            <w:shd w:val="clear" w:color="auto" w:fill="auto"/>
            <w:vAlign w:val="top"/>
          </w:tcPr>
          <w:p w14:paraId="52F47381" w14:textId="7F67ACEB" w:rsidR="007E6447" w:rsidRPr="00B6082E" w:rsidRDefault="007E6447" w:rsidP="005D31E5">
            <w:pPr>
              <w:keepNext/>
              <w:contextualSpacing/>
              <w:rPr>
                <w:b/>
                <w:sz w:val="20"/>
                <w:szCs w:val="20"/>
              </w:rPr>
            </w:pPr>
            <w:r w:rsidRPr="00B6082E">
              <w:rPr>
                <w:b/>
                <w:sz w:val="20"/>
                <w:szCs w:val="20"/>
              </w:rPr>
              <w:t>2022 год,</w:t>
            </w:r>
            <w:r w:rsidRPr="00B6082E">
              <w:rPr>
                <w:b/>
                <w:sz w:val="20"/>
                <w:szCs w:val="20"/>
              </w:rPr>
              <w:br/>
            </w:r>
            <w:r w:rsidRPr="00B6082E">
              <w:rPr>
                <w:sz w:val="20"/>
                <w:szCs w:val="20"/>
              </w:rPr>
              <w:t>оценка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06FFEAD7" w14:textId="19B59447" w:rsidR="007E6447" w:rsidRPr="00B6082E" w:rsidRDefault="007E6447" w:rsidP="005D31E5">
            <w:pPr>
              <w:keepNext/>
              <w:contextualSpacing/>
              <w:rPr>
                <w:b/>
                <w:sz w:val="20"/>
                <w:szCs w:val="20"/>
              </w:rPr>
            </w:pPr>
            <w:r w:rsidRPr="00B6082E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22E0FED1" w14:textId="68FE2135" w:rsidR="007E6447" w:rsidRPr="00B6082E" w:rsidRDefault="007E6447" w:rsidP="005D31E5">
            <w:pPr>
              <w:keepNext/>
              <w:contextualSpacing/>
              <w:rPr>
                <w:b/>
                <w:sz w:val="20"/>
                <w:szCs w:val="20"/>
              </w:rPr>
            </w:pPr>
            <w:r w:rsidRPr="00B6082E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2C9C610F" w14:textId="37F50C3E" w:rsidR="007E6447" w:rsidRPr="00B6082E" w:rsidRDefault="007E6447" w:rsidP="005D31E5">
            <w:pPr>
              <w:keepNext/>
              <w:contextualSpacing/>
              <w:rPr>
                <w:b/>
                <w:sz w:val="20"/>
                <w:szCs w:val="20"/>
              </w:rPr>
            </w:pPr>
            <w:r w:rsidRPr="00B6082E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06443AB8" w14:textId="5E016F7F" w:rsidR="007E6447" w:rsidRPr="00B6082E" w:rsidRDefault="007E6447" w:rsidP="005D31E5">
            <w:pPr>
              <w:keepNext/>
              <w:contextualSpacing/>
              <w:rPr>
                <w:b/>
                <w:sz w:val="20"/>
                <w:szCs w:val="20"/>
              </w:rPr>
            </w:pPr>
            <w:r w:rsidRPr="00B6082E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301" w:type="pct"/>
            <w:vAlign w:val="top"/>
          </w:tcPr>
          <w:p w14:paraId="74D6D85F" w14:textId="03DF83F3" w:rsidR="007E6447" w:rsidRPr="00B6082E" w:rsidRDefault="007E6447" w:rsidP="005D31E5">
            <w:pPr>
              <w:keepNext/>
              <w:contextualSpacing/>
              <w:rPr>
                <w:b/>
                <w:sz w:val="20"/>
                <w:szCs w:val="20"/>
              </w:rPr>
            </w:pPr>
            <w:r w:rsidRPr="00B6082E">
              <w:rPr>
                <w:b/>
                <w:sz w:val="20"/>
                <w:szCs w:val="20"/>
              </w:rPr>
              <w:t>2027 год</w:t>
            </w:r>
          </w:p>
        </w:tc>
        <w:tc>
          <w:tcPr>
            <w:tcW w:w="301" w:type="pct"/>
            <w:vAlign w:val="top"/>
          </w:tcPr>
          <w:p w14:paraId="7C3D307C" w14:textId="13362E43" w:rsidR="007E6447" w:rsidRPr="00B6082E" w:rsidRDefault="007E6447" w:rsidP="005D31E5">
            <w:pPr>
              <w:keepNext/>
              <w:contextualSpacing/>
              <w:rPr>
                <w:b/>
                <w:sz w:val="20"/>
                <w:szCs w:val="20"/>
              </w:rPr>
            </w:pPr>
            <w:r w:rsidRPr="00B6082E">
              <w:rPr>
                <w:b/>
                <w:sz w:val="20"/>
                <w:szCs w:val="20"/>
              </w:rPr>
              <w:t>2028 год</w:t>
            </w:r>
          </w:p>
        </w:tc>
        <w:tc>
          <w:tcPr>
            <w:tcW w:w="301" w:type="pct"/>
            <w:vAlign w:val="top"/>
          </w:tcPr>
          <w:p w14:paraId="76562317" w14:textId="38A6D9FD" w:rsidR="007E6447" w:rsidRPr="00B6082E" w:rsidRDefault="007E6447" w:rsidP="005D31E5">
            <w:pPr>
              <w:keepNext/>
              <w:contextualSpacing/>
              <w:rPr>
                <w:b/>
                <w:sz w:val="20"/>
                <w:szCs w:val="20"/>
              </w:rPr>
            </w:pPr>
            <w:r w:rsidRPr="00B6082E">
              <w:rPr>
                <w:b/>
                <w:sz w:val="20"/>
                <w:szCs w:val="20"/>
              </w:rPr>
              <w:t>2029 год</w:t>
            </w:r>
          </w:p>
        </w:tc>
        <w:tc>
          <w:tcPr>
            <w:tcW w:w="301" w:type="pct"/>
            <w:vAlign w:val="top"/>
          </w:tcPr>
          <w:p w14:paraId="15F44549" w14:textId="14717E8E" w:rsidR="007E6447" w:rsidRPr="00B6082E" w:rsidRDefault="007E6447" w:rsidP="005D31E5">
            <w:pPr>
              <w:keepNext/>
              <w:contextualSpacing/>
              <w:rPr>
                <w:b/>
                <w:sz w:val="20"/>
                <w:szCs w:val="20"/>
              </w:rPr>
            </w:pPr>
            <w:r w:rsidRPr="00B6082E">
              <w:rPr>
                <w:b/>
                <w:sz w:val="20"/>
                <w:szCs w:val="20"/>
              </w:rPr>
              <w:t>2030 год</w:t>
            </w:r>
          </w:p>
        </w:tc>
      </w:tr>
      <w:tr w:rsidR="007E6447" w:rsidRPr="00801339" w14:paraId="321DA2ED" w14:textId="5712C22E" w:rsidTr="00995241">
        <w:tc>
          <w:tcPr>
            <w:tcW w:w="160" w:type="pct"/>
            <w:vAlign w:val="top"/>
          </w:tcPr>
          <w:p w14:paraId="13E10653" w14:textId="77777777" w:rsidR="00357462" w:rsidRPr="00B6082E" w:rsidRDefault="00357462" w:rsidP="005D31E5">
            <w:pPr>
              <w:keepNext/>
              <w:tabs>
                <w:tab w:val="center" w:pos="170"/>
              </w:tabs>
              <w:contextualSpacing/>
              <w:rPr>
                <w:sz w:val="20"/>
                <w:szCs w:val="20"/>
              </w:rPr>
            </w:pPr>
            <w:r w:rsidRPr="00B6082E">
              <w:rPr>
                <w:sz w:val="20"/>
                <w:szCs w:val="20"/>
              </w:rPr>
              <w:t>1</w:t>
            </w:r>
          </w:p>
        </w:tc>
        <w:tc>
          <w:tcPr>
            <w:tcW w:w="1328" w:type="pct"/>
            <w:vAlign w:val="top"/>
          </w:tcPr>
          <w:p w14:paraId="3ABC4C3C" w14:textId="77777777" w:rsidR="00357462" w:rsidRPr="00B6082E" w:rsidRDefault="00357462" w:rsidP="005D31E5">
            <w:pPr>
              <w:keepNext/>
              <w:contextualSpacing/>
              <w:jc w:val="left"/>
              <w:rPr>
                <w:sz w:val="22"/>
                <w:szCs w:val="22"/>
              </w:rPr>
            </w:pPr>
            <w:r w:rsidRPr="00B6082E">
              <w:rPr>
                <w:sz w:val="22"/>
                <w:szCs w:val="22"/>
              </w:rPr>
              <w:t>Число проведенных экспертиз установления платы за содержание жилого помещения</w:t>
            </w:r>
          </w:p>
        </w:tc>
        <w:tc>
          <w:tcPr>
            <w:tcW w:w="485" w:type="pct"/>
            <w:vAlign w:val="top"/>
          </w:tcPr>
          <w:p w14:paraId="64C56878" w14:textId="77777777" w:rsidR="00357462" w:rsidRPr="00B6082E" w:rsidRDefault="00357462" w:rsidP="005D31E5">
            <w:pPr>
              <w:keepNext/>
              <w:contextualSpacing/>
              <w:rPr>
                <w:sz w:val="20"/>
                <w:szCs w:val="20"/>
              </w:rPr>
            </w:pPr>
            <w:r w:rsidRPr="00B6082E">
              <w:rPr>
                <w:sz w:val="20"/>
                <w:szCs w:val="20"/>
              </w:rPr>
              <w:t>экспертиз</w:t>
            </w:r>
          </w:p>
        </w:tc>
        <w:tc>
          <w:tcPr>
            <w:tcW w:w="262" w:type="pct"/>
            <w:vAlign w:val="top"/>
          </w:tcPr>
          <w:p w14:paraId="0445B929" w14:textId="69117E6A" w:rsidR="00357462" w:rsidRPr="00AF12BA" w:rsidRDefault="00357462" w:rsidP="005D31E5">
            <w:pPr>
              <w:keepNext/>
              <w:contextualSpacing/>
            </w:pPr>
            <w:r w:rsidRPr="00AF12BA">
              <w:t>-</w:t>
            </w:r>
          </w:p>
        </w:tc>
        <w:tc>
          <w:tcPr>
            <w:tcW w:w="356" w:type="pct"/>
            <w:vAlign w:val="top"/>
          </w:tcPr>
          <w:p w14:paraId="01DD0D26" w14:textId="77777777" w:rsidR="00357462" w:rsidRPr="00AF12BA" w:rsidRDefault="00357462" w:rsidP="005D31E5">
            <w:pPr>
              <w:keepNext/>
              <w:contextualSpacing/>
            </w:pPr>
            <w:r w:rsidRPr="00AF12BA">
              <w:t>1</w:t>
            </w:r>
          </w:p>
        </w:tc>
        <w:tc>
          <w:tcPr>
            <w:tcW w:w="301" w:type="pct"/>
            <w:vAlign w:val="top"/>
          </w:tcPr>
          <w:p w14:paraId="184E2793" w14:textId="77777777" w:rsidR="00357462" w:rsidRPr="00AF12BA" w:rsidRDefault="00357462" w:rsidP="005D31E5">
            <w:pPr>
              <w:keepNext/>
              <w:contextualSpacing/>
            </w:pPr>
            <w:r w:rsidRPr="00AF12BA">
              <w:t>1</w:t>
            </w:r>
          </w:p>
        </w:tc>
        <w:tc>
          <w:tcPr>
            <w:tcW w:w="301" w:type="pct"/>
            <w:vAlign w:val="top"/>
          </w:tcPr>
          <w:p w14:paraId="0950F1CC" w14:textId="77777777" w:rsidR="00357462" w:rsidRPr="00AF12BA" w:rsidRDefault="00357462" w:rsidP="005D31E5">
            <w:pPr>
              <w:keepNext/>
              <w:contextualSpacing/>
            </w:pPr>
            <w:r w:rsidRPr="00AF12BA">
              <w:t>1</w:t>
            </w:r>
          </w:p>
        </w:tc>
        <w:tc>
          <w:tcPr>
            <w:tcW w:w="301" w:type="pct"/>
            <w:vAlign w:val="top"/>
          </w:tcPr>
          <w:p w14:paraId="0158DCDB" w14:textId="77777777" w:rsidR="00357462" w:rsidRPr="00AF12BA" w:rsidRDefault="00357462" w:rsidP="005D31E5">
            <w:pPr>
              <w:keepNext/>
              <w:contextualSpacing/>
            </w:pPr>
            <w:r w:rsidRPr="00AF12BA">
              <w:t>1</w:t>
            </w:r>
          </w:p>
        </w:tc>
        <w:tc>
          <w:tcPr>
            <w:tcW w:w="301" w:type="pct"/>
            <w:vAlign w:val="top"/>
          </w:tcPr>
          <w:p w14:paraId="491D6472" w14:textId="57524565" w:rsidR="00357462" w:rsidRPr="00AF12BA" w:rsidRDefault="00357462" w:rsidP="005D31E5">
            <w:pPr>
              <w:keepNext/>
              <w:contextualSpacing/>
            </w:pPr>
            <w:r w:rsidRPr="00AF12BA">
              <w:t>1*</w:t>
            </w:r>
          </w:p>
        </w:tc>
        <w:tc>
          <w:tcPr>
            <w:tcW w:w="301" w:type="pct"/>
            <w:vAlign w:val="top"/>
          </w:tcPr>
          <w:p w14:paraId="7F36D801" w14:textId="093D16F3" w:rsidR="00357462" w:rsidRPr="00AF12BA" w:rsidRDefault="00357462" w:rsidP="005D31E5">
            <w:pPr>
              <w:keepNext/>
              <w:contextualSpacing/>
            </w:pPr>
            <w:r w:rsidRPr="00AF12BA">
              <w:t>1*</w:t>
            </w:r>
          </w:p>
        </w:tc>
        <w:tc>
          <w:tcPr>
            <w:tcW w:w="301" w:type="pct"/>
            <w:vAlign w:val="top"/>
          </w:tcPr>
          <w:p w14:paraId="2B0EDDB1" w14:textId="366AEEE4" w:rsidR="00357462" w:rsidRPr="00AF12BA" w:rsidRDefault="00357462" w:rsidP="005D31E5">
            <w:pPr>
              <w:keepNext/>
              <w:contextualSpacing/>
            </w:pPr>
            <w:r w:rsidRPr="00AF12BA">
              <w:t>1*</w:t>
            </w:r>
          </w:p>
        </w:tc>
        <w:tc>
          <w:tcPr>
            <w:tcW w:w="301" w:type="pct"/>
            <w:vAlign w:val="top"/>
          </w:tcPr>
          <w:p w14:paraId="00F5D3E3" w14:textId="640F7CB7" w:rsidR="00357462" w:rsidRPr="00AF12BA" w:rsidRDefault="00357462" w:rsidP="005D31E5">
            <w:pPr>
              <w:keepNext/>
              <w:contextualSpacing/>
            </w:pPr>
            <w:r w:rsidRPr="00AF12BA">
              <w:t>1*</w:t>
            </w:r>
          </w:p>
        </w:tc>
        <w:tc>
          <w:tcPr>
            <w:tcW w:w="301" w:type="pct"/>
            <w:vAlign w:val="top"/>
          </w:tcPr>
          <w:p w14:paraId="05B0558D" w14:textId="1C5463F2" w:rsidR="00357462" w:rsidRPr="00AF12BA" w:rsidRDefault="00357462" w:rsidP="005D31E5">
            <w:pPr>
              <w:keepNext/>
              <w:contextualSpacing/>
            </w:pPr>
            <w:r w:rsidRPr="00AF12BA">
              <w:t>1*</w:t>
            </w:r>
          </w:p>
        </w:tc>
      </w:tr>
      <w:tr w:rsidR="00C2730C" w:rsidRPr="00801339" w14:paraId="01343C4D" w14:textId="58CEB8D8" w:rsidTr="00995241">
        <w:tc>
          <w:tcPr>
            <w:tcW w:w="160" w:type="pct"/>
            <w:shd w:val="clear" w:color="auto" w:fill="auto"/>
            <w:vAlign w:val="top"/>
          </w:tcPr>
          <w:p w14:paraId="7ABC6937" w14:textId="2BC389F5" w:rsidR="00C2730C" w:rsidRPr="00801339" w:rsidRDefault="00C2730C" w:rsidP="005D31E5">
            <w:pPr>
              <w:keepNext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328" w:type="pct"/>
            <w:shd w:val="clear" w:color="auto" w:fill="auto"/>
            <w:vAlign w:val="top"/>
          </w:tcPr>
          <w:p w14:paraId="291D600A" w14:textId="6138104D" w:rsidR="00C2730C" w:rsidRPr="00D145FD" w:rsidRDefault="00C2730C" w:rsidP="005D31E5">
            <w:pPr>
              <w:keepNext/>
              <w:jc w:val="left"/>
              <w:rPr>
                <w:sz w:val="22"/>
                <w:szCs w:val="22"/>
              </w:rPr>
            </w:pPr>
            <w:r w:rsidRPr="00D145FD">
              <w:rPr>
                <w:sz w:val="22"/>
                <w:szCs w:val="22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</w:t>
            </w:r>
          </w:p>
        </w:tc>
        <w:tc>
          <w:tcPr>
            <w:tcW w:w="485" w:type="pct"/>
            <w:shd w:val="clear" w:color="auto" w:fill="auto"/>
            <w:vAlign w:val="top"/>
          </w:tcPr>
          <w:p w14:paraId="66FA1940" w14:textId="3C1292C7" w:rsidR="00C2730C" w:rsidRPr="00801339" w:rsidRDefault="00C2730C" w:rsidP="005D31E5">
            <w:pPr>
              <w:keepNext/>
              <w:rPr>
                <w:sz w:val="20"/>
                <w:szCs w:val="20"/>
              </w:rPr>
            </w:pPr>
            <w:r w:rsidRPr="0027357B">
              <w:t>чел.</w:t>
            </w:r>
          </w:p>
        </w:tc>
        <w:tc>
          <w:tcPr>
            <w:tcW w:w="262" w:type="pct"/>
            <w:shd w:val="clear" w:color="auto" w:fill="auto"/>
            <w:vAlign w:val="top"/>
          </w:tcPr>
          <w:p w14:paraId="23A7A03E" w14:textId="2F95A26D" w:rsidR="00C2730C" w:rsidRPr="00AF12BA" w:rsidRDefault="00C2730C" w:rsidP="005D31E5">
            <w:pPr>
              <w:keepNext/>
            </w:pPr>
            <w:r w:rsidRPr="00AF12BA">
              <w:t>22</w:t>
            </w:r>
          </w:p>
        </w:tc>
        <w:tc>
          <w:tcPr>
            <w:tcW w:w="356" w:type="pct"/>
            <w:shd w:val="clear" w:color="auto" w:fill="auto"/>
            <w:vAlign w:val="top"/>
          </w:tcPr>
          <w:p w14:paraId="70BB24E4" w14:textId="1A850A0A" w:rsidR="00C2730C" w:rsidRPr="00AF12BA" w:rsidRDefault="00C2730C" w:rsidP="005D31E5">
            <w:pPr>
              <w:keepNext/>
            </w:pPr>
            <w:r w:rsidRPr="00AF12BA">
              <w:t>59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56832BC6" w14:textId="634A7C08" w:rsidR="00C2730C" w:rsidRPr="00AF12BA" w:rsidRDefault="00C2730C" w:rsidP="00D85A25">
            <w:pPr>
              <w:keepNext/>
              <w:rPr>
                <w:color w:val="7030A0"/>
              </w:rPr>
            </w:pPr>
            <w:r w:rsidRPr="00AF12BA">
              <w:rPr>
                <w:color w:val="7030A0"/>
              </w:rPr>
              <w:t>13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013328F8" w14:textId="3B852A5B" w:rsidR="00C2730C" w:rsidRPr="00AF12BA" w:rsidRDefault="00C2730C" w:rsidP="00D85A25">
            <w:pPr>
              <w:keepNext/>
              <w:rPr>
                <w:color w:val="7030A0"/>
              </w:rPr>
            </w:pPr>
            <w:r w:rsidRPr="00AF12BA">
              <w:rPr>
                <w:color w:val="7030A0"/>
              </w:rPr>
              <w:t>13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22B76400" w14:textId="16E6D8B5" w:rsidR="00C2730C" w:rsidRPr="00AF12BA" w:rsidRDefault="00C2730C" w:rsidP="005D31E5">
            <w:pPr>
              <w:keepNext/>
              <w:rPr>
                <w:color w:val="7030A0"/>
              </w:rPr>
            </w:pPr>
            <w:r w:rsidRPr="00AF12BA">
              <w:rPr>
                <w:color w:val="7030A0"/>
              </w:rPr>
              <w:t>13*</w:t>
            </w:r>
            <w:r w:rsidR="00E2712D" w:rsidRPr="00AF12BA">
              <w:rPr>
                <w:color w:val="7030A0"/>
              </w:rPr>
              <w:t>*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7084066D" w14:textId="31146621" w:rsidR="00C2730C" w:rsidRPr="00AF12BA" w:rsidRDefault="00C2730C" w:rsidP="005D31E5">
            <w:pPr>
              <w:keepNext/>
              <w:rPr>
                <w:color w:val="7030A0"/>
              </w:rPr>
            </w:pPr>
            <w:r w:rsidRPr="00AF12BA">
              <w:rPr>
                <w:color w:val="7030A0"/>
              </w:rPr>
              <w:t>13</w:t>
            </w:r>
            <w:r w:rsidR="00E2712D" w:rsidRPr="00AF12BA">
              <w:rPr>
                <w:color w:val="7030A0"/>
              </w:rPr>
              <w:t>*</w:t>
            </w:r>
            <w:r w:rsidRPr="00AF12BA">
              <w:rPr>
                <w:color w:val="7030A0"/>
              </w:rPr>
              <w:t>*</w:t>
            </w:r>
          </w:p>
        </w:tc>
        <w:tc>
          <w:tcPr>
            <w:tcW w:w="301" w:type="pct"/>
            <w:vAlign w:val="top"/>
          </w:tcPr>
          <w:p w14:paraId="6AE9A8DA" w14:textId="769ED9AD" w:rsidR="00C2730C" w:rsidRPr="00AF12BA" w:rsidRDefault="00C2730C" w:rsidP="005D31E5">
            <w:pPr>
              <w:keepNext/>
              <w:rPr>
                <w:color w:val="7030A0"/>
              </w:rPr>
            </w:pPr>
            <w:r w:rsidRPr="00AF12BA">
              <w:rPr>
                <w:color w:val="7030A0"/>
              </w:rPr>
              <w:t>13*</w:t>
            </w:r>
            <w:r w:rsidR="00E2712D" w:rsidRPr="00AF12BA">
              <w:rPr>
                <w:color w:val="7030A0"/>
              </w:rPr>
              <w:t>*</w:t>
            </w:r>
          </w:p>
        </w:tc>
        <w:tc>
          <w:tcPr>
            <w:tcW w:w="301" w:type="pct"/>
            <w:vAlign w:val="top"/>
          </w:tcPr>
          <w:p w14:paraId="7A6947C6" w14:textId="4711ABF2" w:rsidR="00C2730C" w:rsidRPr="00AF12BA" w:rsidRDefault="00C2730C" w:rsidP="005D31E5">
            <w:pPr>
              <w:keepNext/>
              <w:rPr>
                <w:color w:val="7030A0"/>
              </w:rPr>
            </w:pPr>
            <w:r w:rsidRPr="00AF12BA">
              <w:rPr>
                <w:color w:val="7030A0"/>
              </w:rPr>
              <w:t>13*</w:t>
            </w:r>
            <w:r w:rsidR="00E2712D" w:rsidRPr="00AF12BA">
              <w:rPr>
                <w:color w:val="7030A0"/>
              </w:rPr>
              <w:t>*</w:t>
            </w:r>
          </w:p>
        </w:tc>
        <w:tc>
          <w:tcPr>
            <w:tcW w:w="301" w:type="pct"/>
            <w:vAlign w:val="top"/>
          </w:tcPr>
          <w:p w14:paraId="164AE7A6" w14:textId="58E6C209" w:rsidR="00C2730C" w:rsidRPr="00AF12BA" w:rsidRDefault="00C2730C" w:rsidP="005D31E5">
            <w:pPr>
              <w:keepNext/>
              <w:rPr>
                <w:color w:val="7030A0"/>
              </w:rPr>
            </w:pPr>
            <w:r w:rsidRPr="00AF12BA">
              <w:rPr>
                <w:color w:val="7030A0"/>
              </w:rPr>
              <w:t>13*</w:t>
            </w:r>
            <w:r w:rsidR="00FE3498" w:rsidRPr="00AF12BA">
              <w:rPr>
                <w:color w:val="7030A0"/>
              </w:rPr>
              <w:t>*</w:t>
            </w:r>
          </w:p>
        </w:tc>
        <w:tc>
          <w:tcPr>
            <w:tcW w:w="301" w:type="pct"/>
            <w:vAlign w:val="top"/>
          </w:tcPr>
          <w:p w14:paraId="0D962045" w14:textId="27AEC876" w:rsidR="00C2730C" w:rsidRPr="00AF12BA" w:rsidRDefault="00C2730C" w:rsidP="005D31E5">
            <w:pPr>
              <w:keepNext/>
              <w:rPr>
                <w:color w:val="7030A0"/>
              </w:rPr>
            </w:pPr>
            <w:r w:rsidRPr="00AF12BA">
              <w:rPr>
                <w:color w:val="7030A0"/>
              </w:rPr>
              <w:t>13*</w:t>
            </w:r>
            <w:r w:rsidR="00FE3498" w:rsidRPr="00AF12BA">
              <w:rPr>
                <w:color w:val="7030A0"/>
              </w:rPr>
              <w:t>*</w:t>
            </w:r>
          </w:p>
        </w:tc>
      </w:tr>
      <w:tr w:rsidR="007E6447" w:rsidRPr="00801339" w14:paraId="6B29E3A4" w14:textId="5360BCD3" w:rsidTr="00995241">
        <w:tc>
          <w:tcPr>
            <w:tcW w:w="160" w:type="pct"/>
            <w:shd w:val="clear" w:color="auto" w:fill="auto"/>
            <w:vAlign w:val="top"/>
          </w:tcPr>
          <w:p w14:paraId="4BFA0434" w14:textId="43EA174B" w:rsidR="00357462" w:rsidRPr="00801339" w:rsidRDefault="00357462" w:rsidP="005D31E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8" w:type="pct"/>
            <w:shd w:val="clear" w:color="auto" w:fill="auto"/>
            <w:vAlign w:val="top"/>
          </w:tcPr>
          <w:p w14:paraId="3AABF649" w14:textId="3453EEBF" w:rsidR="00357462" w:rsidRPr="00D145FD" w:rsidRDefault="00357462" w:rsidP="005D31E5">
            <w:pPr>
              <w:keepNext/>
              <w:jc w:val="left"/>
              <w:rPr>
                <w:sz w:val="22"/>
                <w:szCs w:val="22"/>
              </w:rPr>
            </w:pPr>
            <w:r w:rsidRPr="00D145FD">
              <w:rPr>
                <w:bCs/>
                <w:sz w:val="22"/>
                <w:szCs w:val="22"/>
              </w:rPr>
              <w:t>Число жителей, переселенных из аварийного жилищного фонда</w:t>
            </w:r>
          </w:p>
        </w:tc>
        <w:tc>
          <w:tcPr>
            <w:tcW w:w="485" w:type="pct"/>
            <w:shd w:val="clear" w:color="auto" w:fill="auto"/>
            <w:vAlign w:val="top"/>
          </w:tcPr>
          <w:p w14:paraId="721420DD" w14:textId="3FF792E6" w:rsidR="00357462" w:rsidRPr="00AF12BA" w:rsidRDefault="00357462" w:rsidP="005D31E5">
            <w:pPr>
              <w:keepNext/>
            </w:pPr>
            <w:r w:rsidRPr="00AF12BA">
              <w:rPr>
                <w:bCs/>
              </w:rPr>
              <w:t>чел.</w:t>
            </w:r>
          </w:p>
        </w:tc>
        <w:tc>
          <w:tcPr>
            <w:tcW w:w="262" w:type="pct"/>
            <w:shd w:val="clear" w:color="auto" w:fill="auto"/>
            <w:vAlign w:val="top"/>
          </w:tcPr>
          <w:p w14:paraId="093DB008" w14:textId="17CB4D03" w:rsidR="00357462" w:rsidRPr="00AF12BA" w:rsidRDefault="00357462" w:rsidP="005D31E5">
            <w:pPr>
              <w:keepNext/>
            </w:pPr>
            <w:r w:rsidRPr="00AF12BA">
              <w:rPr>
                <w:bCs/>
              </w:rPr>
              <w:t>101</w:t>
            </w:r>
          </w:p>
        </w:tc>
        <w:tc>
          <w:tcPr>
            <w:tcW w:w="356" w:type="pct"/>
            <w:shd w:val="clear" w:color="auto" w:fill="auto"/>
            <w:vAlign w:val="top"/>
          </w:tcPr>
          <w:p w14:paraId="1E96CC32" w14:textId="6D561C31" w:rsidR="00357462" w:rsidRPr="00AF12BA" w:rsidRDefault="00357462" w:rsidP="005D31E5">
            <w:pPr>
              <w:keepNext/>
            </w:pPr>
            <w:r w:rsidRPr="00AF12BA">
              <w:rPr>
                <w:bCs/>
              </w:rPr>
              <w:t>77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1A2450DD" w14:textId="438FC5B7" w:rsidR="00357462" w:rsidRPr="00AF12BA" w:rsidRDefault="00357462" w:rsidP="005D31E5">
            <w:pPr>
              <w:keepNext/>
            </w:pPr>
            <w:r w:rsidRPr="00AF12BA">
              <w:rPr>
                <w:bCs/>
              </w:rPr>
              <w:t>80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7E3EF8AF" w14:textId="774D0DA3" w:rsidR="00357462" w:rsidRPr="00AF12BA" w:rsidRDefault="00357462" w:rsidP="005D31E5">
            <w:pPr>
              <w:keepNext/>
            </w:pPr>
            <w:r w:rsidRPr="00AF12BA">
              <w:rPr>
                <w:b/>
                <w:bCs/>
              </w:rPr>
              <w:t>-*</w:t>
            </w:r>
            <w:r w:rsidR="00FE3498" w:rsidRPr="00AF12BA">
              <w:rPr>
                <w:b/>
                <w:bCs/>
              </w:rPr>
              <w:t>*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50D75FF0" w14:textId="62111DF3" w:rsidR="00357462" w:rsidRPr="00AF12BA" w:rsidRDefault="00357462" w:rsidP="005D31E5">
            <w:pPr>
              <w:keepNext/>
            </w:pPr>
            <w:r w:rsidRPr="00AF12BA">
              <w:rPr>
                <w:b/>
                <w:bCs/>
              </w:rPr>
              <w:t>-*</w:t>
            </w:r>
            <w:r w:rsidR="00FE3498" w:rsidRPr="00AF12BA">
              <w:rPr>
                <w:b/>
                <w:bCs/>
              </w:rPr>
              <w:t>*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71885885" w14:textId="45B6D728" w:rsidR="00357462" w:rsidRPr="00AF12BA" w:rsidRDefault="00357462" w:rsidP="005D31E5">
            <w:pPr>
              <w:keepNext/>
            </w:pPr>
            <w:r w:rsidRPr="00AF12BA">
              <w:rPr>
                <w:b/>
                <w:bCs/>
              </w:rPr>
              <w:t>-*</w:t>
            </w:r>
            <w:r w:rsidR="00FE3498" w:rsidRPr="00AF12BA">
              <w:rPr>
                <w:b/>
                <w:bCs/>
              </w:rPr>
              <w:t>*</w:t>
            </w:r>
          </w:p>
        </w:tc>
        <w:tc>
          <w:tcPr>
            <w:tcW w:w="301" w:type="pct"/>
            <w:vAlign w:val="top"/>
          </w:tcPr>
          <w:p w14:paraId="081A1547" w14:textId="1268F83E" w:rsidR="00357462" w:rsidRPr="00AF12BA" w:rsidRDefault="00357462" w:rsidP="005D31E5">
            <w:pPr>
              <w:keepNext/>
              <w:rPr>
                <w:b/>
                <w:bCs/>
              </w:rPr>
            </w:pPr>
            <w:r w:rsidRPr="00AF12BA">
              <w:rPr>
                <w:b/>
                <w:bCs/>
              </w:rPr>
              <w:t>-*</w:t>
            </w:r>
            <w:r w:rsidR="00FE3498" w:rsidRPr="00AF12BA">
              <w:rPr>
                <w:b/>
                <w:bCs/>
              </w:rPr>
              <w:t>*</w:t>
            </w:r>
          </w:p>
        </w:tc>
        <w:tc>
          <w:tcPr>
            <w:tcW w:w="301" w:type="pct"/>
            <w:vAlign w:val="top"/>
          </w:tcPr>
          <w:p w14:paraId="1E116665" w14:textId="60082CC7" w:rsidR="00357462" w:rsidRPr="00AF12BA" w:rsidRDefault="00357462" w:rsidP="005D31E5">
            <w:pPr>
              <w:keepNext/>
              <w:rPr>
                <w:b/>
                <w:bCs/>
              </w:rPr>
            </w:pPr>
            <w:r w:rsidRPr="00AF12BA">
              <w:rPr>
                <w:b/>
                <w:bCs/>
              </w:rPr>
              <w:t>-*</w:t>
            </w:r>
            <w:r w:rsidR="00FE3498" w:rsidRPr="00AF12BA">
              <w:rPr>
                <w:b/>
                <w:bCs/>
              </w:rPr>
              <w:t>*</w:t>
            </w:r>
          </w:p>
        </w:tc>
        <w:tc>
          <w:tcPr>
            <w:tcW w:w="301" w:type="pct"/>
            <w:vAlign w:val="top"/>
          </w:tcPr>
          <w:p w14:paraId="32090FD0" w14:textId="34AAA85C" w:rsidR="00357462" w:rsidRPr="00AF12BA" w:rsidRDefault="00357462" w:rsidP="005D31E5">
            <w:pPr>
              <w:keepNext/>
              <w:rPr>
                <w:b/>
                <w:bCs/>
              </w:rPr>
            </w:pPr>
            <w:r w:rsidRPr="00AF12BA">
              <w:rPr>
                <w:b/>
                <w:bCs/>
              </w:rPr>
              <w:t>-*</w:t>
            </w:r>
            <w:r w:rsidR="00FE3498" w:rsidRPr="00AF12BA">
              <w:rPr>
                <w:b/>
                <w:bCs/>
              </w:rPr>
              <w:t>*</w:t>
            </w:r>
          </w:p>
        </w:tc>
        <w:tc>
          <w:tcPr>
            <w:tcW w:w="301" w:type="pct"/>
            <w:vAlign w:val="top"/>
          </w:tcPr>
          <w:p w14:paraId="4138C89D" w14:textId="120991A3" w:rsidR="00357462" w:rsidRPr="00AF12BA" w:rsidRDefault="00357462" w:rsidP="005D31E5">
            <w:pPr>
              <w:keepNext/>
              <w:rPr>
                <w:b/>
                <w:bCs/>
              </w:rPr>
            </w:pPr>
            <w:r w:rsidRPr="00AF12BA">
              <w:rPr>
                <w:b/>
                <w:bCs/>
              </w:rPr>
              <w:t>-*</w:t>
            </w:r>
            <w:r w:rsidR="00FE3498" w:rsidRPr="00AF12BA">
              <w:rPr>
                <w:b/>
                <w:bCs/>
              </w:rPr>
              <w:t>*</w:t>
            </w:r>
          </w:p>
        </w:tc>
      </w:tr>
      <w:tr w:rsidR="00BA1057" w:rsidRPr="00801339" w14:paraId="077BA31E" w14:textId="3A750055" w:rsidTr="00995241">
        <w:tc>
          <w:tcPr>
            <w:tcW w:w="160" w:type="pct"/>
            <w:shd w:val="clear" w:color="auto" w:fill="auto"/>
            <w:vAlign w:val="top"/>
          </w:tcPr>
          <w:p w14:paraId="410F0756" w14:textId="53273D00" w:rsidR="00BA1057" w:rsidRPr="00801339" w:rsidRDefault="00BA1057" w:rsidP="00BA1057">
            <w:pPr>
              <w:keepNext/>
              <w:tabs>
                <w:tab w:val="center" w:pos="17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8" w:type="pct"/>
            <w:shd w:val="clear" w:color="auto" w:fill="auto"/>
            <w:vAlign w:val="top"/>
          </w:tcPr>
          <w:p w14:paraId="78993259" w14:textId="56C163BC" w:rsidR="00BA1057" w:rsidRPr="00D145FD" w:rsidRDefault="00BA1057" w:rsidP="00BA1057">
            <w:pPr>
              <w:keepNext/>
              <w:jc w:val="left"/>
              <w:rPr>
                <w:sz w:val="22"/>
                <w:szCs w:val="22"/>
              </w:rPr>
            </w:pPr>
            <w:r w:rsidRPr="00D145FD">
              <w:rPr>
                <w:sz w:val="22"/>
                <w:szCs w:val="22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85" w:type="pct"/>
            <w:shd w:val="clear" w:color="auto" w:fill="auto"/>
            <w:vAlign w:val="top"/>
          </w:tcPr>
          <w:p w14:paraId="754CB211" w14:textId="541C17A9" w:rsidR="00BA1057" w:rsidRPr="00801339" w:rsidRDefault="00BA1057" w:rsidP="00BA1057">
            <w:pPr>
              <w:keepNext/>
              <w:rPr>
                <w:sz w:val="20"/>
                <w:szCs w:val="20"/>
              </w:rPr>
            </w:pPr>
            <w:r w:rsidRPr="0027357B">
              <w:t>семей</w:t>
            </w:r>
          </w:p>
        </w:tc>
        <w:tc>
          <w:tcPr>
            <w:tcW w:w="262" w:type="pct"/>
            <w:shd w:val="clear" w:color="auto" w:fill="auto"/>
            <w:vAlign w:val="top"/>
          </w:tcPr>
          <w:p w14:paraId="1A583136" w14:textId="54C48B9B" w:rsidR="00BA1057" w:rsidRPr="001706C2" w:rsidRDefault="00BA1057" w:rsidP="00BA1057">
            <w:pPr>
              <w:keepNext/>
            </w:pPr>
            <w:r w:rsidRPr="001706C2">
              <w:t>8</w:t>
            </w:r>
          </w:p>
        </w:tc>
        <w:tc>
          <w:tcPr>
            <w:tcW w:w="356" w:type="pct"/>
            <w:shd w:val="clear" w:color="auto" w:fill="auto"/>
            <w:vAlign w:val="top"/>
          </w:tcPr>
          <w:p w14:paraId="4464A1FC" w14:textId="6ED552A2" w:rsidR="00BA1057" w:rsidRPr="00CA075B" w:rsidRDefault="009C5DBB" w:rsidP="00BA1057">
            <w:pPr>
              <w:keepNext/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63A71151" w14:textId="1424E73E" w:rsidR="00BA1057" w:rsidRPr="00CA075B" w:rsidRDefault="00BA1057" w:rsidP="00BA1057">
            <w:pPr>
              <w:keepNext/>
              <w:widowControl w:val="0"/>
              <w:autoSpaceDE w:val="0"/>
              <w:autoSpaceDN w:val="0"/>
              <w:adjustRightInd w:val="0"/>
            </w:pPr>
            <w:r w:rsidRPr="00CA075B">
              <w:t>3**</w:t>
            </w:r>
            <w:r w:rsidR="00FE3498" w:rsidRPr="00CA075B">
              <w:t>*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1B50494A" w14:textId="66C804DF" w:rsidR="00BA1057" w:rsidRPr="00CA075B" w:rsidRDefault="00BA1057" w:rsidP="00BA1057">
            <w:pPr>
              <w:keepNext/>
              <w:widowControl w:val="0"/>
              <w:autoSpaceDE w:val="0"/>
              <w:autoSpaceDN w:val="0"/>
              <w:adjustRightInd w:val="0"/>
            </w:pPr>
            <w:r w:rsidRPr="00CA075B">
              <w:t>3**</w:t>
            </w:r>
            <w:r w:rsidR="00FE3498" w:rsidRPr="00CA075B">
              <w:t>*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72184ED5" w14:textId="226FC691" w:rsidR="00BA1057" w:rsidRPr="00CA075B" w:rsidRDefault="00BA1057" w:rsidP="00BA1057">
            <w:pPr>
              <w:keepNext/>
              <w:autoSpaceDE w:val="0"/>
              <w:autoSpaceDN w:val="0"/>
              <w:adjustRightInd w:val="0"/>
              <w:spacing w:line="0" w:lineRule="atLeast"/>
            </w:pPr>
            <w:r w:rsidRPr="00CA075B">
              <w:t>3*</w:t>
            </w:r>
            <w:r w:rsidR="00FE3498" w:rsidRPr="00CA075B">
              <w:t>*</w:t>
            </w:r>
            <w:r w:rsidRPr="00CA075B">
              <w:t>*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29952F00" w14:textId="35215D34" w:rsidR="00BA1057" w:rsidRPr="00CA075B" w:rsidRDefault="00BA1057" w:rsidP="00BA1057">
            <w:pPr>
              <w:keepNext/>
              <w:autoSpaceDE w:val="0"/>
              <w:autoSpaceDN w:val="0"/>
              <w:adjustRightInd w:val="0"/>
              <w:spacing w:line="0" w:lineRule="atLeast"/>
            </w:pPr>
            <w:r w:rsidRPr="00CA075B">
              <w:t>3**</w:t>
            </w:r>
            <w:r w:rsidR="00FE3498" w:rsidRPr="00CA075B">
              <w:t>*</w:t>
            </w:r>
          </w:p>
        </w:tc>
        <w:tc>
          <w:tcPr>
            <w:tcW w:w="301" w:type="pct"/>
            <w:vAlign w:val="top"/>
          </w:tcPr>
          <w:p w14:paraId="320725C8" w14:textId="5C015407" w:rsidR="00BA1057" w:rsidRPr="00CA075B" w:rsidRDefault="00BA1057" w:rsidP="00BA1057">
            <w:pPr>
              <w:keepNext/>
              <w:autoSpaceDE w:val="0"/>
              <w:autoSpaceDN w:val="0"/>
              <w:adjustRightInd w:val="0"/>
              <w:spacing w:line="0" w:lineRule="atLeast"/>
            </w:pPr>
            <w:r w:rsidRPr="00CA075B">
              <w:t>3**</w:t>
            </w:r>
            <w:r w:rsidR="00FE3498" w:rsidRPr="00CA075B">
              <w:t>*</w:t>
            </w:r>
          </w:p>
        </w:tc>
        <w:tc>
          <w:tcPr>
            <w:tcW w:w="301" w:type="pct"/>
            <w:vAlign w:val="top"/>
          </w:tcPr>
          <w:p w14:paraId="25526721" w14:textId="3A017CF7" w:rsidR="00BA1057" w:rsidRPr="00CA075B" w:rsidRDefault="00BA1057" w:rsidP="00BA1057">
            <w:pPr>
              <w:keepNext/>
              <w:autoSpaceDE w:val="0"/>
              <w:autoSpaceDN w:val="0"/>
              <w:adjustRightInd w:val="0"/>
              <w:spacing w:line="0" w:lineRule="atLeast"/>
            </w:pPr>
            <w:r w:rsidRPr="00CA075B">
              <w:t>3*</w:t>
            </w:r>
            <w:r w:rsidR="00FE3498" w:rsidRPr="00CA075B">
              <w:t>*</w:t>
            </w:r>
            <w:r w:rsidRPr="00CA075B">
              <w:t>*</w:t>
            </w:r>
          </w:p>
        </w:tc>
        <w:tc>
          <w:tcPr>
            <w:tcW w:w="301" w:type="pct"/>
            <w:vAlign w:val="top"/>
          </w:tcPr>
          <w:p w14:paraId="2A7E3652" w14:textId="6623E333" w:rsidR="00BA1057" w:rsidRPr="00CA075B" w:rsidRDefault="00BA1057" w:rsidP="00BA1057">
            <w:pPr>
              <w:keepNext/>
              <w:autoSpaceDE w:val="0"/>
              <w:autoSpaceDN w:val="0"/>
              <w:adjustRightInd w:val="0"/>
              <w:spacing w:line="0" w:lineRule="atLeast"/>
            </w:pPr>
            <w:r w:rsidRPr="00CA075B">
              <w:t>3*</w:t>
            </w:r>
            <w:r w:rsidR="00FE3498" w:rsidRPr="00CA075B">
              <w:t>*</w:t>
            </w:r>
            <w:r w:rsidRPr="00CA075B">
              <w:t>*</w:t>
            </w:r>
          </w:p>
        </w:tc>
        <w:tc>
          <w:tcPr>
            <w:tcW w:w="301" w:type="pct"/>
            <w:vAlign w:val="top"/>
          </w:tcPr>
          <w:p w14:paraId="359A99CA" w14:textId="09D002B5" w:rsidR="00BA1057" w:rsidRPr="00CA075B" w:rsidRDefault="00BA1057" w:rsidP="00BA1057">
            <w:pPr>
              <w:keepNext/>
              <w:autoSpaceDE w:val="0"/>
              <w:autoSpaceDN w:val="0"/>
              <w:adjustRightInd w:val="0"/>
              <w:spacing w:line="0" w:lineRule="atLeast"/>
            </w:pPr>
            <w:r w:rsidRPr="00CA075B">
              <w:t>3*</w:t>
            </w:r>
            <w:r w:rsidR="00FE3498" w:rsidRPr="00CA075B">
              <w:t>*</w:t>
            </w:r>
            <w:r w:rsidRPr="00CA075B">
              <w:t>*</w:t>
            </w:r>
          </w:p>
        </w:tc>
      </w:tr>
      <w:tr w:rsidR="00BA1057" w:rsidRPr="00801339" w14:paraId="64EAD188" w14:textId="070ABD38" w:rsidTr="00995241">
        <w:tc>
          <w:tcPr>
            <w:tcW w:w="160" w:type="pct"/>
            <w:shd w:val="clear" w:color="auto" w:fill="auto"/>
            <w:vAlign w:val="top"/>
          </w:tcPr>
          <w:p w14:paraId="2D2D7909" w14:textId="1FFEF493" w:rsidR="00BA1057" w:rsidRPr="00801339" w:rsidRDefault="00BA1057" w:rsidP="00AF12BA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8" w:type="pct"/>
            <w:shd w:val="clear" w:color="auto" w:fill="auto"/>
            <w:vAlign w:val="top"/>
          </w:tcPr>
          <w:p w14:paraId="44891E85" w14:textId="0228A340" w:rsidR="00BA1057" w:rsidRPr="00D145FD" w:rsidRDefault="00BA1057" w:rsidP="00AF12BA">
            <w:pPr>
              <w:keepNext/>
              <w:jc w:val="left"/>
              <w:rPr>
                <w:sz w:val="22"/>
                <w:szCs w:val="22"/>
              </w:rPr>
            </w:pPr>
            <w:r w:rsidRPr="00D145FD">
              <w:rPr>
                <w:sz w:val="22"/>
                <w:szCs w:val="22"/>
              </w:rPr>
              <w:t>Количество семей (граждан), получивших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</w:t>
            </w:r>
          </w:p>
        </w:tc>
        <w:tc>
          <w:tcPr>
            <w:tcW w:w="485" w:type="pct"/>
            <w:shd w:val="clear" w:color="auto" w:fill="auto"/>
            <w:vAlign w:val="top"/>
          </w:tcPr>
          <w:p w14:paraId="5B649C65" w14:textId="0F37BCDD" w:rsidR="00BA1057" w:rsidRPr="00801339" w:rsidRDefault="00BA1057" w:rsidP="00AF12BA">
            <w:pPr>
              <w:keepNext/>
              <w:rPr>
                <w:sz w:val="20"/>
                <w:szCs w:val="20"/>
              </w:rPr>
            </w:pPr>
            <w:r w:rsidRPr="0027357B">
              <w:t>семей</w:t>
            </w:r>
          </w:p>
        </w:tc>
        <w:tc>
          <w:tcPr>
            <w:tcW w:w="262" w:type="pct"/>
            <w:shd w:val="clear" w:color="auto" w:fill="auto"/>
            <w:vAlign w:val="top"/>
          </w:tcPr>
          <w:p w14:paraId="3DD0C4DB" w14:textId="68551345" w:rsidR="00BA1057" w:rsidRPr="001706C2" w:rsidRDefault="00BA1057" w:rsidP="00AF12BA">
            <w:pPr>
              <w:keepNext/>
            </w:pPr>
            <w:r w:rsidRPr="001706C2">
              <w:t>33</w:t>
            </w:r>
          </w:p>
        </w:tc>
        <w:tc>
          <w:tcPr>
            <w:tcW w:w="356" w:type="pct"/>
            <w:shd w:val="clear" w:color="auto" w:fill="auto"/>
            <w:vAlign w:val="top"/>
          </w:tcPr>
          <w:p w14:paraId="0D1CCA32" w14:textId="22D1259F" w:rsidR="00BA1057" w:rsidRPr="00CA075B" w:rsidRDefault="00BA1057" w:rsidP="00AF12BA">
            <w:pPr>
              <w:keepNext/>
            </w:pPr>
            <w:r w:rsidRPr="00CA075B">
              <w:t>24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2485A254" w14:textId="556A4D63" w:rsidR="00BA1057" w:rsidRPr="00CA075B" w:rsidRDefault="00BA1057" w:rsidP="00AF12BA">
            <w:pPr>
              <w:keepNext/>
              <w:spacing w:line="0" w:lineRule="atLeast"/>
            </w:pPr>
            <w:r w:rsidRPr="00CA075B">
              <w:t>1*</w:t>
            </w:r>
            <w:r w:rsidR="00702CAB" w:rsidRPr="00CA075B">
              <w:t>*</w:t>
            </w:r>
            <w:r w:rsidRPr="00CA075B">
              <w:t>*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35B132E7" w14:textId="6A27AF78" w:rsidR="00BA1057" w:rsidRPr="00CA075B" w:rsidRDefault="00BA1057" w:rsidP="00AF12BA">
            <w:pPr>
              <w:keepNext/>
            </w:pPr>
            <w:r w:rsidRPr="00CA075B">
              <w:t>1*</w:t>
            </w:r>
            <w:r w:rsidR="00702CAB" w:rsidRPr="00CA075B">
              <w:t>*</w:t>
            </w:r>
            <w:r w:rsidRPr="00CA075B">
              <w:t>*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69FA9F35" w14:textId="0F838D00" w:rsidR="00BA1057" w:rsidRPr="00CA075B" w:rsidRDefault="00BA1057" w:rsidP="00AF12BA">
            <w:pPr>
              <w:keepNext/>
              <w:autoSpaceDE w:val="0"/>
              <w:autoSpaceDN w:val="0"/>
              <w:adjustRightInd w:val="0"/>
              <w:spacing w:line="0" w:lineRule="atLeast"/>
            </w:pPr>
            <w:r w:rsidRPr="00CA075B">
              <w:t>1*</w:t>
            </w:r>
            <w:r w:rsidR="00702CAB" w:rsidRPr="00CA075B">
              <w:t>*</w:t>
            </w:r>
            <w:r w:rsidRPr="00CA075B">
              <w:t>*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4EBAA58B" w14:textId="44C4FCE3" w:rsidR="00BA1057" w:rsidRPr="00CA075B" w:rsidRDefault="00BA1057" w:rsidP="00AF12BA">
            <w:pPr>
              <w:keepNext/>
              <w:autoSpaceDE w:val="0"/>
              <w:autoSpaceDN w:val="0"/>
              <w:adjustRightInd w:val="0"/>
              <w:spacing w:line="0" w:lineRule="atLeast"/>
            </w:pPr>
            <w:r w:rsidRPr="00CA075B">
              <w:t>1*</w:t>
            </w:r>
            <w:r w:rsidR="00702CAB" w:rsidRPr="00CA075B">
              <w:t>*</w:t>
            </w:r>
            <w:r w:rsidRPr="00CA075B">
              <w:t>*</w:t>
            </w:r>
          </w:p>
        </w:tc>
        <w:tc>
          <w:tcPr>
            <w:tcW w:w="301" w:type="pct"/>
            <w:vAlign w:val="top"/>
          </w:tcPr>
          <w:p w14:paraId="7ECFA4E8" w14:textId="542659AB" w:rsidR="00BA1057" w:rsidRPr="00CA075B" w:rsidRDefault="00BA1057" w:rsidP="00AF12BA">
            <w:pPr>
              <w:keepNext/>
              <w:autoSpaceDE w:val="0"/>
              <w:autoSpaceDN w:val="0"/>
              <w:adjustRightInd w:val="0"/>
              <w:spacing w:line="0" w:lineRule="atLeast"/>
            </w:pPr>
            <w:r w:rsidRPr="00CA075B">
              <w:t>1*</w:t>
            </w:r>
            <w:r w:rsidR="00702CAB" w:rsidRPr="00CA075B">
              <w:t>*</w:t>
            </w:r>
            <w:r w:rsidRPr="00CA075B">
              <w:t>*</w:t>
            </w:r>
          </w:p>
        </w:tc>
        <w:tc>
          <w:tcPr>
            <w:tcW w:w="301" w:type="pct"/>
            <w:vAlign w:val="top"/>
          </w:tcPr>
          <w:p w14:paraId="0EFC71CA" w14:textId="5E4AE0B7" w:rsidR="00BA1057" w:rsidRPr="00CA075B" w:rsidRDefault="00BA1057" w:rsidP="00AF12BA">
            <w:pPr>
              <w:keepNext/>
              <w:autoSpaceDE w:val="0"/>
              <w:autoSpaceDN w:val="0"/>
              <w:adjustRightInd w:val="0"/>
              <w:spacing w:line="0" w:lineRule="atLeast"/>
            </w:pPr>
            <w:r w:rsidRPr="00CA075B">
              <w:t>1*</w:t>
            </w:r>
            <w:r w:rsidR="00702CAB" w:rsidRPr="00CA075B">
              <w:t>*</w:t>
            </w:r>
            <w:r w:rsidRPr="00CA075B">
              <w:t>*</w:t>
            </w:r>
          </w:p>
        </w:tc>
        <w:tc>
          <w:tcPr>
            <w:tcW w:w="301" w:type="pct"/>
            <w:vAlign w:val="top"/>
          </w:tcPr>
          <w:p w14:paraId="7F363FC8" w14:textId="799BC663" w:rsidR="00BA1057" w:rsidRPr="00CA075B" w:rsidRDefault="00BA1057" w:rsidP="00AF12BA">
            <w:pPr>
              <w:keepNext/>
              <w:autoSpaceDE w:val="0"/>
              <w:autoSpaceDN w:val="0"/>
              <w:adjustRightInd w:val="0"/>
              <w:spacing w:line="0" w:lineRule="atLeast"/>
            </w:pPr>
            <w:r w:rsidRPr="00CA075B">
              <w:t>1*</w:t>
            </w:r>
            <w:r w:rsidR="00702CAB" w:rsidRPr="00CA075B">
              <w:t>*</w:t>
            </w:r>
            <w:r w:rsidRPr="00CA075B">
              <w:t>*</w:t>
            </w:r>
          </w:p>
        </w:tc>
        <w:tc>
          <w:tcPr>
            <w:tcW w:w="301" w:type="pct"/>
            <w:vAlign w:val="top"/>
          </w:tcPr>
          <w:p w14:paraId="4209B0DC" w14:textId="6816B21B" w:rsidR="00BA1057" w:rsidRPr="00CA075B" w:rsidRDefault="00BA1057" w:rsidP="00AF12BA">
            <w:pPr>
              <w:keepNext/>
              <w:autoSpaceDE w:val="0"/>
              <w:autoSpaceDN w:val="0"/>
              <w:adjustRightInd w:val="0"/>
              <w:spacing w:line="0" w:lineRule="atLeast"/>
            </w:pPr>
            <w:r w:rsidRPr="00CA075B">
              <w:t>1*</w:t>
            </w:r>
            <w:r w:rsidR="00702CAB" w:rsidRPr="00CA075B">
              <w:t>*</w:t>
            </w:r>
            <w:r w:rsidRPr="00CA075B">
              <w:t>*</w:t>
            </w:r>
          </w:p>
        </w:tc>
      </w:tr>
      <w:tr w:rsidR="00503456" w:rsidRPr="00B433B6" w14:paraId="1F435BDB" w14:textId="77777777" w:rsidTr="00995241">
        <w:tc>
          <w:tcPr>
            <w:tcW w:w="160" w:type="pct"/>
            <w:vAlign w:val="top"/>
          </w:tcPr>
          <w:p w14:paraId="0A6893A5" w14:textId="77777777" w:rsidR="00503456" w:rsidRPr="00AF12BA" w:rsidRDefault="00503456" w:rsidP="00AF12BA">
            <w:pPr>
              <w:keepNext/>
              <w:rPr>
                <w:sz w:val="20"/>
                <w:szCs w:val="20"/>
                <w:highlight w:val="yellow"/>
              </w:rPr>
            </w:pPr>
            <w:r w:rsidRPr="00AF12BA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328" w:type="pct"/>
            <w:vAlign w:val="top"/>
          </w:tcPr>
          <w:p w14:paraId="68F4CA26" w14:textId="7B83F573" w:rsidR="00503456" w:rsidRPr="00AF12BA" w:rsidRDefault="00503456" w:rsidP="00AF12BA">
            <w:pPr>
              <w:keepNext/>
              <w:jc w:val="left"/>
              <w:rPr>
                <w:sz w:val="22"/>
                <w:szCs w:val="22"/>
                <w:highlight w:val="yellow"/>
              </w:rPr>
            </w:pPr>
            <w:r w:rsidRPr="00AF12BA">
              <w:rPr>
                <w:rFonts w:eastAsiaTheme="minorHAnsi"/>
                <w:sz w:val="20"/>
                <w:szCs w:val="20"/>
                <w:highlight w:val="yellow"/>
                <w:lang w:eastAsia="en-US"/>
              </w:rPr>
              <w:t>Количество объектов муниципального жилищного фонда, в которых проведен капитальный ремонт</w:t>
            </w:r>
          </w:p>
        </w:tc>
        <w:tc>
          <w:tcPr>
            <w:tcW w:w="485" w:type="pct"/>
            <w:vAlign w:val="top"/>
          </w:tcPr>
          <w:p w14:paraId="11FC1044" w14:textId="22E520F0" w:rsidR="00503456" w:rsidRPr="00AF12BA" w:rsidRDefault="00503456" w:rsidP="00AF12BA">
            <w:pPr>
              <w:keepNext/>
              <w:rPr>
                <w:highlight w:val="yellow"/>
              </w:rPr>
            </w:pPr>
            <w:r w:rsidRPr="00AF12BA">
              <w:rPr>
                <w:highlight w:val="yellow"/>
              </w:rPr>
              <w:t>единиц</w:t>
            </w:r>
          </w:p>
        </w:tc>
        <w:tc>
          <w:tcPr>
            <w:tcW w:w="262" w:type="pct"/>
            <w:vAlign w:val="top"/>
          </w:tcPr>
          <w:p w14:paraId="0E08A8DE" w14:textId="6616E014" w:rsidR="00503456" w:rsidRPr="00AF12BA" w:rsidRDefault="00503456" w:rsidP="00AF12BA">
            <w:pPr>
              <w:keepNext/>
              <w:rPr>
                <w:highlight w:val="yellow"/>
              </w:rPr>
            </w:pPr>
            <w:r w:rsidRPr="00AF12BA">
              <w:rPr>
                <w:rFonts w:eastAsia="Calibri"/>
                <w:highlight w:val="yellow"/>
                <w:lang w:eastAsia="en-US"/>
              </w:rPr>
              <w:t>20</w:t>
            </w:r>
          </w:p>
        </w:tc>
        <w:tc>
          <w:tcPr>
            <w:tcW w:w="356" w:type="pct"/>
            <w:vAlign w:val="top"/>
          </w:tcPr>
          <w:p w14:paraId="7D430DE8" w14:textId="76306909" w:rsidR="00503456" w:rsidRPr="00AF12BA" w:rsidRDefault="00503456" w:rsidP="00AF12BA">
            <w:pPr>
              <w:keepNext/>
              <w:rPr>
                <w:highlight w:val="yellow"/>
              </w:rPr>
            </w:pPr>
            <w:r w:rsidRPr="00AF12BA">
              <w:rPr>
                <w:rFonts w:eastAsia="Calibri"/>
                <w:highlight w:val="yellow"/>
                <w:lang w:eastAsia="en-US"/>
              </w:rPr>
              <w:t>24</w:t>
            </w:r>
          </w:p>
        </w:tc>
        <w:tc>
          <w:tcPr>
            <w:tcW w:w="301" w:type="pct"/>
            <w:vAlign w:val="top"/>
          </w:tcPr>
          <w:p w14:paraId="10798581" w14:textId="71EA4FED" w:rsidR="00503456" w:rsidRPr="00AF12BA" w:rsidRDefault="00503456" w:rsidP="00AF12BA">
            <w:pPr>
              <w:keepNext/>
              <w:rPr>
                <w:highlight w:val="yellow"/>
              </w:rPr>
            </w:pPr>
            <w:r w:rsidRPr="00AF12BA">
              <w:rPr>
                <w:highlight w:val="yellow"/>
              </w:rPr>
              <w:t>16</w:t>
            </w:r>
          </w:p>
        </w:tc>
        <w:tc>
          <w:tcPr>
            <w:tcW w:w="301" w:type="pct"/>
            <w:vAlign w:val="top"/>
          </w:tcPr>
          <w:p w14:paraId="210361E2" w14:textId="0D36BB2D" w:rsidR="00503456" w:rsidRPr="00AF12BA" w:rsidRDefault="00503456" w:rsidP="00AF12BA">
            <w:pPr>
              <w:keepNext/>
              <w:rPr>
                <w:highlight w:val="yellow"/>
              </w:rPr>
            </w:pPr>
            <w:r w:rsidRPr="00AF12BA">
              <w:rPr>
                <w:highlight w:val="yellow"/>
              </w:rPr>
              <w:t>16</w:t>
            </w:r>
          </w:p>
        </w:tc>
        <w:tc>
          <w:tcPr>
            <w:tcW w:w="301" w:type="pct"/>
            <w:vAlign w:val="top"/>
          </w:tcPr>
          <w:p w14:paraId="19CEE189" w14:textId="1F978102" w:rsidR="00503456" w:rsidRPr="00AF12BA" w:rsidRDefault="00503456" w:rsidP="00AF12BA">
            <w:pPr>
              <w:keepNext/>
              <w:rPr>
                <w:highlight w:val="yellow"/>
              </w:rPr>
            </w:pPr>
            <w:r w:rsidRPr="00AF12BA">
              <w:rPr>
                <w:highlight w:val="yellow"/>
              </w:rPr>
              <w:t>16</w:t>
            </w:r>
          </w:p>
        </w:tc>
        <w:tc>
          <w:tcPr>
            <w:tcW w:w="301" w:type="pct"/>
            <w:vAlign w:val="top"/>
          </w:tcPr>
          <w:p w14:paraId="30AF14B8" w14:textId="091489D7" w:rsidR="00503456" w:rsidRPr="00AF12BA" w:rsidRDefault="00503456" w:rsidP="00AF12BA">
            <w:pPr>
              <w:keepNext/>
              <w:rPr>
                <w:highlight w:val="yellow"/>
              </w:rPr>
            </w:pPr>
            <w:r w:rsidRPr="00AF12BA">
              <w:rPr>
                <w:highlight w:val="yellow"/>
              </w:rPr>
              <w:t>16</w:t>
            </w:r>
            <w:r w:rsidR="00AF12BA" w:rsidRPr="00AF12BA">
              <w:rPr>
                <w:highlight w:val="yellow"/>
              </w:rPr>
              <w:t>*</w:t>
            </w:r>
          </w:p>
        </w:tc>
        <w:tc>
          <w:tcPr>
            <w:tcW w:w="301" w:type="pct"/>
            <w:vAlign w:val="top"/>
          </w:tcPr>
          <w:p w14:paraId="47BAA96A" w14:textId="018FEA1A" w:rsidR="00503456" w:rsidRPr="00AF12BA" w:rsidRDefault="00503456" w:rsidP="00AF12BA">
            <w:pPr>
              <w:keepNext/>
              <w:rPr>
                <w:highlight w:val="yellow"/>
              </w:rPr>
            </w:pPr>
            <w:r w:rsidRPr="00AF12BA">
              <w:rPr>
                <w:highlight w:val="yellow"/>
              </w:rPr>
              <w:t>16</w:t>
            </w:r>
            <w:r w:rsidR="00AF12BA" w:rsidRPr="00AF12BA">
              <w:rPr>
                <w:highlight w:val="yellow"/>
              </w:rPr>
              <w:t>*</w:t>
            </w:r>
          </w:p>
        </w:tc>
        <w:tc>
          <w:tcPr>
            <w:tcW w:w="301" w:type="pct"/>
            <w:vAlign w:val="top"/>
          </w:tcPr>
          <w:p w14:paraId="5F0227CA" w14:textId="74D09924" w:rsidR="00503456" w:rsidRPr="00AF12BA" w:rsidRDefault="00503456" w:rsidP="00AF12BA">
            <w:pPr>
              <w:keepNext/>
              <w:rPr>
                <w:highlight w:val="yellow"/>
              </w:rPr>
            </w:pPr>
            <w:r w:rsidRPr="00AF12BA">
              <w:rPr>
                <w:highlight w:val="yellow"/>
              </w:rPr>
              <w:t>16</w:t>
            </w:r>
            <w:r w:rsidR="00AF12BA" w:rsidRPr="00AF12BA">
              <w:rPr>
                <w:highlight w:val="yellow"/>
              </w:rPr>
              <w:t>*</w:t>
            </w:r>
          </w:p>
        </w:tc>
        <w:tc>
          <w:tcPr>
            <w:tcW w:w="301" w:type="pct"/>
            <w:vAlign w:val="top"/>
          </w:tcPr>
          <w:p w14:paraId="70BD59E1" w14:textId="1F82B7C4" w:rsidR="00503456" w:rsidRPr="00AF12BA" w:rsidRDefault="00503456" w:rsidP="00AF12BA">
            <w:pPr>
              <w:keepNext/>
              <w:rPr>
                <w:highlight w:val="yellow"/>
              </w:rPr>
            </w:pPr>
            <w:r w:rsidRPr="00AF12BA">
              <w:rPr>
                <w:highlight w:val="yellow"/>
              </w:rPr>
              <w:t>16</w:t>
            </w:r>
            <w:r w:rsidR="00AF12BA" w:rsidRPr="00AF12BA">
              <w:rPr>
                <w:highlight w:val="yellow"/>
              </w:rPr>
              <w:t>*</w:t>
            </w:r>
          </w:p>
        </w:tc>
        <w:tc>
          <w:tcPr>
            <w:tcW w:w="301" w:type="pct"/>
            <w:vAlign w:val="top"/>
          </w:tcPr>
          <w:p w14:paraId="2B2E035A" w14:textId="5C9256B7" w:rsidR="00503456" w:rsidRPr="00AF12BA" w:rsidRDefault="00503456" w:rsidP="00AF12BA">
            <w:pPr>
              <w:keepNext/>
            </w:pPr>
            <w:r w:rsidRPr="00AF12BA">
              <w:rPr>
                <w:highlight w:val="yellow"/>
              </w:rPr>
              <w:t>16*</w:t>
            </w:r>
          </w:p>
        </w:tc>
      </w:tr>
      <w:tr w:rsidR="00BA1057" w:rsidRPr="00B433B6" w14:paraId="10340355" w14:textId="08D2C583" w:rsidTr="00995241">
        <w:tc>
          <w:tcPr>
            <w:tcW w:w="160" w:type="pct"/>
            <w:shd w:val="clear" w:color="auto" w:fill="auto"/>
            <w:vAlign w:val="top"/>
          </w:tcPr>
          <w:p w14:paraId="2220F808" w14:textId="66F1143E" w:rsidR="00BA1057" w:rsidRPr="00B433B6" w:rsidRDefault="00D356CB" w:rsidP="00AF12BA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8" w:type="pct"/>
            <w:shd w:val="clear" w:color="auto" w:fill="auto"/>
            <w:vAlign w:val="top"/>
          </w:tcPr>
          <w:p w14:paraId="65D80E31" w14:textId="017934A1" w:rsidR="00BA1057" w:rsidRPr="00D145FD" w:rsidRDefault="00BA1057" w:rsidP="00AF12BA">
            <w:pPr>
              <w:keepNext/>
              <w:jc w:val="left"/>
              <w:rPr>
                <w:sz w:val="22"/>
                <w:szCs w:val="22"/>
              </w:rPr>
            </w:pPr>
            <w:r w:rsidRPr="00D145FD">
              <w:rPr>
                <w:sz w:val="22"/>
                <w:szCs w:val="22"/>
              </w:rPr>
              <w:t>Количество отремонтированных объектов придомовых территорий</w:t>
            </w:r>
          </w:p>
        </w:tc>
        <w:tc>
          <w:tcPr>
            <w:tcW w:w="485" w:type="pct"/>
            <w:shd w:val="clear" w:color="auto" w:fill="auto"/>
            <w:vAlign w:val="top"/>
          </w:tcPr>
          <w:p w14:paraId="2CA54BFD" w14:textId="57B5AA01" w:rsidR="00BA1057" w:rsidRPr="00AF12BA" w:rsidRDefault="00BA1057" w:rsidP="00AF12BA">
            <w:pPr>
              <w:keepNext/>
            </w:pPr>
            <w:r w:rsidRPr="00AF12BA">
              <w:rPr>
                <w:rFonts w:eastAsia="Calibri"/>
              </w:rPr>
              <w:t>единиц</w:t>
            </w:r>
          </w:p>
        </w:tc>
        <w:tc>
          <w:tcPr>
            <w:tcW w:w="262" w:type="pct"/>
            <w:shd w:val="clear" w:color="auto" w:fill="auto"/>
            <w:vAlign w:val="top"/>
          </w:tcPr>
          <w:p w14:paraId="5C60E8BF" w14:textId="04FE31A3" w:rsidR="00BA1057" w:rsidRPr="00750E0F" w:rsidRDefault="00BA1057" w:rsidP="00AF12BA">
            <w:pPr>
              <w:keepNext/>
            </w:pPr>
            <w:r w:rsidRPr="00750E0F">
              <w:t>72</w:t>
            </w:r>
          </w:p>
        </w:tc>
        <w:tc>
          <w:tcPr>
            <w:tcW w:w="356" w:type="pct"/>
            <w:shd w:val="clear" w:color="auto" w:fill="auto"/>
            <w:vAlign w:val="top"/>
          </w:tcPr>
          <w:p w14:paraId="0CCDDE4D" w14:textId="26C2EAA8" w:rsidR="00BA1057" w:rsidRPr="00750E0F" w:rsidRDefault="00BA1057" w:rsidP="00AF12BA">
            <w:pPr>
              <w:keepNext/>
            </w:pPr>
            <w:r w:rsidRPr="00750E0F">
              <w:t>53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50D5ED90" w14:textId="2B7AC55B" w:rsidR="00BA1057" w:rsidRPr="00750E0F" w:rsidRDefault="00BA1057" w:rsidP="00AF12BA">
            <w:pPr>
              <w:keepNext/>
            </w:pPr>
            <w:r w:rsidRPr="00750E0F">
              <w:t>40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3A0792FE" w14:textId="5E29336E" w:rsidR="00BA1057" w:rsidRPr="00750E0F" w:rsidRDefault="00BA1057" w:rsidP="00AF12BA">
            <w:pPr>
              <w:keepNext/>
            </w:pPr>
            <w:r w:rsidRPr="00750E0F">
              <w:t>10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4F9EE068" w14:textId="6DA6FB25" w:rsidR="00BA1057" w:rsidRPr="00750E0F" w:rsidRDefault="00BA1057" w:rsidP="00AF12BA">
            <w:pPr>
              <w:keepNext/>
            </w:pPr>
            <w:r w:rsidRPr="00750E0F">
              <w:t>10</w:t>
            </w:r>
          </w:p>
        </w:tc>
        <w:tc>
          <w:tcPr>
            <w:tcW w:w="301" w:type="pct"/>
            <w:shd w:val="clear" w:color="auto" w:fill="auto"/>
            <w:vAlign w:val="top"/>
          </w:tcPr>
          <w:p w14:paraId="1D13D039" w14:textId="12249A53" w:rsidR="00BA1057" w:rsidRPr="00750E0F" w:rsidRDefault="00BA1057" w:rsidP="00AF12BA">
            <w:pPr>
              <w:keepNext/>
            </w:pPr>
            <w:r w:rsidRPr="00750E0F">
              <w:t>10*</w:t>
            </w:r>
          </w:p>
        </w:tc>
        <w:tc>
          <w:tcPr>
            <w:tcW w:w="301" w:type="pct"/>
            <w:vAlign w:val="top"/>
          </w:tcPr>
          <w:p w14:paraId="4C4897CF" w14:textId="0D05E691" w:rsidR="00BA1057" w:rsidRPr="00750E0F" w:rsidRDefault="00BA1057" w:rsidP="00AF12BA">
            <w:pPr>
              <w:keepNext/>
            </w:pPr>
            <w:r w:rsidRPr="00750E0F">
              <w:t>10*</w:t>
            </w:r>
          </w:p>
        </w:tc>
        <w:tc>
          <w:tcPr>
            <w:tcW w:w="301" w:type="pct"/>
            <w:vAlign w:val="top"/>
          </w:tcPr>
          <w:p w14:paraId="4E24701E" w14:textId="0A61C6AC" w:rsidR="00BA1057" w:rsidRPr="00750E0F" w:rsidRDefault="00BA1057" w:rsidP="00AF12BA">
            <w:pPr>
              <w:keepNext/>
            </w:pPr>
            <w:r w:rsidRPr="00750E0F">
              <w:t>10*</w:t>
            </w:r>
          </w:p>
        </w:tc>
        <w:tc>
          <w:tcPr>
            <w:tcW w:w="301" w:type="pct"/>
            <w:vAlign w:val="top"/>
          </w:tcPr>
          <w:p w14:paraId="4BE1FF94" w14:textId="45D520B4" w:rsidR="00BA1057" w:rsidRPr="00750E0F" w:rsidRDefault="00BA1057" w:rsidP="00AF12BA">
            <w:pPr>
              <w:keepNext/>
            </w:pPr>
            <w:r w:rsidRPr="00750E0F">
              <w:t>10*</w:t>
            </w:r>
          </w:p>
        </w:tc>
        <w:tc>
          <w:tcPr>
            <w:tcW w:w="301" w:type="pct"/>
            <w:vAlign w:val="top"/>
          </w:tcPr>
          <w:p w14:paraId="18EFE10C" w14:textId="260D0F9B" w:rsidR="00BA1057" w:rsidRPr="00750E0F" w:rsidRDefault="00BA1057" w:rsidP="00AF12BA">
            <w:pPr>
              <w:keepNext/>
            </w:pPr>
            <w:r w:rsidRPr="00750E0F">
              <w:t>10*</w:t>
            </w:r>
          </w:p>
        </w:tc>
      </w:tr>
    </w:tbl>
    <w:p w14:paraId="6B4C3004" w14:textId="05A0BCED" w:rsidR="00E2712D" w:rsidRPr="00E2712D" w:rsidRDefault="00E2712D" w:rsidP="00AF12BA">
      <w:pPr>
        <w:keepNext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2712D">
        <w:rPr>
          <w:rFonts w:eastAsiaTheme="minorHAnsi"/>
          <w:sz w:val="22"/>
          <w:szCs w:val="22"/>
          <w:lang w:eastAsia="en-US"/>
        </w:rPr>
        <w:t>*Значение целевого показателя установлено при условии сохранения финансирования на уровне не ниже уровня финансового обеспечения 2025 года. Подлежит корректировке по мере формирования бюджета города и уточнения Программы на соответствующие годы.</w:t>
      </w:r>
    </w:p>
    <w:p w14:paraId="05870798" w14:textId="18011018" w:rsidR="00D85A25" w:rsidRPr="00E2712D" w:rsidRDefault="00DE5B82" w:rsidP="00AF12BA">
      <w:pPr>
        <w:keepNext/>
        <w:autoSpaceDE w:val="0"/>
        <w:autoSpaceDN w:val="0"/>
        <w:adjustRightInd w:val="0"/>
        <w:jc w:val="both"/>
        <w:rPr>
          <w:color w:val="7030A0"/>
          <w:sz w:val="22"/>
          <w:szCs w:val="22"/>
        </w:rPr>
      </w:pPr>
      <w:r w:rsidRPr="00E2712D">
        <w:rPr>
          <w:color w:val="7030A0"/>
          <w:sz w:val="22"/>
          <w:szCs w:val="22"/>
        </w:rPr>
        <w:t>*</w:t>
      </w:r>
      <w:r w:rsidR="00702CAB">
        <w:rPr>
          <w:color w:val="7030A0"/>
          <w:sz w:val="22"/>
          <w:szCs w:val="22"/>
        </w:rPr>
        <w:t>*</w:t>
      </w:r>
      <w:r w:rsidR="005470B9" w:rsidRPr="00E2712D">
        <w:rPr>
          <w:color w:val="7030A0"/>
          <w:sz w:val="22"/>
          <w:szCs w:val="22"/>
        </w:rPr>
        <w:t xml:space="preserve">Значение целевого показателя </w:t>
      </w:r>
      <w:r w:rsidR="00D85A25" w:rsidRPr="00E2712D">
        <w:rPr>
          <w:color w:val="7030A0"/>
          <w:sz w:val="22"/>
          <w:szCs w:val="22"/>
        </w:rPr>
        <w:t>п</w:t>
      </w:r>
      <w:r w:rsidR="005470B9" w:rsidRPr="00E2712D">
        <w:rPr>
          <w:color w:val="7030A0"/>
          <w:sz w:val="22"/>
          <w:szCs w:val="22"/>
        </w:rPr>
        <w:t xml:space="preserve">одлежит корректировке по мере формирования бюджета города и уточнения </w:t>
      </w:r>
      <w:r w:rsidR="009E59DB">
        <w:rPr>
          <w:color w:val="7030A0"/>
          <w:sz w:val="22"/>
          <w:szCs w:val="22"/>
        </w:rPr>
        <w:t>П</w:t>
      </w:r>
      <w:r w:rsidR="005470B9" w:rsidRPr="00E2712D">
        <w:rPr>
          <w:color w:val="7030A0"/>
          <w:sz w:val="22"/>
          <w:szCs w:val="22"/>
        </w:rPr>
        <w:t>рограммы на соответствующие годы.</w:t>
      </w:r>
    </w:p>
    <w:p w14:paraId="690F8D0B" w14:textId="6C5D5055" w:rsidR="00DE5B82" w:rsidRPr="00D85A25" w:rsidRDefault="003659CA" w:rsidP="00AF12BA">
      <w:pPr>
        <w:keepNext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D85A25">
        <w:rPr>
          <w:sz w:val="22"/>
          <w:szCs w:val="22"/>
        </w:rPr>
        <w:t>**</w:t>
      </w:r>
      <w:r>
        <w:rPr>
          <w:sz w:val="22"/>
          <w:szCs w:val="22"/>
        </w:rPr>
        <w:t>*</w:t>
      </w:r>
      <w:r w:rsidRPr="00DC4F17">
        <w:rPr>
          <w:sz w:val="22"/>
          <w:szCs w:val="22"/>
        </w:rPr>
        <w:t xml:space="preserve"> </w:t>
      </w:r>
      <w:r w:rsidRPr="009E6938">
        <w:rPr>
          <w:sz w:val="22"/>
          <w:szCs w:val="22"/>
        </w:rPr>
        <w:t xml:space="preserve">Значение целевого показателя указано без учета </w:t>
      </w:r>
      <w:proofErr w:type="spellStart"/>
      <w:r w:rsidRPr="009E6938">
        <w:rPr>
          <w:sz w:val="22"/>
          <w:szCs w:val="22"/>
        </w:rPr>
        <w:t>софинансирования</w:t>
      </w:r>
      <w:proofErr w:type="spellEnd"/>
      <w:r w:rsidRPr="009E6938">
        <w:rPr>
          <w:sz w:val="22"/>
          <w:szCs w:val="22"/>
        </w:rPr>
        <w:t xml:space="preserve"> за счет средств федерального и областного бюджетов и определено расчетным путем, исходя из объемов финансирования мероприятий «Обеспечение жильем молодых семей» и «Государственная и муниципальная поддержка граждан в сфере ипотечного жилищного кредитования» за счет средств городского бюджета и размера </w:t>
      </w:r>
      <w:r w:rsidRPr="009E6938">
        <w:rPr>
          <w:sz w:val="22"/>
          <w:szCs w:val="22"/>
        </w:rPr>
        <w:lastRenderedPageBreak/>
        <w:t>социальной выплаты (субсидии), предоставляемой семьям (гражданам) - участникам мероприятий.</w:t>
      </w:r>
      <w:proofErr w:type="gramEnd"/>
      <w:r w:rsidRPr="009E6938">
        <w:rPr>
          <w:sz w:val="22"/>
          <w:szCs w:val="22"/>
        </w:rPr>
        <w:t xml:space="preserve"> </w:t>
      </w:r>
      <w:proofErr w:type="gramStart"/>
      <w:r w:rsidRPr="009E6938">
        <w:rPr>
          <w:sz w:val="22"/>
          <w:szCs w:val="22"/>
        </w:rPr>
        <w:t>Значение целево</w:t>
      </w:r>
      <w:r>
        <w:rPr>
          <w:sz w:val="22"/>
          <w:szCs w:val="22"/>
        </w:rPr>
        <w:t>го показателя в 2026 - 2030 годах</w:t>
      </w:r>
      <w:r w:rsidRPr="009E6938">
        <w:rPr>
          <w:sz w:val="22"/>
          <w:szCs w:val="22"/>
        </w:rPr>
        <w:t xml:space="preserve"> установлено при условии сохранения финансирования на уровне не ниже уровня финансового обеспечения 2025 года и подлежит корректировке по мере формирования бюджета города </w:t>
      </w:r>
      <w:r>
        <w:rPr>
          <w:sz w:val="22"/>
          <w:szCs w:val="22"/>
        </w:rPr>
        <w:t>и уточнения программы на соответствующие годы.</w:t>
      </w:r>
      <w:proofErr w:type="gramEnd"/>
    </w:p>
    <w:p w14:paraId="50B13A13" w14:textId="77777777" w:rsidR="00DE5B82" w:rsidRDefault="00DE5B82" w:rsidP="00AF12BA">
      <w:pPr>
        <w:pStyle w:val="Pro-Gramma"/>
        <w:keepNext/>
        <w:ind w:firstLine="567"/>
      </w:pPr>
    </w:p>
    <w:p w14:paraId="1CE5CAFB" w14:textId="5D71F3C4" w:rsidR="003D00E1" w:rsidRPr="000153B6" w:rsidRDefault="003D00E1" w:rsidP="00AF12BA">
      <w:pPr>
        <w:pStyle w:val="Pro-Gramma"/>
        <w:keepNext/>
        <w:rPr>
          <w:sz w:val="28"/>
          <w:szCs w:val="28"/>
        </w:rPr>
      </w:pPr>
      <w:r w:rsidRPr="000153B6">
        <w:rPr>
          <w:sz w:val="28"/>
          <w:szCs w:val="28"/>
        </w:rPr>
        <w:t xml:space="preserve">Программа реализуется посредством </w:t>
      </w:r>
      <w:r w:rsidR="000D1C2F" w:rsidRPr="000153B6">
        <w:rPr>
          <w:sz w:val="28"/>
          <w:szCs w:val="28"/>
        </w:rPr>
        <w:t xml:space="preserve">следующих </w:t>
      </w:r>
      <w:r w:rsidRPr="000153B6">
        <w:rPr>
          <w:sz w:val="28"/>
          <w:szCs w:val="28"/>
        </w:rPr>
        <w:t>подпрограмм:</w:t>
      </w:r>
    </w:p>
    <w:p w14:paraId="04F6DFBD" w14:textId="685AFF34" w:rsidR="003D00E1" w:rsidRDefault="003D00E1" w:rsidP="00AF12BA">
      <w:pPr>
        <w:keepNext/>
        <w:tabs>
          <w:tab w:val="left" w:pos="851"/>
        </w:tabs>
        <w:ind w:firstLine="709"/>
        <w:jc w:val="both"/>
        <w:rPr>
          <w:sz w:val="28"/>
          <w:szCs w:val="28"/>
        </w:rPr>
      </w:pPr>
      <w:r w:rsidRPr="000153B6">
        <w:rPr>
          <w:sz w:val="28"/>
          <w:szCs w:val="28"/>
        </w:rPr>
        <w:t>1.</w:t>
      </w:r>
      <w:r w:rsidR="004419E9">
        <w:rPr>
          <w:sz w:val="28"/>
          <w:szCs w:val="28"/>
        </w:rPr>
        <w:t> </w:t>
      </w:r>
      <w:proofErr w:type="gramStart"/>
      <w:r w:rsidR="00067F1E">
        <w:rPr>
          <w:sz w:val="28"/>
          <w:szCs w:val="28"/>
        </w:rPr>
        <w:t>П</w:t>
      </w:r>
      <w:r w:rsidRPr="000153B6">
        <w:rPr>
          <w:sz w:val="28"/>
          <w:szCs w:val="28"/>
        </w:rPr>
        <w:t>одпрограмма «Регулирование платы за содержание жилого помещения» позволит обеспечить исполнение органом местного самоуправления обязанностей, предусмотренных нормами Жилищного кодекса Российской Федерации, по муниципальному регулированию платы за содержание жилого помещения.</w:t>
      </w:r>
      <w:proofErr w:type="gramEnd"/>
    </w:p>
    <w:p w14:paraId="02F5B6D5" w14:textId="725A66DB" w:rsidR="00061FB3" w:rsidRPr="00061FB3" w:rsidRDefault="00C25158" w:rsidP="00AF12BA">
      <w:pPr>
        <w:keepNext/>
        <w:tabs>
          <w:tab w:val="left" w:pos="709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061FB3">
        <w:rPr>
          <w:rFonts w:eastAsia="Calibri"/>
          <w:sz w:val="28"/>
          <w:szCs w:val="28"/>
          <w:lang w:eastAsia="en-US"/>
        </w:rPr>
        <w:t>2.</w:t>
      </w:r>
      <w:r w:rsidR="004419E9">
        <w:rPr>
          <w:rFonts w:eastAsia="Calibri"/>
          <w:sz w:val="28"/>
          <w:szCs w:val="28"/>
          <w:lang w:eastAsia="en-US"/>
        </w:rPr>
        <w:t> </w:t>
      </w:r>
      <w:proofErr w:type="gramStart"/>
      <w:r w:rsidR="00061FB3" w:rsidRPr="00061FB3">
        <w:rPr>
          <w:rFonts w:eastAsia="Calibri"/>
          <w:sz w:val="28"/>
          <w:szCs w:val="28"/>
          <w:lang w:eastAsia="en-US"/>
        </w:rPr>
        <w:t>Подпрограмма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направлена на исполнение переданных Законом Ивановской области от 14.03.1997 № 7-ОЗ                                    «О дополнительных гарантиях по социальной поддержке детей-сирот и детей, оставшихся без попечения родителей, в Ивановской области» государственных полномочий по однократному обеспечению детей-сирот и детей, оставшихся без попечения родителей, лиц</w:t>
      </w:r>
      <w:proofErr w:type="gramEnd"/>
      <w:r w:rsidR="00061FB3" w:rsidRPr="00061FB3">
        <w:rPr>
          <w:rFonts w:eastAsia="Calibri"/>
          <w:sz w:val="28"/>
          <w:szCs w:val="28"/>
          <w:lang w:eastAsia="en-US"/>
        </w:rPr>
        <w:t xml:space="preserve">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помещений.</w:t>
      </w:r>
    </w:p>
    <w:p w14:paraId="2773AC86" w14:textId="08CF32D4" w:rsidR="00061FB3" w:rsidRPr="00C25158" w:rsidRDefault="00C25158" w:rsidP="00AF12BA">
      <w:pPr>
        <w:keepNext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3.</w:t>
      </w:r>
      <w:r w:rsidRPr="00C25158">
        <w:rPr>
          <w:rFonts w:eastAsia="Calibri"/>
          <w:sz w:val="28"/>
          <w:szCs w:val="28"/>
          <w:lang w:eastAsia="en-US"/>
        </w:rPr>
        <w:t> </w:t>
      </w:r>
      <w:r w:rsidR="00061FB3" w:rsidRPr="00C25158">
        <w:rPr>
          <w:rFonts w:eastAsia="Calibri"/>
          <w:sz w:val="28"/>
          <w:szCs w:val="28"/>
          <w:lang w:eastAsia="en-US"/>
        </w:rPr>
        <w:t xml:space="preserve">Подпрограмма «Переселение граждан из аварийного жилищного фонда» направлена на решение </w:t>
      </w:r>
      <w:proofErr w:type="gramStart"/>
      <w:r w:rsidR="00061FB3" w:rsidRPr="00C25158">
        <w:rPr>
          <w:rFonts w:eastAsia="Calibri"/>
          <w:sz w:val="28"/>
          <w:szCs w:val="28"/>
          <w:lang w:eastAsia="en-US"/>
        </w:rPr>
        <w:t>задачи расселения аварийного жилищного фонда города Иванова</w:t>
      </w:r>
      <w:proofErr w:type="gramEnd"/>
      <w:r w:rsidR="00061FB3" w:rsidRPr="00C25158">
        <w:rPr>
          <w:rFonts w:eastAsia="Calibri"/>
          <w:sz w:val="28"/>
          <w:szCs w:val="28"/>
          <w:lang w:eastAsia="en-US"/>
        </w:rPr>
        <w:t>.</w:t>
      </w:r>
    </w:p>
    <w:p w14:paraId="1BAE4B6E" w14:textId="4101E206" w:rsidR="00061FB3" w:rsidRPr="00373402" w:rsidRDefault="00373402" w:rsidP="00AF12BA">
      <w:pPr>
        <w:keepNext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</w:t>
      </w:r>
      <w:r w:rsidR="00061FB3" w:rsidRPr="00373402">
        <w:rPr>
          <w:rFonts w:eastAsia="Calibri"/>
          <w:sz w:val="28"/>
          <w:szCs w:val="28"/>
          <w:lang w:eastAsia="en-US"/>
        </w:rPr>
        <w:t>Подпрограмма «Жилище» подразумевает реализацию мероприятий, направленных на повышение доступности приобретения жилья в городе Иванове для граждан и семей, нуждающихся в улучшении жилищных условий.</w:t>
      </w:r>
    </w:p>
    <w:p w14:paraId="1AD23621" w14:textId="6A359A16" w:rsidR="003D00E1" w:rsidRPr="00503973" w:rsidRDefault="00503973" w:rsidP="00AF12BA">
      <w:pPr>
        <w:pStyle w:val="Pro-List1"/>
        <w:keepNext/>
        <w:rPr>
          <w:sz w:val="28"/>
          <w:szCs w:val="28"/>
        </w:rPr>
      </w:pPr>
      <w:r w:rsidRPr="00503973">
        <w:rPr>
          <w:sz w:val="28"/>
          <w:szCs w:val="28"/>
        </w:rPr>
        <w:t>5</w:t>
      </w:r>
      <w:r w:rsidR="003D00E1" w:rsidRPr="00503973">
        <w:rPr>
          <w:sz w:val="28"/>
          <w:szCs w:val="28"/>
        </w:rPr>
        <w:t>. </w:t>
      </w:r>
      <w:r w:rsidR="002479DB">
        <w:rPr>
          <w:sz w:val="28"/>
          <w:szCs w:val="28"/>
        </w:rPr>
        <w:t>П</w:t>
      </w:r>
      <w:r w:rsidR="003D00E1" w:rsidRPr="00503973">
        <w:rPr>
          <w:sz w:val="28"/>
          <w:szCs w:val="28"/>
        </w:rPr>
        <w:t xml:space="preserve">одпрограмма «Капитальный ремонт общего имущества многоквартирных жилых домов и муниципального жилищного фонда» направлена на обеспечение </w:t>
      </w:r>
      <w:proofErr w:type="gramStart"/>
      <w:r w:rsidR="003D00E1" w:rsidRPr="00503973">
        <w:rPr>
          <w:sz w:val="28"/>
          <w:szCs w:val="28"/>
        </w:rPr>
        <w:t>безопасности эксплуатации объектов жилищного фонда города Иванова</w:t>
      </w:r>
      <w:proofErr w:type="gramEnd"/>
      <w:r w:rsidR="003D00E1" w:rsidRPr="00503973">
        <w:rPr>
          <w:sz w:val="28"/>
          <w:szCs w:val="28"/>
        </w:rPr>
        <w:t xml:space="preserve"> и предотвращение возникновения чрезвычайных ситуаций.</w:t>
      </w:r>
    </w:p>
    <w:p w14:paraId="57027E62" w14:textId="38187573" w:rsidR="009733A7" w:rsidRPr="00503973" w:rsidRDefault="00503973" w:rsidP="00AF12BA">
      <w:pPr>
        <w:keepNex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3973">
        <w:rPr>
          <w:sz w:val="28"/>
          <w:szCs w:val="28"/>
        </w:rPr>
        <w:t>6</w:t>
      </w:r>
      <w:r w:rsidR="00793A51" w:rsidRPr="00503973">
        <w:rPr>
          <w:sz w:val="28"/>
          <w:szCs w:val="28"/>
        </w:rPr>
        <w:t>.</w:t>
      </w:r>
      <w:r w:rsidR="0069695A">
        <w:rPr>
          <w:sz w:val="28"/>
          <w:szCs w:val="28"/>
        </w:rPr>
        <w:t> </w:t>
      </w:r>
      <w:proofErr w:type="gramStart"/>
      <w:r w:rsidR="002479DB">
        <w:rPr>
          <w:sz w:val="28"/>
          <w:szCs w:val="28"/>
        </w:rPr>
        <w:t>П</w:t>
      </w:r>
      <w:r w:rsidR="00793A51" w:rsidRPr="00503973">
        <w:rPr>
          <w:sz w:val="28"/>
          <w:szCs w:val="28"/>
        </w:rPr>
        <w:t>одпрограмма «Ремонт дворовых территорий многоквартирных домов, проездов к дворовым территориям многоквартирных домов»</w:t>
      </w:r>
      <w:r w:rsidR="001A1844" w:rsidRPr="00503973">
        <w:rPr>
          <w:rFonts w:eastAsiaTheme="minorHAnsi"/>
          <w:sz w:val="28"/>
          <w:szCs w:val="28"/>
          <w:lang w:eastAsia="en-US"/>
        </w:rPr>
        <w:t xml:space="preserve"> направлена на решение задач, связанных с доведением технического и эксплуатационного состояния дворовых территорий многоквартирных домов, проездов к дворовым территориям многоквартирных домов до нормативных требований.</w:t>
      </w:r>
      <w:r w:rsidR="009733A7" w:rsidRPr="00503973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14:paraId="3D557C9A" w14:textId="77777777" w:rsidR="00263D2C" w:rsidRPr="00801339" w:rsidRDefault="00263D2C" w:rsidP="00AF12BA">
      <w:pPr>
        <w:pStyle w:val="3"/>
        <w:keepNext/>
      </w:pPr>
      <w:r w:rsidRPr="00801339">
        <w:t>4. Ресурсное обеспечение Программы</w:t>
      </w:r>
    </w:p>
    <w:p w14:paraId="1399F391" w14:textId="18659BD6" w:rsidR="00263D2C" w:rsidRPr="007D029C" w:rsidRDefault="00263D2C" w:rsidP="00AF12BA">
      <w:pPr>
        <w:pStyle w:val="Pro-TabName"/>
        <w:tabs>
          <w:tab w:val="clear" w:pos="10080"/>
          <w:tab w:val="right" w:pos="9781"/>
        </w:tabs>
        <w:rPr>
          <w:sz w:val="22"/>
          <w:szCs w:val="22"/>
        </w:rPr>
      </w:pPr>
      <w:r w:rsidRPr="007D029C">
        <w:rPr>
          <w:sz w:val="22"/>
          <w:szCs w:val="22"/>
        </w:rPr>
        <w:t>Таблица 8. Ресурсное обеспечение реализации Програ</w:t>
      </w:r>
      <w:r w:rsidR="007D029C" w:rsidRPr="007D029C">
        <w:rPr>
          <w:sz w:val="22"/>
          <w:szCs w:val="22"/>
        </w:rPr>
        <w:t xml:space="preserve">ммы </w:t>
      </w:r>
      <w:r w:rsidR="007D029C">
        <w:rPr>
          <w:sz w:val="22"/>
          <w:szCs w:val="22"/>
        </w:rPr>
        <w:tab/>
      </w:r>
      <w:r w:rsidRPr="007D029C">
        <w:rPr>
          <w:sz w:val="22"/>
          <w:szCs w:val="22"/>
        </w:rPr>
        <w:t>(руб.)</w:t>
      </w:r>
    </w:p>
    <w:tbl>
      <w:tblPr>
        <w:tblStyle w:val="af"/>
        <w:tblW w:w="4986" w:type="pct"/>
        <w:tblLook w:val="04A0" w:firstRow="1" w:lastRow="0" w:firstColumn="1" w:lastColumn="0" w:noHBand="0" w:noVBand="1"/>
      </w:tblPr>
      <w:tblGrid>
        <w:gridCol w:w="401"/>
        <w:gridCol w:w="2255"/>
        <w:gridCol w:w="1599"/>
        <w:gridCol w:w="1489"/>
        <w:gridCol w:w="1401"/>
        <w:gridCol w:w="1576"/>
        <w:gridCol w:w="1116"/>
      </w:tblGrid>
      <w:tr w:rsidR="005F7E35" w:rsidRPr="00801339" w14:paraId="7B08A9DA" w14:textId="77777777" w:rsidTr="005F7E35">
        <w:trPr>
          <w:tblHeader/>
        </w:trPr>
        <w:tc>
          <w:tcPr>
            <w:tcW w:w="204" w:type="pct"/>
            <w:vAlign w:val="center"/>
          </w:tcPr>
          <w:p w14:paraId="1421D06E" w14:textId="77777777" w:rsidR="00263D2C" w:rsidRPr="006F64BE" w:rsidRDefault="00263D2C" w:rsidP="00AF12BA">
            <w:pPr>
              <w:pStyle w:val="Pro-Tab"/>
              <w:keepNext/>
              <w:jc w:val="center"/>
              <w:rPr>
                <w:b/>
                <w:sz w:val="16"/>
                <w:szCs w:val="16"/>
              </w:rPr>
            </w:pPr>
            <w:r w:rsidRPr="006F64BE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6F64BE">
              <w:rPr>
                <w:b/>
                <w:sz w:val="16"/>
                <w:szCs w:val="16"/>
              </w:rPr>
              <w:t>п</w:t>
            </w:r>
            <w:proofErr w:type="gramEnd"/>
            <w:r w:rsidRPr="006F64BE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146" w:type="pct"/>
            <w:vAlign w:val="center"/>
          </w:tcPr>
          <w:p w14:paraId="7045BBC3" w14:textId="77777777" w:rsidR="00263D2C" w:rsidRPr="00801339" w:rsidRDefault="00263D2C" w:rsidP="00AF12BA">
            <w:pPr>
              <w:pStyle w:val="Pro-Tab"/>
              <w:keepNext/>
              <w:jc w:val="center"/>
              <w:rPr>
                <w:b/>
                <w:sz w:val="18"/>
                <w:szCs w:val="18"/>
              </w:rPr>
            </w:pPr>
            <w:r w:rsidRPr="00801339">
              <w:rPr>
                <w:b/>
                <w:sz w:val="18"/>
                <w:szCs w:val="18"/>
              </w:rPr>
              <w:t>Наименование подпрограммы /</w:t>
            </w:r>
            <w:r w:rsidRPr="00801339">
              <w:rPr>
                <w:b/>
                <w:sz w:val="18"/>
                <w:szCs w:val="18"/>
              </w:rPr>
              <w:br/>
              <w:t>Источник финансирования</w:t>
            </w:r>
          </w:p>
        </w:tc>
        <w:tc>
          <w:tcPr>
            <w:tcW w:w="813" w:type="pct"/>
            <w:vAlign w:val="center"/>
          </w:tcPr>
          <w:p w14:paraId="3E4123B2" w14:textId="77777777" w:rsidR="00263D2C" w:rsidRPr="00801339" w:rsidRDefault="00263D2C" w:rsidP="00AF12BA">
            <w:pPr>
              <w:pStyle w:val="Pro-Tab"/>
              <w:keepNext/>
              <w:jc w:val="center"/>
              <w:rPr>
                <w:b/>
                <w:sz w:val="18"/>
                <w:szCs w:val="18"/>
              </w:rPr>
            </w:pPr>
            <w:r w:rsidRPr="00801339">
              <w:rPr>
                <w:b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57" w:type="pct"/>
            <w:vAlign w:val="center"/>
          </w:tcPr>
          <w:p w14:paraId="6403473E" w14:textId="77777777" w:rsidR="00263D2C" w:rsidRPr="00801339" w:rsidRDefault="00263D2C" w:rsidP="00AF12BA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801339">
              <w:rPr>
                <w:b/>
              </w:rPr>
              <w:t xml:space="preserve"> год</w:t>
            </w:r>
          </w:p>
        </w:tc>
        <w:tc>
          <w:tcPr>
            <w:tcW w:w="712" w:type="pct"/>
            <w:vAlign w:val="center"/>
          </w:tcPr>
          <w:p w14:paraId="6CD0FEB8" w14:textId="77777777" w:rsidR="00263D2C" w:rsidRPr="00801339" w:rsidRDefault="00263D2C" w:rsidP="00AF12BA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801339">
              <w:rPr>
                <w:b/>
              </w:rPr>
              <w:t xml:space="preserve"> год</w:t>
            </w:r>
          </w:p>
        </w:tc>
        <w:tc>
          <w:tcPr>
            <w:tcW w:w="801" w:type="pct"/>
            <w:vAlign w:val="center"/>
          </w:tcPr>
          <w:p w14:paraId="28C8D9F2" w14:textId="77777777" w:rsidR="00263D2C" w:rsidRPr="00801339" w:rsidRDefault="00263D2C" w:rsidP="00AF12BA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801339">
              <w:rPr>
                <w:b/>
              </w:rPr>
              <w:t xml:space="preserve"> год</w:t>
            </w:r>
          </w:p>
        </w:tc>
        <w:tc>
          <w:tcPr>
            <w:tcW w:w="567" w:type="pct"/>
            <w:vAlign w:val="center"/>
          </w:tcPr>
          <w:p w14:paraId="3C5DF18E" w14:textId="77777777" w:rsidR="00263D2C" w:rsidRPr="00801339" w:rsidRDefault="00263D2C" w:rsidP="00AF12BA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202</w:t>
            </w:r>
            <w:r>
              <w:rPr>
                <w:b/>
              </w:rPr>
              <w:t>6-2030</w:t>
            </w:r>
            <w:r w:rsidRPr="00801339">
              <w:rPr>
                <w:b/>
              </w:rPr>
              <w:t xml:space="preserve"> год</w:t>
            </w:r>
            <w:r>
              <w:rPr>
                <w:b/>
              </w:rPr>
              <w:t>ы</w:t>
            </w:r>
            <w:r w:rsidRPr="00801339">
              <w:rPr>
                <w:b/>
              </w:rPr>
              <w:t>*</w:t>
            </w:r>
          </w:p>
        </w:tc>
      </w:tr>
      <w:tr w:rsidR="00263D2C" w:rsidRPr="00801339" w14:paraId="6AB4AED6" w14:textId="77777777" w:rsidTr="005F7E35">
        <w:tc>
          <w:tcPr>
            <w:tcW w:w="2163" w:type="pct"/>
            <w:gridSpan w:val="3"/>
          </w:tcPr>
          <w:p w14:paraId="16690529" w14:textId="77777777" w:rsidR="00263D2C" w:rsidRPr="00801339" w:rsidRDefault="00263D2C" w:rsidP="00AF12BA">
            <w:pPr>
              <w:pStyle w:val="Pro-Tab"/>
              <w:keepNext/>
              <w:rPr>
                <w:sz w:val="22"/>
                <w:szCs w:val="22"/>
              </w:rPr>
            </w:pPr>
            <w:r w:rsidRPr="00801339">
              <w:rPr>
                <w:sz w:val="22"/>
                <w:szCs w:val="22"/>
              </w:rPr>
              <w:lastRenderedPageBreak/>
              <w:t>Программа, всего:</w:t>
            </w:r>
          </w:p>
        </w:tc>
        <w:tc>
          <w:tcPr>
            <w:tcW w:w="757" w:type="pct"/>
          </w:tcPr>
          <w:p w14:paraId="55F7BE33" w14:textId="3CF007D4" w:rsidR="00263D2C" w:rsidRPr="00A40212" w:rsidRDefault="00BA2173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188 823 491,11</w:t>
            </w:r>
          </w:p>
        </w:tc>
        <w:tc>
          <w:tcPr>
            <w:tcW w:w="712" w:type="pct"/>
          </w:tcPr>
          <w:p w14:paraId="1C488F3C" w14:textId="74268507" w:rsidR="00263D2C" w:rsidRPr="00245B63" w:rsidRDefault="00BE67F9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68 472 681,11</w:t>
            </w:r>
          </w:p>
        </w:tc>
        <w:tc>
          <w:tcPr>
            <w:tcW w:w="801" w:type="pct"/>
          </w:tcPr>
          <w:p w14:paraId="26ABA912" w14:textId="6DA8B6EB" w:rsidR="00263D2C" w:rsidRPr="00245B63" w:rsidRDefault="00C9490C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9490C">
              <w:rPr>
                <w:sz w:val="22"/>
                <w:szCs w:val="22"/>
              </w:rPr>
              <w:t>34 091 690,00</w:t>
            </w:r>
          </w:p>
        </w:tc>
        <w:tc>
          <w:tcPr>
            <w:tcW w:w="567" w:type="pct"/>
          </w:tcPr>
          <w:p w14:paraId="2281DAD4" w14:textId="77777777" w:rsidR="00263D2C" w:rsidRPr="00801339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801339">
              <w:rPr>
                <w:sz w:val="22"/>
                <w:szCs w:val="22"/>
                <w:lang w:val="en-US"/>
              </w:rPr>
              <w:t>-</w:t>
            </w:r>
          </w:p>
        </w:tc>
      </w:tr>
      <w:tr w:rsidR="00263D2C" w:rsidRPr="00801339" w14:paraId="40279782" w14:textId="77777777" w:rsidTr="005F7E35">
        <w:tc>
          <w:tcPr>
            <w:tcW w:w="2163" w:type="pct"/>
            <w:gridSpan w:val="3"/>
          </w:tcPr>
          <w:p w14:paraId="30A42DF2" w14:textId="77777777" w:rsidR="00263D2C" w:rsidRPr="00801339" w:rsidRDefault="00263D2C" w:rsidP="00AF12BA">
            <w:pPr>
              <w:pStyle w:val="Pro-Tab"/>
              <w:keepNext/>
              <w:rPr>
                <w:sz w:val="22"/>
                <w:szCs w:val="22"/>
              </w:rPr>
            </w:pPr>
            <w:r w:rsidRPr="00801339">
              <w:rPr>
                <w:sz w:val="22"/>
                <w:szCs w:val="22"/>
              </w:rPr>
              <w:t>Бюджетные ассигнования:</w:t>
            </w:r>
          </w:p>
        </w:tc>
        <w:tc>
          <w:tcPr>
            <w:tcW w:w="757" w:type="pct"/>
          </w:tcPr>
          <w:p w14:paraId="25836D77" w14:textId="6F0DCC5C" w:rsidR="00263D2C" w:rsidRPr="00A40212" w:rsidRDefault="004F0EDD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4F0EDD">
              <w:rPr>
                <w:sz w:val="22"/>
                <w:szCs w:val="22"/>
              </w:rPr>
              <w:t>188 823 491,11</w:t>
            </w:r>
          </w:p>
        </w:tc>
        <w:tc>
          <w:tcPr>
            <w:tcW w:w="712" w:type="pct"/>
          </w:tcPr>
          <w:p w14:paraId="3E0B2BD2" w14:textId="7BB9E838" w:rsidR="00263D2C" w:rsidRPr="00245B63" w:rsidRDefault="005F7E35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5F7E35">
              <w:rPr>
                <w:sz w:val="22"/>
                <w:szCs w:val="22"/>
              </w:rPr>
              <w:t>68 472 681,11</w:t>
            </w:r>
          </w:p>
        </w:tc>
        <w:tc>
          <w:tcPr>
            <w:tcW w:w="801" w:type="pct"/>
          </w:tcPr>
          <w:p w14:paraId="4D9CFCF7" w14:textId="47094DF9" w:rsidR="00263D2C" w:rsidRPr="00245B63" w:rsidRDefault="00F20216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34 091 690,00</w:t>
            </w:r>
          </w:p>
        </w:tc>
        <w:tc>
          <w:tcPr>
            <w:tcW w:w="567" w:type="pct"/>
          </w:tcPr>
          <w:p w14:paraId="1AA17C3B" w14:textId="77777777" w:rsidR="00263D2C" w:rsidRPr="00801339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801339">
              <w:rPr>
                <w:sz w:val="22"/>
                <w:szCs w:val="22"/>
                <w:lang w:val="en-US"/>
              </w:rPr>
              <w:t>-</w:t>
            </w:r>
          </w:p>
        </w:tc>
      </w:tr>
      <w:tr w:rsidR="00263D2C" w:rsidRPr="00801339" w14:paraId="0603F61C" w14:textId="77777777" w:rsidTr="005F7E35">
        <w:tc>
          <w:tcPr>
            <w:tcW w:w="2163" w:type="pct"/>
            <w:gridSpan w:val="3"/>
          </w:tcPr>
          <w:p w14:paraId="49EC3948" w14:textId="77777777" w:rsidR="00263D2C" w:rsidRPr="00801339" w:rsidRDefault="00263D2C" w:rsidP="00AF12BA">
            <w:pPr>
              <w:pStyle w:val="Pro-Tab"/>
              <w:keepNext/>
              <w:rPr>
                <w:sz w:val="22"/>
                <w:szCs w:val="22"/>
              </w:rPr>
            </w:pPr>
            <w:r w:rsidRPr="00801339">
              <w:rPr>
                <w:rFonts w:cs="Tahoma"/>
                <w:sz w:val="22"/>
                <w:szCs w:val="22"/>
              </w:rPr>
              <w:t>- бюджет города</w:t>
            </w:r>
          </w:p>
        </w:tc>
        <w:tc>
          <w:tcPr>
            <w:tcW w:w="757" w:type="pct"/>
          </w:tcPr>
          <w:p w14:paraId="065E5DF2" w14:textId="1C7F16CD" w:rsidR="00263D2C" w:rsidRPr="00A40212" w:rsidRDefault="004F0EDD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155 126 600,00</w:t>
            </w:r>
          </w:p>
        </w:tc>
        <w:tc>
          <w:tcPr>
            <w:tcW w:w="712" w:type="pct"/>
          </w:tcPr>
          <w:p w14:paraId="6D46B7C5" w14:textId="2DF40792" w:rsidR="00263D2C" w:rsidRPr="00245B63" w:rsidRDefault="005F7E35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34 775 790,00</w:t>
            </w:r>
          </w:p>
        </w:tc>
        <w:tc>
          <w:tcPr>
            <w:tcW w:w="801" w:type="pct"/>
          </w:tcPr>
          <w:p w14:paraId="4D04FCDF" w14:textId="0C360B03" w:rsidR="00263D2C" w:rsidRPr="00245B63" w:rsidRDefault="00C9490C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34 091 690,00</w:t>
            </w:r>
          </w:p>
        </w:tc>
        <w:tc>
          <w:tcPr>
            <w:tcW w:w="567" w:type="pct"/>
          </w:tcPr>
          <w:p w14:paraId="5365DE0A" w14:textId="77777777" w:rsidR="00263D2C" w:rsidRPr="00801339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801339">
              <w:rPr>
                <w:sz w:val="22"/>
                <w:szCs w:val="22"/>
                <w:lang w:val="en-US"/>
              </w:rPr>
              <w:t>-</w:t>
            </w:r>
          </w:p>
        </w:tc>
      </w:tr>
      <w:tr w:rsidR="00263D2C" w:rsidRPr="00801339" w14:paraId="0E8477D5" w14:textId="77777777" w:rsidTr="005F7E35">
        <w:tc>
          <w:tcPr>
            <w:tcW w:w="2163" w:type="pct"/>
            <w:gridSpan w:val="3"/>
          </w:tcPr>
          <w:p w14:paraId="610546CB" w14:textId="77777777" w:rsidR="00263D2C" w:rsidRPr="00801339" w:rsidRDefault="00263D2C" w:rsidP="00AF12BA">
            <w:pPr>
              <w:pStyle w:val="Pro-Tab"/>
              <w:keepNext/>
              <w:rPr>
                <w:sz w:val="22"/>
                <w:szCs w:val="22"/>
              </w:rPr>
            </w:pPr>
            <w:r w:rsidRPr="00801339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757" w:type="pct"/>
          </w:tcPr>
          <w:p w14:paraId="2279C38C" w14:textId="6509C442" w:rsidR="00263D2C" w:rsidRPr="00245B63" w:rsidRDefault="004F0EDD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2C550C">
              <w:rPr>
                <w:sz w:val="22"/>
                <w:szCs w:val="22"/>
              </w:rPr>
              <w:t>33 696 891,11</w:t>
            </w:r>
          </w:p>
        </w:tc>
        <w:tc>
          <w:tcPr>
            <w:tcW w:w="712" w:type="pct"/>
          </w:tcPr>
          <w:p w14:paraId="344F979E" w14:textId="3FE748FD" w:rsidR="00263D2C" w:rsidRPr="00245B63" w:rsidRDefault="005A0FB1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2C550C">
              <w:rPr>
                <w:sz w:val="22"/>
                <w:szCs w:val="22"/>
              </w:rPr>
              <w:t>33 696 891,11</w:t>
            </w:r>
          </w:p>
        </w:tc>
        <w:tc>
          <w:tcPr>
            <w:tcW w:w="801" w:type="pct"/>
          </w:tcPr>
          <w:p w14:paraId="6C78665B" w14:textId="036986AB" w:rsidR="00263D2C" w:rsidRPr="00245B63" w:rsidRDefault="00F20216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pct"/>
          </w:tcPr>
          <w:p w14:paraId="61FBA8B8" w14:textId="77777777" w:rsidR="00263D2C" w:rsidRPr="00801339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801339">
              <w:rPr>
                <w:sz w:val="22"/>
                <w:szCs w:val="22"/>
                <w:lang w:val="en-US"/>
              </w:rPr>
              <w:t>-</w:t>
            </w:r>
          </w:p>
        </w:tc>
      </w:tr>
      <w:tr w:rsidR="00263D2C" w:rsidRPr="00801339" w14:paraId="79E323D2" w14:textId="77777777" w:rsidTr="005F7E35">
        <w:tc>
          <w:tcPr>
            <w:tcW w:w="2163" w:type="pct"/>
            <w:gridSpan w:val="3"/>
          </w:tcPr>
          <w:p w14:paraId="0AF5E9D1" w14:textId="77777777" w:rsidR="00263D2C" w:rsidRPr="00801339" w:rsidRDefault="00263D2C" w:rsidP="00AF12BA">
            <w:pPr>
              <w:pStyle w:val="Pro-Tab"/>
              <w:keepNext/>
              <w:rPr>
                <w:rFonts w:cs="Tahoma"/>
                <w:sz w:val="22"/>
                <w:szCs w:val="22"/>
              </w:rPr>
            </w:pPr>
            <w:r w:rsidRPr="00801339">
              <w:rPr>
                <w:rFonts w:cs="Tahoma"/>
                <w:sz w:val="22"/>
                <w:szCs w:val="22"/>
              </w:rPr>
              <w:t>- федеральный бюджет</w:t>
            </w:r>
          </w:p>
        </w:tc>
        <w:tc>
          <w:tcPr>
            <w:tcW w:w="757" w:type="pct"/>
          </w:tcPr>
          <w:p w14:paraId="1717BCB0" w14:textId="77777777" w:rsidR="00263D2C" w:rsidRPr="00245B63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245B63"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</w:tcPr>
          <w:p w14:paraId="04AE638A" w14:textId="77777777" w:rsidR="00263D2C" w:rsidRPr="00245B63" w:rsidRDefault="00263D2C" w:rsidP="00AF12BA">
            <w:pPr>
              <w:keepNext/>
              <w:jc w:val="center"/>
            </w:pPr>
            <w:r w:rsidRPr="00245B63">
              <w:t>-</w:t>
            </w:r>
          </w:p>
        </w:tc>
        <w:tc>
          <w:tcPr>
            <w:tcW w:w="801" w:type="pct"/>
          </w:tcPr>
          <w:p w14:paraId="312D5011" w14:textId="77777777" w:rsidR="00263D2C" w:rsidRPr="00245B63" w:rsidRDefault="00263D2C" w:rsidP="00AF12BA">
            <w:pPr>
              <w:keepNext/>
              <w:jc w:val="center"/>
            </w:pPr>
            <w:r w:rsidRPr="00245B63">
              <w:t>-</w:t>
            </w:r>
          </w:p>
        </w:tc>
        <w:tc>
          <w:tcPr>
            <w:tcW w:w="567" w:type="pct"/>
          </w:tcPr>
          <w:p w14:paraId="32657917" w14:textId="77777777" w:rsidR="00263D2C" w:rsidRPr="00801339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801339">
              <w:rPr>
                <w:sz w:val="22"/>
                <w:szCs w:val="22"/>
                <w:lang w:val="en-US"/>
              </w:rPr>
              <w:t>-</w:t>
            </w:r>
          </w:p>
        </w:tc>
      </w:tr>
      <w:tr w:rsidR="005F7E35" w:rsidRPr="00801339" w14:paraId="7ECB33EF" w14:textId="77777777" w:rsidTr="005F7E35">
        <w:trPr>
          <w:trHeight w:val="899"/>
        </w:trPr>
        <w:tc>
          <w:tcPr>
            <w:tcW w:w="204" w:type="pct"/>
            <w:vMerge w:val="restart"/>
          </w:tcPr>
          <w:p w14:paraId="49E7C218" w14:textId="16666808" w:rsidR="007F4857" w:rsidRPr="00801339" w:rsidRDefault="001428CF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6" w:type="pct"/>
          </w:tcPr>
          <w:p w14:paraId="5B0DDDDF" w14:textId="32D5A482" w:rsidR="007F4857" w:rsidRPr="00801339" w:rsidRDefault="001428CF" w:rsidP="00AF12BA">
            <w:pPr>
              <w:pStyle w:val="Pro-Tab"/>
              <w:keepNext/>
            </w:pPr>
            <w:r>
              <w:t>П</w:t>
            </w:r>
            <w:r w:rsidR="007F4857" w:rsidRPr="00801339">
              <w:t>одпрограмма «Регулирование платы за содержание жилого помещения»</w:t>
            </w:r>
          </w:p>
        </w:tc>
        <w:tc>
          <w:tcPr>
            <w:tcW w:w="813" w:type="pct"/>
            <w:vMerge w:val="restart"/>
            <w:vAlign w:val="center"/>
          </w:tcPr>
          <w:p w14:paraId="3E0594F8" w14:textId="77777777" w:rsidR="007F4857" w:rsidRPr="00801339" w:rsidRDefault="007F4857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  <w:r w:rsidRPr="00801339">
              <w:rPr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757" w:type="pct"/>
          </w:tcPr>
          <w:p w14:paraId="7730C994" w14:textId="629F3E5D" w:rsidR="007F4857" w:rsidRPr="00CA075B" w:rsidRDefault="007F4857" w:rsidP="00AF12BA">
            <w:pPr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140 000,00</w:t>
            </w:r>
          </w:p>
        </w:tc>
        <w:tc>
          <w:tcPr>
            <w:tcW w:w="712" w:type="pct"/>
          </w:tcPr>
          <w:p w14:paraId="25B22AA7" w14:textId="2FABBCFD" w:rsidR="007F4857" w:rsidRPr="00CA075B" w:rsidRDefault="007F4857" w:rsidP="00AF12BA">
            <w:pPr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140 000,00</w:t>
            </w:r>
          </w:p>
        </w:tc>
        <w:tc>
          <w:tcPr>
            <w:tcW w:w="801" w:type="pct"/>
          </w:tcPr>
          <w:p w14:paraId="3F1B141F" w14:textId="7E382C8F" w:rsidR="007F4857" w:rsidRPr="00CA075B" w:rsidRDefault="007F4857" w:rsidP="00AF12BA">
            <w:pPr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140 000,00</w:t>
            </w:r>
          </w:p>
        </w:tc>
        <w:tc>
          <w:tcPr>
            <w:tcW w:w="567" w:type="pct"/>
          </w:tcPr>
          <w:p w14:paraId="0CDFBFBB" w14:textId="77777777" w:rsidR="007F4857" w:rsidRPr="00CA075B" w:rsidRDefault="007F4857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CA075B">
              <w:rPr>
                <w:sz w:val="22"/>
                <w:szCs w:val="22"/>
                <w:lang w:val="en-US"/>
              </w:rPr>
              <w:t>-</w:t>
            </w:r>
          </w:p>
        </w:tc>
      </w:tr>
      <w:tr w:rsidR="005F7E35" w:rsidRPr="00801339" w14:paraId="053316FB" w14:textId="77777777" w:rsidTr="005F7E35">
        <w:tc>
          <w:tcPr>
            <w:tcW w:w="204" w:type="pct"/>
            <w:vMerge/>
          </w:tcPr>
          <w:p w14:paraId="54945135" w14:textId="77777777" w:rsidR="00263D2C" w:rsidRPr="00801339" w:rsidRDefault="00263D2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</w:tcPr>
          <w:p w14:paraId="58FC41FB" w14:textId="77777777" w:rsidR="00263D2C" w:rsidRPr="00801339" w:rsidRDefault="00263D2C" w:rsidP="00AF12BA">
            <w:pPr>
              <w:pStyle w:val="Pro-Tab"/>
              <w:keepNext/>
            </w:pPr>
            <w:r w:rsidRPr="00801339">
              <w:t>Бюджетные ассигнования:</w:t>
            </w:r>
          </w:p>
        </w:tc>
        <w:tc>
          <w:tcPr>
            <w:tcW w:w="813" w:type="pct"/>
            <w:vMerge/>
            <w:vAlign w:val="center"/>
          </w:tcPr>
          <w:p w14:paraId="607C3151" w14:textId="77777777" w:rsidR="00263D2C" w:rsidRPr="00801339" w:rsidRDefault="00263D2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177CE94A" w14:textId="4F053622" w:rsidR="00263D2C" w:rsidRPr="00CA075B" w:rsidRDefault="00263D2C" w:rsidP="00AF12BA">
            <w:pPr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1</w:t>
            </w:r>
            <w:r w:rsidR="006F64BE" w:rsidRPr="00CA075B">
              <w:rPr>
                <w:sz w:val="22"/>
                <w:szCs w:val="22"/>
              </w:rPr>
              <w:t>4</w:t>
            </w:r>
            <w:r w:rsidRPr="00CA075B">
              <w:rPr>
                <w:sz w:val="22"/>
                <w:szCs w:val="22"/>
              </w:rPr>
              <w:t>0</w:t>
            </w:r>
            <w:r w:rsidR="006F64BE" w:rsidRPr="00CA075B">
              <w:rPr>
                <w:sz w:val="22"/>
                <w:szCs w:val="22"/>
              </w:rPr>
              <w:t> 000</w:t>
            </w:r>
            <w:r w:rsidRPr="00CA075B">
              <w:rPr>
                <w:sz w:val="22"/>
                <w:szCs w:val="22"/>
              </w:rPr>
              <w:t>,00</w:t>
            </w:r>
          </w:p>
        </w:tc>
        <w:tc>
          <w:tcPr>
            <w:tcW w:w="712" w:type="pct"/>
          </w:tcPr>
          <w:p w14:paraId="2E0E6ED6" w14:textId="202332A5" w:rsidR="00263D2C" w:rsidRPr="00CA075B" w:rsidRDefault="006F64BE" w:rsidP="00AF12BA">
            <w:pPr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140 000,00</w:t>
            </w:r>
          </w:p>
        </w:tc>
        <w:tc>
          <w:tcPr>
            <w:tcW w:w="801" w:type="pct"/>
          </w:tcPr>
          <w:p w14:paraId="7ABECEFF" w14:textId="1BAC254D" w:rsidR="00263D2C" w:rsidRPr="00CA075B" w:rsidRDefault="006F64BE" w:rsidP="00AF12BA">
            <w:pPr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140 000,00</w:t>
            </w:r>
          </w:p>
        </w:tc>
        <w:tc>
          <w:tcPr>
            <w:tcW w:w="567" w:type="pct"/>
          </w:tcPr>
          <w:p w14:paraId="051802E1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CA075B">
              <w:rPr>
                <w:sz w:val="22"/>
                <w:szCs w:val="22"/>
                <w:lang w:val="en-US"/>
              </w:rPr>
              <w:t>-</w:t>
            </w:r>
          </w:p>
        </w:tc>
      </w:tr>
      <w:tr w:rsidR="005F7E35" w:rsidRPr="00801339" w14:paraId="5EC8066D" w14:textId="77777777" w:rsidTr="005F7E35">
        <w:tc>
          <w:tcPr>
            <w:tcW w:w="204" w:type="pct"/>
            <w:vMerge/>
          </w:tcPr>
          <w:p w14:paraId="1405593A" w14:textId="77777777" w:rsidR="002D0921" w:rsidRPr="00801339" w:rsidRDefault="002D0921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</w:tcPr>
          <w:p w14:paraId="2C3CC8D5" w14:textId="77777777" w:rsidR="002D0921" w:rsidRPr="00801339" w:rsidRDefault="002D0921" w:rsidP="00AF12BA">
            <w:pPr>
              <w:pStyle w:val="Pro-Tab"/>
              <w:keepNext/>
            </w:pPr>
            <w:r w:rsidRPr="00801339"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813" w:type="pct"/>
            <w:vMerge/>
            <w:vAlign w:val="center"/>
          </w:tcPr>
          <w:p w14:paraId="32F16726" w14:textId="77777777" w:rsidR="002D0921" w:rsidRPr="00801339" w:rsidRDefault="002D0921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720EF97D" w14:textId="4FEC63B8" w:rsidR="002D0921" w:rsidRPr="00CA075B" w:rsidRDefault="002D0921" w:rsidP="00AF12BA">
            <w:pPr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140 000,00</w:t>
            </w:r>
          </w:p>
        </w:tc>
        <w:tc>
          <w:tcPr>
            <w:tcW w:w="712" w:type="pct"/>
          </w:tcPr>
          <w:p w14:paraId="438624B3" w14:textId="1F26D8DD" w:rsidR="002D0921" w:rsidRPr="00CA075B" w:rsidRDefault="002D0921" w:rsidP="00AF12BA">
            <w:pPr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140 000,00</w:t>
            </w:r>
          </w:p>
        </w:tc>
        <w:tc>
          <w:tcPr>
            <w:tcW w:w="801" w:type="pct"/>
          </w:tcPr>
          <w:p w14:paraId="0C3ABD46" w14:textId="165326E8" w:rsidR="002D0921" w:rsidRPr="00CA075B" w:rsidRDefault="002D0921" w:rsidP="00AF12BA">
            <w:pPr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140 000,00</w:t>
            </w:r>
          </w:p>
        </w:tc>
        <w:tc>
          <w:tcPr>
            <w:tcW w:w="567" w:type="pct"/>
          </w:tcPr>
          <w:p w14:paraId="447BDC87" w14:textId="77777777" w:rsidR="002D0921" w:rsidRPr="00CA075B" w:rsidRDefault="002D0921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CA075B">
              <w:rPr>
                <w:sz w:val="22"/>
                <w:szCs w:val="22"/>
                <w:lang w:val="en-US"/>
              </w:rPr>
              <w:t>-</w:t>
            </w:r>
          </w:p>
        </w:tc>
      </w:tr>
      <w:tr w:rsidR="005F7E35" w:rsidRPr="00801339" w14:paraId="01FE6F9A" w14:textId="77777777" w:rsidTr="005F7E35">
        <w:tc>
          <w:tcPr>
            <w:tcW w:w="204" w:type="pct"/>
            <w:vMerge/>
          </w:tcPr>
          <w:p w14:paraId="3AAB6634" w14:textId="77777777" w:rsidR="00263D2C" w:rsidRPr="00801339" w:rsidRDefault="00263D2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</w:tcPr>
          <w:p w14:paraId="5C7CB43A" w14:textId="77777777" w:rsidR="00263D2C" w:rsidRPr="00801339" w:rsidRDefault="00263D2C" w:rsidP="00AF12BA">
            <w:pPr>
              <w:pStyle w:val="Pro-Tab"/>
              <w:keepNext/>
            </w:pPr>
            <w:r w:rsidRPr="00801339"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813" w:type="pct"/>
            <w:vMerge/>
            <w:vAlign w:val="center"/>
          </w:tcPr>
          <w:p w14:paraId="371AFF05" w14:textId="77777777" w:rsidR="00263D2C" w:rsidRPr="00801339" w:rsidRDefault="00263D2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21B63683" w14:textId="77777777" w:rsidR="00263D2C" w:rsidRPr="00245B63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245B6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12" w:type="pct"/>
          </w:tcPr>
          <w:p w14:paraId="6656154E" w14:textId="77777777" w:rsidR="00263D2C" w:rsidRPr="00245B63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245B6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01" w:type="pct"/>
          </w:tcPr>
          <w:p w14:paraId="0F7C49C0" w14:textId="77777777" w:rsidR="00263D2C" w:rsidRPr="00245B63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245B6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pct"/>
          </w:tcPr>
          <w:p w14:paraId="2E25FA42" w14:textId="77777777" w:rsidR="00263D2C" w:rsidRPr="00801339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801339">
              <w:rPr>
                <w:sz w:val="22"/>
                <w:szCs w:val="22"/>
                <w:lang w:val="en-US"/>
              </w:rPr>
              <w:t>-</w:t>
            </w:r>
          </w:p>
        </w:tc>
      </w:tr>
      <w:tr w:rsidR="005F7E35" w:rsidRPr="00801339" w14:paraId="345DA572" w14:textId="77777777" w:rsidTr="005F7E35">
        <w:tc>
          <w:tcPr>
            <w:tcW w:w="204" w:type="pct"/>
            <w:vMerge/>
          </w:tcPr>
          <w:p w14:paraId="190C0E36" w14:textId="77777777" w:rsidR="00263D2C" w:rsidRPr="00801339" w:rsidRDefault="00263D2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</w:tcPr>
          <w:p w14:paraId="7E89E7FC" w14:textId="77777777" w:rsidR="00263D2C" w:rsidRPr="00801339" w:rsidRDefault="00263D2C" w:rsidP="00AF12BA">
            <w:pPr>
              <w:pStyle w:val="Pro-Tab"/>
              <w:keepNext/>
              <w:rPr>
                <w:rFonts w:cs="Tahoma"/>
                <w:szCs w:val="16"/>
              </w:rPr>
            </w:pPr>
            <w:r w:rsidRPr="00801339">
              <w:rPr>
                <w:rFonts w:cs="Tahoma"/>
                <w:szCs w:val="16"/>
              </w:rPr>
              <w:t>- федеральный бюджет</w:t>
            </w:r>
          </w:p>
        </w:tc>
        <w:tc>
          <w:tcPr>
            <w:tcW w:w="813" w:type="pct"/>
            <w:vMerge/>
            <w:vAlign w:val="center"/>
          </w:tcPr>
          <w:p w14:paraId="0B95B280" w14:textId="77777777" w:rsidR="00263D2C" w:rsidRPr="00801339" w:rsidRDefault="00263D2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08ED8709" w14:textId="77777777" w:rsidR="00263D2C" w:rsidRPr="00245B63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245B6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12" w:type="pct"/>
          </w:tcPr>
          <w:p w14:paraId="1B621008" w14:textId="77777777" w:rsidR="00263D2C" w:rsidRPr="00245B63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245B6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01" w:type="pct"/>
          </w:tcPr>
          <w:p w14:paraId="1C0DB962" w14:textId="77777777" w:rsidR="00263D2C" w:rsidRPr="00245B63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245B6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pct"/>
          </w:tcPr>
          <w:p w14:paraId="558D9A19" w14:textId="77777777" w:rsidR="00263D2C" w:rsidRPr="00801339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801339">
              <w:rPr>
                <w:sz w:val="22"/>
                <w:szCs w:val="22"/>
                <w:lang w:val="en-US"/>
              </w:rPr>
              <w:t>-</w:t>
            </w:r>
          </w:p>
        </w:tc>
      </w:tr>
      <w:tr w:rsidR="005F7E35" w:rsidRPr="00801339" w14:paraId="1190E7EC" w14:textId="77777777" w:rsidTr="005F7E35">
        <w:tc>
          <w:tcPr>
            <w:tcW w:w="204" w:type="pct"/>
          </w:tcPr>
          <w:p w14:paraId="78166C1E" w14:textId="47E91DDE" w:rsidR="00591288" w:rsidRPr="00801339" w:rsidRDefault="00591288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6" w:type="pct"/>
          </w:tcPr>
          <w:p w14:paraId="0F3EA287" w14:textId="0BE8A073" w:rsidR="00591288" w:rsidRPr="00801339" w:rsidRDefault="00591288" w:rsidP="00AF12BA">
            <w:pPr>
              <w:keepNext/>
              <w:rPr>
                <w:rFonts w:cs="Tahoma"/>
                <w:szCs w:val="16"/>
              </w:rPr>
            </w:pPr>
            <w:r>
              <w:rPr>
                <w:sz w:val="20"/>
                <w:szCs w:val="20"/>
              </w:rPr>
              <w:t>П</w:t>
            </w:r>
            <w:r w:rsidRPr="00801339">
              <w:rPr>
                <w:sz w:val="20"/>
                <w:szCs w:val="20"/>
              </w:rPr>
              <w:t>одпрограмма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13" w:type="pct"/>
            <w:vMerge w:val="restart"/>
            <w:vAlign w:val="center"/>
          </w:tcPr>
          <w:p w14:paraId="70EDD09C" w14:textId="77777777" w:rsidR="00591288" w:rsidRPr="00801339" w:rsidRDefault="00591288" w:rsidP="00AF12BA">
            <w:pPr>
              <w:pStyle w:val="Pro-Tab"/>
              <w:keepNext/>
              <w:jc w:val="center"/>
            </w:pPr>
            <w:r w:rsidRPr="00801339">
              <w:rPr>
                <w:sz w:val="18"/>
                <w:szCs w:val="18"/>
              </w:rPr>
              <w:t>Управление жилищной политики и ипотечного кредитования Администрации</w:t>
            </w:r>
            <w:r w:rsidRPr="00801339">
              <w:t xml:space="preserve"> города Иванова</w:t>
            </w:r>
          </w:p>
        </w:tc>
        <w:tc>
          <w:tcPr>
            <w:tcW w:w="757" w:type="pct"/>
          </w:tcPr>
          <w:p w14:paraId="6E68DA05" w14:textId="3777D2CF" w:rsidR="00591288" w:rsidRPr="00245B63" w:rsidRDefault="00591288" w:rsidP="00AF12BA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F0553C">
              <w:rPr>
                <w:rFonts w:eastAsiaTheme="minorHAnsi"/>
                <w:sz w:val="22"/>
                <w:lang w:eastAsia="en-US"/>
              </w:rPr>
              <w:t>33 718 891,11</w:t>
            </w:r>
          </w:p>
        </w:tc>
        <w:tc>
          <w:tcPr>
            <w:tcW w:w="712" w:type="pct"/>
          </w:tcPr>
          <w:p w14:paraId="4780DA7E" w14:textId="0ADF158F" w:rsidR="00591288" w:rsidRPr="00245B63" w:rsidRDefault="00591288" w:rsidP="00AF12BA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F0553C">
              <w:rPr>
                <w:rFonts w:eastAsiaTheme="minorHAnsi"/>
                <w:sz w:val="22"/>
                <w:lang w:eastAsia="en-US"/>
              </w:rPr>
              <w:t>33 718 891,11</w:t>
            </w:r>
          </w:p>
        </w:tc>
        <w:tc>
          <w:tcPr>
            <w:tcW w:w="801" w:type="pct"/>
          </w:tcPr>
          <w:p w14:paraId="354AE42C" w14:textId="2B4AD7EE" w:rsidR="00591288" w:rsidRPr="00245B63" w:rsidRDefault="00591288" w:rsidP="00AF12BA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F0553C">
              <w:rPr>
                <w:rFonts w:eastAsiaTheme="minorHAnsi"/>
                <w:sz w:val="22"/>
                <w:lang w:eastAsia="en-US"/>
              </w:rPr>
              <w:t>22 000,00</w:t>
            </w:r>
          </w:p>
        </w:tc>
        <w:tc>
          <w:tcPr>
            <w:tcW w:w="567" w:type="pct"/>
          </w:tcPr>
          <w:p w14:paraId="15204201" w14:textId="56556413" w:rsidR="00591288" w:rsidRPr="00801339" w:rsidRDefault="00591288" w:rsidP="00AF12BA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F0553C">
              <w:t>-</w:t>
            </w:r>
          </w:p>
        </w:tc>
      </w:tr>
      <w:tr w:rsidR="005F7E35" w:rsidRPr="00801339" w14:paraId="25433B5E" w14:textId="77777777" w:rsidTr="005F7E35">
        <w:tc>
          <w:tcPr>
            <w:tcW w:w="204" w:type="pct"/>
          </w:tcPr>
          <w:p w14:paraId="7F1E0E1D" w14:textId="77777777" w:rsidR="00591288" w:rsidRPr="00801339" w:rsidRDefault="00591288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</w:tcPr>
          <w:p w14:paraId="3F107661" w14:textId="77777777" w:rsidR="00591288" w:rsidRPr="00801339" w:rsidRDefault="00591288" w:rsidP="00AF12BA">
            <w:pPr>
              <w:pStyle w:val="Pro-Tab"/>
              <w:keepNext/>
            </w:pPr>
            <w:r w:rsidRPr="00801339">
              <w:t>Бюджетные ассигнования:</w:t>
            </w:r>
          </w:p>
        </w:tc>
        <w:tc>
          <w:tcPr>
            <w:tcW w:w="813" w:type="pct"/>
            <w:vMerge/>
          </w:tcPr>
          <w:p w14:paraId="759A4D36" w14:textId="77777777" w:rsidR="00591288" w:rsidRPr="00801339" w:rsidRDefault="00591288" w:rsidP="00AF12BA">
            <w:pPr>
              <w:pStyle w:val="Pro-Tab"/>
              <w:keepNext/>
              <w:jc w:val="center"/>
            </w:pPr>
          </w:p>
        </w:tc>
        <w:tc>
          <w:tcPr>
            <w:tcW w:w="757" w:type="pct"/>
          </w:tcPr>
          <w:p w14:paraId="3B9118FD" w14:textId="37085797" w:rsidR="00591288" w:rsidRPr="00245B63" w:rsidRDefault="00591288" w:rsidP="00AF12BA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F0553C">
              <w:rPr>
                <w:rFonts w:eastAsiaTheme="minorHAnsi"/>
                <w:sz w:val="22"/>
                <w:lang w:eastAsia="en-US"/>
              </w:rPr>
              <w:t>33 718 891,11</w:t>
            </w:r>
          </w:p>
        </w:tc>
        <w:tc>
          <w:tcPr>
            <w:tcW w:w="712" w:type="pct"/>
          </w:tcPr>
          <w:p w14:paraId="48786BDD" w14:textId="7EFD0137" w:rsidR="00591288" w:rsidRPr="00245B63" w:rsidRDefault="00591288" w:rsidP="00AF12BA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F0553C">
              <w:rPr>
                <w:rFonts w:eastAsiaTheme="minorHAnsi"/>
                <w:sz w:val="22"/>
                <w:lang w:eastAsia="en-US"/>
              </w:rPr>
              <w:t>33 718 891,11</w:t>
            </w:r>
          </w:p>
        </w:tc>
        <w:tc>
          <w:tcPr>
            <w:tcW w:w="801" w:type="pct"/>
          </w:tcPr>
          <w:p w14:paraId="4ECEE1D7" w14:textId="7C718CD7" w:rsidR="00591288" w:rsidRPr="00245B63" w:rsidRDefault="00D85A25" w:rsidP="00AF12BA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D85A25">
              <w:rPr>
                <w:rFonts w:eastAsiaTheme="minorHAnsi"/>
                <w:color w:val="7030A0"/>
                <w:sz w:val="22"/>
                <w:lang w:eastAsia="en-US"/>
              </w:rPr>
              <w:t>22 000,00</w:t>
            </w:r>
          </w:p>
        </w:tc>
        <w:tc>
          <w:tcPr>
            <w:tcW w:w="567" w:type="pct"/>
          </w:tcPr>
          <w:p w14:paraId="71BAC5CD" w14:textId="5169B332" w:rsidR="00591288" w:rsidRPr="00801339" w:rsidRDefault="00591288" w:rsidP="00AF12BA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F0553C">
              <w:t>-</w:t>
            </w:r>
          </w:p>
        </w:tc>
      </w:tr>
      <w:tr w:rsidR="005F7E35" w:rsidRPr="00801339" w14:paraId="44CC9B46" w14:textId="77777777" w:rsidTr="005F7E35">
        <w:tc>
          <w:tcPr>
            <w:tcW w:w="204" w:type="pct"/>
          </w:tcPr>
          <w:p w14:paraId="1F493C39" w14:textId="77777777" w:rsidR="00591288" w:rsidRPr="00801339" w:rsidRDefault="00591288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</w:tcPr>
          <w:p w14:paraId="57981D97" w14:textId="77777777" w:rsidR="00591288" w:rsidRPr="00801339" w:rsidRDefault="00591288" w:rsidP="00AF12BA">
            <w:pPr>
              <w:pStyle w:val="Pro-Tab"/>
              <w:keepNext/>
            </w:pPr>
            <w:r w:rsidRPr="00801339"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813" w:type="pct"/>
            <w:vMerge/>
          </w:tcPr>
          <w:p w14:paraId="01B3FD41" w14:textId="77777777" w:rsidR="00591288" w:rsidRPr="00801339" w:rsidRDefault="00591288" w:rsidP="00AF12BA">
            <w:pPr>
              <w:pStyle w:val="Pro-Tab"/>
              <w:keepNext/>
              <w:jc w:val="center"/>
            </w:pPr>
          </w:p>
        </w:tc>
        <w:tc>
          <w:tcPr>
            <w:tcW w:w="757" w:type="pct"/>
          </w:tcPr>
          <w:p w14:paraId="71076075" w14:textId="7AF2C085" w:rsidR="00591288" w:rsidRPr="0081683F" w:rsidRDefault="00591288" w:rsidP="00AF12BA">
            <w:pPr>
              <w:keepNext/>
              <w:jc w:val="center"/>
              <w:rPr>
                <w:sz w:val="22"/>
                <w:szCs w:val="22"/>
              </w:rPr>
            </w:pPr>
            <w:r w:rsidRPr="0081683F">
              <w:rPr>
                <w:rFonts w:eastAsiaTheme="minorHAnsi"/>
                <w:sz w:val="22"/>
                <w:szCs w:val="22"/>
                <w:lang w:eastAsia="en-US"/>
              </w:rPr>
              <w:t>22 000,00</w:t>
            </w:r>
          </w:p>
        </w:tc>
        <w:tc>
          <w:tcPr>
            <w:tcW w:w="712" w:type="pct"/>
          </w:tcPr>
          <w:p w14:paraId="430C4B09" w14:textId="59931830" w:rsidR="00591288" w:rsidRPr="0081683F" w:rsidRDefault="00591288" w:rsidP="00AF12BA">
            <w:pPr>
              <w:keepNext/>
              <w:jc w:val="center"/>
              <w:rPr>
                <w:sz w:val="22"/>
                <w:szCs w:val="22"/>
              </w:rPr>
            </w:pPr>
            <w:r w:rsidRPr="0081683F">
              <w:rPr>
                <w:rFonts w:eastAsiaTheme="minorHAnsi"/>
                <w:sz w:val="22"/>
                <w:szCs w:val="22"/>
                <w:lang w:eastAsia="en-US"/>
              </w:rPr>
              <w:t>22 000,00</w:t>
            </w:r>
          </w:p>
        </w:tc>
        <w:tc>
          <w:tcPr>
            <w:tcW w:w="801" w:type="pct"/>
          </w:tcPr>
          <w:p w14:paraId="49A783A4" w14:textId="3F2638C0" w:rsidR="00591288" w:rsidRPr="0081683F" w:rsidRDefault="00591288" w:rsidP="00AF12BA">
            <w:pPr>
              <w:pStyle w:val="Pro-Tab"/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81683F">
              <w:rPr>
                <w:sz w:val="22"/>
                <w:szCs w:val="22"/>
              </w:rPr>
              <w:t>22 000,00</w:t>
            </w:r>
          </w:p>
        </w:tc>
        <w:tc>
          <w:tcPr>
            <w:tcW w:w="567" w:type="pct"/>
          </w:tcPr>
          <w:p w14:paraId="3A720F95" w14:textId="3C55A098" w:rsidR="00591288" w:rsidRPr="00801339" w:rsidRDefault="00591288" w:rsidP="00AF12BA">
            <w:pPr>
              <w:pStyle w:val="Pro-Tab"/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0553C">
              <w:t>-</w:t>
            </w:r>
          </w:p>
        </w:tc>
      </w:tr>
      <w:tr w:rsidR="005F7E35" w:rsidRPr="00801339" w14:paraId="65974AAA" w14:textId="77777777" w:rsidTr="005F7E35">
        <w:tc>
          <w:tcPr>
            <w:tcW w:w="204" w:type="pct"/>
          </w:tcPr>
          <w:p w14:paraId="786DA597" w14:textId="77777777" w:rsidR="00591288" w:rsidRPr="00801339" w:rsidRDefault="00591288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</w:tcPr>
          <w:p w14:paraId="217697E8" w14:textId="77777777" w:rsidR="00591288" w:rsidRPr="00801339" w:rsidRDefault="00591288" w:rsidP="00AF12BA">
            <w:pPr>
              <w:pStyle w:val="Pro-Tab"/>
              <w:keepNext/>
            </w:pPr>
            <w:r w:rsidRPr="00801339"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813" w:type="pct"/>
            <w:vMerge/>
          </w:tcPr>
          <w:p w14:paraId="5DAE511B" w14:textId="77777777" w:rsidR="00591288" w:rsidRPr="00801339" w:rsidRDefault="00591288" w:rsidP="00AF12BA">
            <w:pPr>
              <w:pStyle w:val="Pro-Tab"/>
              <w:keepNext/>
              <w:jc w:val="center"/>
            </w:pPr>
          </w:p>
        </w:tc>
        <w:tc>
          <w:tcPr>
            <w:tcW w:w="757" w:type="pct"/>
          </w:tcPr>
          <w:p w14:paraId="036A70FF" w14:textId="38AB5DD4" w:rsidR="00591288" w:rsidRPr="002C550C" w:rsidRDefault="00591288" w:rsidP="00AF12BA">
            <w:pPr>
              <w:keepNext/>
              <w:jc w:val="center"/>
              <w:rPr>
                <w:sz w:val="22"/>
                <w:szCs w:val="22"/>
              </w:rPr>
            </w:pPr>
            <w:r w:rsidRPr="002C550C">
              <w:rPr>
                <w:sz w:val="22"/>
                <w:szCs w:val="22"/>
              </w:rPr>
              <w:t>33 696 891,11</w:t>
            </w:r>
          </w:p>
        </w:tc>
        <w:tc>
          <w:tcPr>
            <w:tcW w:w="712" w:type="pct"/>
          </w:tcPr>
          <w:p w14:paraId="257DA79A" w14:textId="7BE73270" w:rsidR="00591288" w:rsidRPr="002C550C" w:rsidRDefault="00591288" w:rsidP="00AF12BA">
            <w:pPr>
              <w:keepNext/>
              <w:jc w:val="center"/>
              <w:rPr>
                <w:sz w:val="22"/>
                <w:szCs w:val="22"/>
              </w:rPr>
            </w:pPr>
            <w:r w:rsidRPr="002C550C">
              <w:rPr>
                <w:sz w:val="22"/>
                <w:szCs w:val="22"/>
              </w:rPr>
              <w:t>33 696 891,11</w:t>
            </w:r>
          </w:p>
        </w:tc>
        <w:tc>
          <w:tcPr>
            <w:tcW w:w="801" w:type="pct"/>
          </w:tcPr>
          <w:p w14:paraId="609384ED" w14:textId="2782A22E" w:rsidR="00591288" w:rsidRPr="00245B63" w:rsidRDefault="00591288" w:rsidP="00AF12BA">
            <w:pPr>
              <w:pStyle w:val="Pro-Tab"/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0553C">
              <w:t>-</w:t>
            </w:r>
          </w:p>
        </w:tc>
        <w:tc>
          <w:tcPr>
            <w:tcW w:w="567" w:type="pct"/>
          </w:tcPr>
          <w:p w14:paraId="165F6AF7" w14:textId="31EA0AB6" w:rsidR="00591288" w:rsidRPr="00801339" w:rsidRDefault="00591288" w:rsidP="00AF12BA">
            <w:pPr>
              <w:pStyle w:val="Pro-Tab"/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0553C">
              <w:t>-</w:t>
            </w:r>
          </w:p>
        </w:tc>
      </w:tr>
      <w:tr w:rsidR="005F7E35" w:rsidRPr="00801339" w14:paraId="65649DB9" w14:textId="77777777" w:rsidTr="005F7E35">
        <w:tc>
          <w:tcPr>
            <w:tcW w:w="204" w:type="pct"/>
          </w:tcPr>
          <w:p w14:paraId="781839CA" w14:textId="77777777" w:rsidR="00591288" w:rsidRPr="00801339" w:rsidRDefault="00591288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</w:tcPr>
          <w:p w14:paraId="546DF903" w14:textId="77777777" w:rsidR="00591288" w:rsidRPr="00801339" w:rsidRDefault="00591288" w:rsidP="00AF12BA">
            <w:pPr>
              <w:pStyle w:val="Pro-Tab"/>
              <w:keepNext/>
              <w:rPr>
                <w:rFonts w:cs="Tahoma"/>
                <w:szCs w:val="16"/>
              </w:rPr>
            </w:pPr>
            <w:r w:rsidRPr="00801339">
              <w:rPr>
                <w:rFonts w:cs="Tahoma"/>
                <w:szCs w:val="16"/>
              </w:rPr>
              <w:t>- федеральный бюджет</w:t>
            </w:r>
          </w:p>
        </w:tc>
        <w:tc>
          <w:tcPr>
            <w:tcW w:w="813" w:type="pct"/>
            <w:vMerge/>
          </w:tcPr>
          <w:p w14:paraId="19F6C0E2" w14:textId="77777777" w:rsidR="00591288" w:rsidRPr="00801339" w:rsidRDefault="00591288" w:rsidP="00AF12BA">
            <w:pPr>
              <w:pStyle w:val="Pro-Tab"/>
              <w:keepNext/>
              <w:jc w:val="center"/>
            </w:pPr>
          </w:p>
        </w:tc>
        <w:tc>
          <w:tcPr>
            <w:tcW w:w="757" w:type="pct"/>
          </w:tcPr>
          <w:p w14:paraId="2A525AF2" w14:textId="5A244C79" w:rsidR="00591288" w:rsidRPr="00245B63" w:rsidRDefault="00591288" w:rsidP="00AF12BA">
            <w:pPr>
              <w:keepNext/>
              <w:jc w:val="center"/>
              <w:rPr>
                <w:sz w:val="22"/>
                <w:szCs w:val="22"/>
              </w:rPr>
            </w:pPr>
            <w:r w:rsidRPr="00F0553C">
              <w:t>-</w:t>
            </w:r>
          </w:p>
        </w:tc>
        <w:tc>
          <w:tcPr>
            <w:tcW w:w="712" w:type="pct"/>
          </w:tcPr>
          <w:p w14:paraId="3477BC46" w14:textId="5686708E" w:rsidR="00591288" w:rsidRPr="00245B63" w:rsidRDefault="00591288" w:rsidP="00AF12BA">
            <w:pPr>
              <w:keepNext/>
              <w:jc w:val="center"/>
              <w:rPr>
                <w:sz w:val="22"/>
                <w:szCs w:val="22"/>
              </w:rPr>
            </w:pPr>
            <w:r w:rsidRPr="00F0553C">
              <w:t>-</w:t>
            </w:r>
          </w:p>
        </w:tc>
        <w:tc>
          <w:tcPr>
            <w:tcW w:w="801" w:type="pct"/>
          </w:tcPr>
          <w:p w14:paraId="707E9268" w14:textId="48A408E3" w:rsidR="00591288" w:rsidRPr="00245B63" w:rsidRDefault="00591288" w:rsidP="00AF12BA">
            <w:pPr>
              <w:keepNext/>
              <w:jc w:val="center"/>
              <w:rPr>
                <w:sz w:val="22"/>
                <w:szCs w:val="22"/>
              </w:rPr>
            </w:pPr>
            <w:r w:rsidRPr="00F0553C">
              <w:t>-</w:t>
            </w:r>
          </w:p>
        </w:tc>
        <w:tc>
          <w:tcPr>
            <w:tcW w:w="567" w:type="pct"/>
          </w:tcPr>
          <w:p w14:paraId="42C39CD6" w14:textId="0DD90C93" w:rsidR="00591288" w:rsidRPr="00801339" w:rsidRDefault="00591288" w:rsidP="00AF12BA">
            <w:pPr>
              <w:keepNext/>
              <w:jc w:val="center"/>
              <w:rPr>
                <w:sz w:val="22"/>
                <w:szCs w:val="22"/>
              </w:rPr>
            </w:pPr>
            <w:r w:rsidRPr="00F0553C">
              <w:t>-</w:t>
            </w:r>
          </w:p>
        </w:tc>
      </w:tr>
      <w:tr w:rsidR="005F7E35" w:rsidRPr="00801339" w14:paraId="575E06E7" w14:textId="77777777" w:rsidTr="005F7E35">
        <w:tc>
          <w:tcPr>
            <w:tcW w:w="204" w:type="pct"/>
          </w:tcPr>
          <w:p w14:paraId="61D14A23" w14:textId="3B4416A5" w:rsidR="002C550C" w:rsidRPr="00801339" w:rsidRDefault="002C550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6" w:type="pct"/>
          </w:tcPr>
          <w:p w14:paraId="3515FE9A" w14:textId="4BCEB03E" w:rsidR="002C550C" w:rsidRPr="00801339" w:rsidRDefault="002C550C" w:rsidP="00AF12BA">
            <w:pPr>
              <w:pStyle w:val="Pro-Tab"/>
              <w:keepNext/>
            </w:pPr>
            <w:r>
              <w:t>П</w:t>
            </w:r>
            <w:r w:rsidRPr="00801339">
              <w:t>одпрограмма «Переселение граждан из аварийного жилищного фонда»</w:t>
            </w:r>
          </w:p>
        </w:tc>
        <w:tc>
          <w:tcPr>
            <w:tcW w:w="813" w:type="pct"/>
            <w:vMerge w:val="restart"/>
            <w:vAlign w:val="center"/>
          </w:tcPr>
          <w:p w14:paraId="27D52447" w14:textId="77777777" w:rsidR="002C550C" w:rsidRPr="00CC24B5" w:rsidRDefault="002C550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  <w:r w:rsidRPr="00CC24B5">
              <w:rPr>
                <w:sz w:val="18"/>
                <w:szCs w:val="18"/>
              </w:rPr>
              <w:t>Управление жилищной политики и ипотечного кредитования Администрации города Иванова</w:t>
            </w:r>
          </w:p>
          <w:p w14:paraId="36DD7276" w14:textId="77777777" w:rsidR="002C550C" w:rsidRPr="00CC24B5" w:rsidRDefault="002C550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687CFB52" w14:textId="20756746" w:rsidR="002C550C" w:rsidRPr="002C550C" w:rsidRDefault="002C550C" w:rsidP="00AF12BA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50C">
              <w:rPr>
                <w:sz w:val="22"/>
                <w:szCs w:val="22"/>
              </w:rPr>
              <w:t>113 221 810,00</w:t>
            </w:r>
          </w:p>
        </w:tc>
        <w:tc>
          <w:tcPr>
            <w:tcW w:w="712" w:type="pct"/>
            <w:shd w:val="clear" w:color="auto" w:fill="auto"/>
          </w:tcPr>
          <w:p w14:paraId="1DC26C8E" w14:textId="68FD0208" w:rsidR="002C550C" w:rsidRPr="002C550C" w:rsidRDefault="002C550C" w:rsidP="00AF12BA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50C">
              <w:rPr>
                <w:sz w:val="22"/>
                <w:szCs w:val="22"/>
              </w:rPr>
              <w:t>7 871 000,00</w:t>
            </w:r>
          </w:p>
        </w:tc>
        <w:tc>
          <w:tcPr>
            <w:tcW w:w="801" w:type="pct"/>
            <w:shd w:val="clear" w:color="auto" w:fill="auto"/>
          </w:tcPr>
          <w:p w14:paraId="46CB4F6A" w14:textId="41D51DE1" w:rsidR="002C550C" w:rsidRPr="002C550C" w:rsidRDefault="002C550C" w:rsidP="00AF12BA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50C">
              <w:rPr>
                <w:sz w:val="22"/>
                <w:szCs w:val="22"/>
              </w:rPr>
              <w:t>7 186 900,00</w:t>
            </w:r>
          </w:p>
        </w:tc>
        <w:tc>
          <w:tcPr>
            <w:tcW w:w="567" w:type="pct"/>
          </w:tcPr>
          <w:p w14:paraId="00B26875" w14:textId="0D703B87" w:rsidR="002C550C" w:rsidRPr="002C550C" w:rsidRDefault="002C550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2C550C">
              <w:rPr>
                <w:sz w:val="22"/>
                <w:szCs w:val="22"/>
              </w:rPr>
              <w:t>-</w:t>
            </w:r>
          </w:p>
        </w:tc>
      </w:tr>
      <w:tr w:rsidR="005F7E35" w:rsidRPr="00801339" w14:paraId="4057E707" w14:textId="77777777" w:rsidTr="005F7E35">
        <w:tc>
          <w:tcPr>
            <w:tcW w:w="204" w:type="pct"/>
          </w:tcPr>
          <w:p w14:paraId="4D3BA0D0" w14:textId="77777777" w:rsidR="002C550C" w:rsidRPr="00801339" w:rsidRDefault="002C550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</w:tcPr>
          <w:p w14:paraId="03952927" w14:textId="77777777" w:rsidR="002C550C" w:rsidRPr="00801339" w:rsidRDefault="002C550C" w:rsidP="00AF12BA">
            <w:pPr>
              <w:pStyle w:val="Pro-Tab"/>
              <w:keepNext/>
            </w:pPr>
            <w:r w:rsidRPr="00801339">
              <w:t>Бюджетные ассигнования:</w:t>
            </w:r>
          </w:p>
        </w:tc>
        <w:tc>
          <w:tcPr>
            <w:tcW w:w="813" w:type="pct"/>
            <w:vMerge/>
            <w:vAlign w:val="center"/>
          </w:tcPr>
          <w:p w14:paraId="0C586BA1" w14:textId="77777777" w:rsidR="002C550C" w:rsidRPr="00CC24B5" w:rsidRDefault="002C550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3725A447" w14:textId="4934F0AD" w:rsidR="002C550C" w:rsidRPr="002C550C" w:rsidRDefault="002C550C" w:rsidP="00AF12BA">
            <w:pPr>
              <w:keepNext/>
              <w:jc w:val="center"/>
              <w:rPr>
                <w:sz w:val="22"/>
                <w:szCs w:val="22"/>
              </w:rPr>
            </w:pPr>
            <w:r w:rsidRPr="002C550C">
              <w:rPr>
                <w:sz w:val="22"/>
                <w:szCs w:val="22"/>
              </w:rPr>
              <w:t>113 221 810,00</w:t>
            </w:r>
          </w:p>
        </w:tc>
        <w:tc>
          <w:tcPr>
            <w:tcW w:w="712" w:type="pct"/>
            <w:shd w:val="clear" w:color="auto" w:fill="auto"/>
          </w:tcPr>
          <w:p w14:paraId="3A1C18C0" w14:textId="5830DD51" w:rsidR="002C550C" w:rsidRPr="002C550C" w:rsidRDefault="002C550C" w:rsidP="00AF12BA">
            <w:pPr>
              <w:keepNext/>
              <w:jc w:val="center"/>
              <w:rPr>
                <w:sz w:val="22"/>
                <w:szCs w:val="22"/>
              </w:rPr>
            </w:pPr>
            <w:r w:rsidRPr="002C550C">
              <w:rPr>
                <w:sz w:val="22"/>
                <w:szCs w:val="22"/>
              </w:rPr>
              <w:t>7 871 000,00</w:t>
            </w:r>
          </w:p>
        </w:tc>
        <w:tc>
          <w:tcPr>
            <w:tcW w:w="801" w:type="pct"/>
            <w:shd w:val="clear" w:color="auto" w:fill="auto"/>
          </w:tcPr>
          <w:p w14:paraId="62EE593C" w14:textId="5F67578B" w:rsidR="002C550C" w:rsidRPr="002C550C" w:rsidRDefault="002C550C" w:rsidP="00AF12BA">
            <w:pPr>
              <w:keepNext/>
              <w:jc w:val="center"/>
              <w:rPr>
                <w:sz w:val="22"/>
                <w:szCs w:val="22"/>
              </w:rPr>
            </w:pPr>
            <w:r w:rsidRPr="002C550C">
              <w:rPr>
                <w:sz w:val="22"/>
                <w:szCs w:val="22"/>
              </w:rPr>
              <w:t>7 186 900,00</w:t>
            </w:r>
          </w:p>
        </w:tc>
        <w:tc>
          <w:tcPr>
            <w:tcW w:w="567" w:type="pct"/>
          </w:tcPr>
          <w:p w14:paraId="6CE24AAE" w14:textId="149EE1DD" w:rsidR="002C550C" w:rsidRPr="002C550C" w:rsidRDefault="002C550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2C550C">
              <w:rPr>
                <w:sz w:val="22"/>
                <w:szCs w:val="22"/>
              </w:rPr>
              <w:t>-</w:t>
            </w:r>
          </w:p>
        </w:tc>
      </w:tr>
      <w:tr w:rsidR="005F7E35" w:rsidRPr="00801339" w14:paraId="081EBC23" w14:textId="77777777" w:rsidTr="005F7E35">
        <w:tc>
          <w:tcPr>
            <w:tcW w:w="204" w:type="pct"/>
          </w:tcPr>
          <w:p w14:paraId="0746CE17" w14:textId="77777777" w:rsidR="002C550C" w:rsidRPr="00801339" w:rsidRDefault="002C550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</w:tcPr>
          <w:p w14:paraId="425CF3F7" w14:textId="77777777" w:rsidR="002C550C" w:rsidRPr="00801339" w:rsidRDefault="002C550C" w:rsidP="00AF12BA">
            <w:pPr>
              <w:pStyle w:val="Pro-Tab"/>
              <w:keepNext/>
            </w:pPr>
            <w:r w:rsidRPr="00801339"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813" w:type="pct"/>
            <w:vMerge/>
            <w:vAlign w:val="center"/>
          </w:tcPr>
          <w:p w14:paraId="030819A2" w14:textId="77777777" w:rsidR="002C550C" w:rsidRPr="00CC24B5" w:rsidRDefault="002C550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68CC1997" w14:textId="23BC1FFF" w:rsidR="002C550C" w:rsidRPr="002C550C" w:rsidRDefault="002C550C" w:rsidP="00AF12BA">
            <w:pPr>
              <w:keepNext/>
              <w:jc w:val="center"/>
              <w:rPr>
                <w:sz w:val="22"/>
                <w:szCs w:val="22"/>
              </w:rPr>
            </w:pPr>
            <w:r w:rsidRPr="002C550C">
              <w:rPr>
                <w:sz w:val="22"/>
                <w:szCs w:val="22"/>
              </w:rPr>
              <w:t>113 221 810,00</w:t>
            </w:r>
          </w:p>
        </w:tc>
        <w:tc>
          <w:tcPr>
            <w:tcW w:w="712" w:type="pct"/>
            <w:shd w:val="clear" w:color="auto" w:fill="auto"/>
          </w:tcPr>
          <w:p w14:paraId="78FEA978" w14:textId="21199E39" w:rsidR="002C550C" w:rsidRPr="002C550C" w:rsidRDefault="002C550C" w:rsidP="00AF12BA">
            <w:pPr>
              <w:keepNext/>
              <w:jc w:val="center"/>
              <w:rPr>
                <w:sz w:val="22"/>
                <w:szCs w:val="22"/>
              </w:rPr>
            </w:pPr>
            <w:r w:rsidRPr="002C550C">
              <w:rPr>
                <w:sz w:val="22"/>
                <w:szCs w:val="22"/>
              </w:rPr>
              <w:t>7 871 000,00</w:t>
            </w:r>
          </w:p>
        </w:tc>
        <w:tc>
          <w:tcPr>
            <w:tcW w:w="801" w:type="pct"/>
            <w:shd w:val="clear" w:color="auto" w:fill="auto"/>
          </w:tcPr>
          <w:p w14:paraId="5CB85BD9" w14:textId="63497629" w:rsidR="002C550C" w:rsidRPr="002C550C" w:rsidRDefault="002C550C" w:rsidP="00AF12BA">
            <w:pPr>
              <w:keepNext/>
              <w:jc w:val="center"/>
              <w:rPr>
                <w:sz w:val="22"/>
                <w:szCs w:val="22"/>
              </w:rPr>
            </w:pPr>
            <w:r w:rsidRPr="002C550C">
              <w:rPr>
                <w:sz w:val="22"/>
                <w:szCs w:val="22"/>
              </w:rPr>
              <w:t>7 186 900,00</w:t>
            </w:r>
          </w:p>
        </w:tc>
        <w:tc>
          <w:tcPr>
            <w:tcW w:w="567" w:type="pct"/>
          </w:tcPr>
          <w:p w14:paraId="27A88C65" w14:textId="7E63A065" w:rsidR="002C550C" w:rsidRPr="002C550C" w:rsidRDefault="002C550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2C550C">
              <w:rPr>
                <w:sz w:val="22"/>
                <w:szCs w:val="22"/>
              </w:rPr>
              <w:t>-</w:t>
            </w:r>
          </w:p>
        </w:tc>
      </w:tr>
      <w:tr w:rsidR="005F7E35" w:rsidRPr="00801339" w14:paraId="448453F3" w14:textId="77777777" w:rsidTr="005F7E35">
        <w:tc>
          <w:tcPr>
            <w:tcW w:w="204" w:type="pct"/>
          </w:tcPr>
          <w:p w14:paraId="1E243C18" w14:textId="77777777" w:rsidR="002C550C" w:rsidRPr="00801339" w:rsidRDefault="002C550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</w:tcPr>
          <w:p w14:paraId="6F223317" w14:textId="77777777" w:rsidR="002C550C" w:rsidRPr="00801339" w:rsidRDefault="002C550C" w:rsidP="00AF12BA">
            <w:pPr>
              <w:pStyle w:val="Pro-Tab"/>
              <w:keepNext/>
            </w:pPr>
            <w:r w:rsidRPr="00801339"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813" w:type="pct"/>
            <w:vMerge/>
            <w:vAlign w:val="center"/>
          </w:tcPr>
          <w:p w14:paraId="0E0EF969" w14:textId="77777777" w:rsidR="002C550C" w:rsidRPr="00CC24B5" w:rsidRDefault="002C550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6F82F4F4" w14:textId="4B059A5A" w:rsidR="002C550C" w:rsidRPr="002C550C" w:rsidRDefault="002C550C" w:rsidP="00AF12BA">
            <w:pPr>
              <w:keepNext/>
              <w:jc w:val="center"/>
              <w:rPr>
                <w:sz w:val="22"/>
                <w:szCs w:val="22"/>
              </w:rPr>
            </w:pPr>
            <w:r w:rsidRPr="002C550C"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  <w:shd w:val="clear" w:color="auto" w:fill="auto"/>
          </w:tcPr>
          <w:p w14:paraId="0DFC1D3E" w14:textId="4CAE2005" w:rsidR="002C550C" w:rsidRPr="002C550C" w:rsidRDefault="002C550C" w:rsidP="00AF12BA">
            <w:pPr>
              <w:keepNext/>
              <w:jc w:val="center"/>
              <w:rPr>
                <w:sz w:val="22"/>
                <w:szCs w:val="22"/>
              </w:rPr>
            </w:pPr>
            <w:r w:rsidRPr="002C550C">
              <w:rPr>
                <w:sz w:val="22"/>
                <w:szCs w:val="22"/>
              </w:rPr>
              <w:t>-</w:t>
            </w:r>
          </w:p>
        </w:tc>
        <w:tc>
          <w:tcPr>
            <w:tcW w:w="801" w:type="pct"/>
            <w:shd w:val="clear" w:color="auto" w:fill="auto"/>
          </w:tcPr>
          <w:p w14:paraId="1BFA9CE1" w14:textId="15072082" w:rsidR="002C550C" w:rsidRPr="002C550C" w:rsidRDefault="002C550C" w:rsidP="00AF12BA">
            <w:pPr>
              <w:keepNext/>
              <w:jc w:val="center"/>
              <w:rPr>
                <w:sz w:val="22"/>
                <w:szCs w:val="22"/>
              </w:rPr>
            </w:pPr>
            <w:r w:rsidRPr="002C550C">
              <w:rPr>
                <w:sz w:val="22"/>
                <w:szCs w:val="22"/>
              </w:rPr>
              <w:t>-</w:t>
            </w:r>
          </w:p>
        </w:tc>
        <w:tc>
          <w:tcPr>
            <w:tcW w:w="567" w:type="pct"/>
          </w:tcPr>
          <w:p w14:paraId="786136E8" w14:textId="657997CE" w:rsidR="002C550C" w:rsidRPr="002C550C" w:rsidRDefault="002C550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2C550C">
              <w:rPr>
                <w:sz w:val="22"/>
                <w:szCs w:val="22"/>
              </w:rPr>
              <w:t>-</w:t>
            </w:r>
          </w:p>
        </w:tc>
      </w:tr>
      <w:tr w:rsidR="005F7E35" w:rsidRPr="00801339" w14:paraId="3C714672" w14:textId="77777777" w:rsidTr="005F7E35">
        <w:tc>
          <w:tcPr>
            <w:tcW w:w="204" w:type="pct"/>
          </w:tcPr>
          <w:p w14:paraId="239559E3" w14:textId="77777777" w:rsidR="002C550C" w:rsidRPr="00801339" w:rsidRDefault="002C550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</w:tcPr>
          <w:p w14:paraId="33A60D51" w14:textId="77777777" w:rsidR="002C550C" w:rsidRPr="00801339" w:rsidRDefault="002C550C" w:rsidP="00AF12BA">
            <w:pPr>
              <w:pStyle w:val="Pro-Tab"/>
              <w:keepNext/>
              <w:rPr>
                <w:rFonts w:cs="Tahoma"/>
                <w:szCs w:val="16"/>
              </w:rPr>
            </w:pPr>
            <w:r w:rsidRPr="00801339">
              <w:rPr>
                <w:rFonts w:cs="Tahoma"/>
                <w:szCs w:val="16"/>
              </w:rPr>
              <w:t>- федеральный бюджет</w:t>
            </w:r>
          </w:p>
        </w:tc>
        <w:tc>
          <w:tcPr>
            <w:tcW w:w="813" w:type="pct"/>
            <w:vMerge/>
            <w:tcBorders>
              <w:bottom w:val="single" w:sz="4" w:space="0" w:color="808080"/>
            </w:tcBorders>
            <w:vAlign w:val="center"/>
          </w:tcPr>
          <w:p w14:paraId="0459AA94" w14:textId="77777777" w:rsidR="002C550C" w:rsidRPr="00CC24B5" w:rsidRDefault="002C550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7EF1B48C" w14:textId="156FD5CD" w:rsidR="002C550C" w:rsidRPr="002C550C" w:rsidRDefault="002C550C" w:rsidP="00AF12BA">
            <w:pPr>
              <w:keepNext/>
              <w:jc w:val="center"/>
              <w:rPr>
                <w:sz w:val="22"/>
                <w:szCs w:val="22"/>
              </w:rPr>
            </w:pPr>
            <w:r w:rsidRPr="002C550C"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  <w:shd w:val="clear" w:color="auto" w:fill="auto"/>
          </w:tcPr>
          <w:p w14:paraId="19A85553" w14:textId="3DEAE0CD" w:rsidR="002C550C" w:rsidRPr="002C550C" w:rsidRDefault="002C550C" w:rsidP="00AF12BA">
            <w:pPr>
              <w:keepNext/>
              <w:jc w:val="center"/>
              <w:rPr>
                <w:sz w:val="22"/>
                <w:szCs w:val="22"/>
              </w:rPr>
            </w:pPr>
            <w:r w:rsidRPr="002C550C">
              <w:rPr>
                <w:sz w:val="22"/>
                <w:szCs w:val="22"/>
              </w:rPr>
              <w:t>-</w:t>
            </w:r>
          </w:p>
        </w:tc>
        <w:tc>
          <w:tcPr>
            <w:tcW w:w="801" w:type="pct"/>
            <w:shd w:val="clear" w:color="auto" w:fill="auto"/>
          </w:tcPr>
          <w:p w14:paraId="69DE0B5F" w14:textId="15040884" w:rsidR="002C550C" w:rsidRPr="002C550C" w:rsidRDefault="002C550C" w:rsidP="00AF12BA">
            <w:pPr>
              <w:keepNext/>
              <w:jc w:val="center"/>
              <w:rPr>
                <w:sz w:val="22"/>
                <w:szCs w:val="22"/>
              </w:rPr>
            </w:pPr>
            <w:r w:rsidRPr="002C550C">
              <w:rPr>
                <w:sz w:val="22"/>
                <w:szCs w:val="22"/>
              </w:rPr>
              <w:t>-</w:t>
            </w:r>
          </w:p>
        </w:tc>
        <w:tc>
          <w:tcPr>
            <w:tcW w:w="567" w:type="pct"/>
          </w:tcPr>
          <w:p w14:paraId="06671A86" w14:textId="3AC83E6D" w:rsidR="002C550C" w:rsidRPr="002C550C" w:rsidRDefault="002C550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2C550C">
              <w:rPr>
                <w:sz w:val="22"/>
                <w:szCs w:val="22"/>
              </w:rPr>
              <w:t>-</w:t>
            </w:r>
          </w:p>
        </w:tc>
      </w:tr>
      <w:tr w:rsidR="005F7E35" w:rsidRPr="00801339" w14:paraId="25BD4E6E" w14:textId="77777777" w:rsidTr="005F7E35">
        <w:tc>
          <w:tcPr>
            <w:tcW w:w="204" w:type="pct"/>
            <w:vMerge w:val="restart"/>
          </w:tcPr>
          <w:p w14:paraId="60A84CFE" w14:textId="418D4062" w:rsidR="00CC191C" w:rsidRPr="00801339" w:rsidRDefault="00CC191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6" w:type="pct"/>
          </w:tcPr>
          <w:p w14:paraId="339E945A" w14:textId="22C24415" w:rsidR="00CC191C" w:rsidRPr="00801339" w:rsidRDefault="00CC191C" w:rsidP="00AF12BA">
            <w:pPr>
              <w:pStyle w:val="Pro-Tab"/>
              <w:keepNext/>
              <w:rPr>
                <w:rFonts w:cs="Tahoma"/>
                <w:szCs w:val="16"/>
              </w:rPr>
            </w:pPr>
            <w:r>
              <w:t>П</w:t>
            </w:r>
            <w:r w:rsidRPr="00801339">
              <w:t>одпрограмма «Жилище»</w:t>
            </w:r>
          </w:p>
        </w:tc>
        <w:tc>
          <w:tcPr>
            <w:tcW w:w="813" w:type="pct"/>
            <w:vMerge w:val="restart"/>
            <w:tcBorders>
              <w:top w:val="single" w:sz="4" w:space="0" w:color="808080"/>
            </w:tcBorders>
            <w:vAlign w:val="center"/>
          </w:tcPr>
          <w:p w14:paraId="65ADFFA2" w14:textId="77777777" w:rsidR="00CC191C" w:rsidRPr="00CC24B5" w:rsidRDefault="00CC191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  <w:r w:rsidRPr="00CC24B5">
              <w:rPr>
                <w:sz w:val="18"/>
                <w:szCs w:val="18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757" w:type="pct"/>
          </w:tcPr>
          <w:p w14:paraId="5F34D9DE" w14:textId="4635EB88" w:rsidR="00CC191C" w:rsidRPr="005E47E1" w:rsidRDefault="00CC191C" w:rsidP="00AF12BA">
            <w:pPr>
              <w:keepNext/>
              <w:jc w:val="center"/>
              <w:rPr>
                <w:sz w:val="22"/>
                <w:szCs w:val="22"/>
              </w:rPr>
            </w:pPr>
            <w:r w:rsidRPr="005E47E1">
              <w:rPr>
                <w:sz w:val="22"/>
                <w:szCs w:val="22"/>
              </w:rPr>
              <w:t>7 283 790,00</w:t>
            </w:r>
          </w:p>
        </w:tc>
        <w:tc>
          <w:tcPr>
            <w:tcW w:w="712" w:type="pct"/>
          </w:tcPr>
          <w:p w14:paraId="099708B2" w14:textId="7CDA2761" w:rsidR="00CC191C" w:rsidRPr="005E47E1" w:rsidRDefault="00CC191C" w:rsidP="00AF12BA">
            <w:pPr>
              <w:keepNext/>
              <w:jc w:val="center"/>
              <w:rPr>
                <w:sz w:val="22"/>
                <w:szCs w:val="22"/>
              </w:rPr>
            </w:pPr>
            <w:r w:rsidRPr="005E47E1">
              <w:rPr>
                <w:sz w:val="22"/>
                <w:szCs w:val="22"/>
              </w:rPr>
              <w:t>7 283 790,00</w:t>
            </w:r>
          </w:p>
        </w:tc>
        <w:tc>
          <w:tcPr>
            <w:tcW w:w="801" w:type="pct"/>
            <w:shd w:val="clear" w:color="auto" w:fill="auto"/>
          </w:tcPr>
          <w:p w14:paraId="02354F7D" w14:textId="2C2AE4B7" w:rsidR="00CC191C" w:rsidRPr="005E47E1" w:rsidRDefault="00CC191C" w:rsidP="00AF12BA">
            <w:pPr>
              <w:keepNext/>
              <w:jc w:val="center"/>
              <w:rPr>
                <w:sz w:val="22"/>
                <w:szCs w:val="22"/>
              </w:rPr>
            </w:pPr>
            <w:r w:rsidRPr="005E47E1">
              <w:rPr>
                <w:sz w:val="22"/>
                <w:szCs w:val="22"/>
              </w:rPr>
              <w:t>7</w:t>
            </w:r>
            <w:r w:rsidR="005E47E1" w:rsidRPr="005E47E1">
              <w:rPr>
                <w:sz w:val="22"/>
                <w:szCs w:val="22"/>
              </w:rPr>
              <w:t> </w:t>
            </w:r>
            <w:r w:rsidRPr="005E47E1">
              <w:rPr>
                <w:sz w:val="22"/>
                <w:szCs w:val="22"/>
              </w:rPr>
              <w:t>283</w:t>
            </w:r>
            <w:r w:rsidR="005E47E1" w:rsidRPr="005E47E1">
              <w:rPr>
                <w:sz w:val="22"/>
                <w:szCs w:val="22"/>
              </w:rPr>
              <w:t> </w:t>
            </w:r>
            <w:r w:rsidRPr="005E47E1">
              <w:rPr>
                <w:sz w:val="22"/>
                <w:szCs w:val="22"/>
              </w:rPr>
              <w:t>790,00</w:t>
            </w:r>
          </w:p>
        </w:tc>
        <w:tc>
          <w:tcPr>
            <w:tcW w:w="567" w:type="pct"/>
          </w:tcPr>
          <w:p w14:paraId="52371213" w14:textId="4285ED2F" w:rsidR="00CC191C" w:rsidRPr="005E47E1" w:rsidRDefault="00CC191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5E47E1">
              <w:rPr>
                <w:sz w:val="22"/>
                <w:szCs w:val="22"/>
              </w:rPr>
              <w:t>-</w:t>
            </w:r>
          </w:p>
        </w:tc>
      </w:tr>
      <w:tr w:rsidR="005F7E35" w:rsidRPr="00801339" w14:paraId="5D15C95B" w14:textId="77777777" w:rsidTr="005F7E35">
        <w:tc>
          <w:tcPr>
            <w:tcW w:w="204" w:type="pct"/>
            <w:vMerge/>
          </w:tcPr>
          <w:p w14:paraId="6A768F2D" w14:textId="77777777" w:rsidR="005E47E1" w:rsidRPr="00801339" w:rsidRDefault="005E47E1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</w:tcPr>
          <w:p w14:paraId="615F9A8C" w14:textId="77777777" w:rsidR="005E47E1" w:rsidRPr="00801339" w:rsidRDefault="005E47E1" w:rsidP="00AF12BA">
            <w:pPr>
              <w:pStyle w:val="Pro-Tab"/>
              <w:keepNext/>
            </w:pPr>
            <w:r w:rsidRPr="00801339">
              <w:t>Бюджетные ассигнования:</w:t>
            </w:r>
          </w:p>
        </w:tc>
        <w:tc>
          <w:tcPr>
            <w:tcW w:w="813" w:type="pct"/>
            <w:vMerge/>
          </w:tcPr>
          <w:p w14:paraId="2BB8C799" w14:textId="77777777" w:rsidR="005E47E1" w:rsidRPr="00CC24B5" w:rsidRDefault="005E47E1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6ACE1125" w14:textId="3D6294CE" w:rsidR="005E47E1" w:rsidRPr="005E47E1" w:rsidRDefault="005E47E1" w:rsidP="00AF12BA">
            <w:pPr>
              <w:keepNext/>
              <w:jc w:val="center"/>
              <w:rPr>
                <w:sz w:val="22"/>
                <w:szCs w:val="22"/>
              </w:rPr>
            </w:pPr>
            <w:r w:rsidRPr="005E47E1">
              <w:rPr>
                <w:sz w:val="22"/>
                <w:szCs w:val="22"/>
              </w:rPr>
              <w:t>7 283 790,00</w:t>
            </w:r>
          </w:p>
        </w:tc>
        <w:tc>
          <w:tcPr>
            <w:tcW w:w="712" w:type="pct"/>
          </w:tcPr>
          <w:p w14:paraId="7E74AD1A" w14:textId="7640C702" w:rsidR="005E47E1" w:rsidRPr="005E47E1" w:rsidRDefault="005E47E1" w:rsidP="00AF12BA">
            <w:pPr>
              <w:keepNext/>
              <w:jc w:val="center"/>
              <w:rPr>
                <w:sz w:val="22"/>
                <w:szCs w:val="22"/>
              </w:rPr>
            </w:pPr>
            <w:r w:rsidRPr="005E47E1">
              <w:rPr>
                <w:sz w:val="22"/>
                <w:szCs w:val="22"/>
              </w:rPr>
              <w:t>7 283 790,00</w:t>
            </w:r>
          </w:p>
        </w:tc>
        <w:tc>
          <w:tcPr>
            <w:tcW w:w="801" w:type="pct"/>
            <w:shd w:val="clear" w:color="auto" w:fill="auto"/>
          </w:tcPr>
          <w:p w14:paraId="5D21B79A" w14:textId="17718B7C" w:rsidR="005E47E1" w:rsidRPr="005E47E1" w:rsidRDefault="005E47E1" w:rsidP="00AF12BA">
            <w:pPr>
              <w:keepNext/>
              <w:jc w:val="center"/>
              <w:rPr>
                <w:sz w:val="22"/>
                <w:szCs w:val="22"/>
              </w:rPr>
            </w:pPr>
            <w:r w:rsidRPr="005E47E1">
              <w:rPr>
                <w:sz w:val="22"/>
                <w:szCs w:val="22"/>
              </w:rPr>
              <w:t>7 283 790,00</w:t>
            </w:r>
          </w:p>
        </w:tc>
        <w:tc>
          <w:tcPr>
            <w:tcW w:w="567" w:type="pct"/>
          </w:tcPr>
          <w:p w14:paraId="718D8435" w14:textId="17D573E8" w:rsidR="005E47E1" w:rsidRPr="005E47E1" w:rsidRDefault="005E47E1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5E47E1">
              <w:rPr>
                <w:sz w:val="22"/>
                <w:szCs w:val="22"/>
              </w:rPr>
              <w:t>-</w:t>
            </w:r>
          </w:p>
        </w:tc>
      </w:tr>
      <w:tr w:rsidR="005F7E35" w:rsidRPr="00801339" w14:paraId="33032CD2" w14:textId="77777777" w:rsidTr="005F7E35">
        <w:tc>
          <w:tcPr>
            <w:tcW w:w="204" w:type="pct"/>
            <w:vMerge/>
          </w:tcPr>
          <w:p w14:paraId="27DA9BAD" w14:textId="77777777" w:rsidR="005E47E1" w:rsidRPr="00801339" w:rsidRDefault="005E47E1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</w:tcPr>
          <w:p w14:paraId="0892F9BE" w14:textId="77777777" w:rsidR="005E47E1" w:rsidRPr="00801339" w:rsidRDefault="005E47E1" w:rsidP="00AF12BA">
            <w:pPr>
              <w:pStyle w:val="Pro-Tab"/>
              <w:keepNext/>
            </w:pPr>
            <w:r w:rsidRPr="00801339"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813" w:type="pct"/>
            <w:vMerge/>
          </w:tcPr>
          <w:p w14:paraId="0983A2DA" w14:textId="77777777" w:rsidR="005E47E1" w:rsidRPr="00CC24B5" w:rsidRDefault="005E47E1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1A0B3AD9" w14:textId="16A81A48" w:rsidR="005E47E1" w:rsidRPr="005E47E1" w:rsidRDefault="005E47E1" w:rsidP="00AF12BA">
            <w:pPr>
              <w:keepNext/>
              <w:jc w:val="center"/>
              <w:rPr>
                <w:sz w:val="22"/>
                <w:szCs w:val="22"/>
              </w:rPr>
            </w:pPr>
            <w:r w:rsidRPr="005E47E1">
              <w:rPr>
                <w:sz w:val="22"/>
                <w:szCs w:val="22"/>
              </w:rPr>
              <w:t>7 283 790,00</w:t>
            </w:r>
          </w:p>
        </w:tc>
        <w:tc>
          <w:tcPr>
            <w:tcW w:w="712" w:type="pct"/>
          </w:tcPr>
          <w:p w14:paraId="3BDD4C68" w14:textId="0B372CAE" w:rsidR="005E47E1" w:rsidRPr="005E47E1" w:rsidRDefault="005E47E1" w:rsidP="00AF12BA">
            <w:pPr>
              <w:keepNext/>
              <w:jc w:val="center"/>
              <w:rPr>
                <w:sz w:val="22"/>
                <w:szCs w:val="22"/>
              </w:rPr>
            </w:pPr>
            <w:r w:rsidRPr="005E47E1">
              <w:rPr>
                <w:sz w:val="22"/>
                <w:szCs w:val="22"/>
              </w:rPr>
              <w:t>7 283 790,00</w:t>
            </w:r>
          </w:p>
        </w:tc>
        <w:tc>
          <w:tcPr>
            <w:tcW w:w="801" w:type="pct"/>
            <w:shd w:val="clear" w:color="auto" w:fill="auto"/>
          </w:tcPr>
          <w:p w14:paraId="33C906C0" w14:textId="0A43D93E" w:rsidR="005E47E1" w:rsidRPr="005E47E1" w:rsidRDefault="005E47E1" w:rsidP="00AF12BA">
            <w:pPr>
              <w:keepNext/>
              <w:jc w:val="center"/>
              <w:rPr>
                <w:sz w:val="22"/>
                <w:szCs w:val="22"/>
              </w:rPr>
            </w:pPr>
            <w:r w:rsidRPr="005E47E1">
              <w:rPr>
                <w:sz w:val="22"/>
                <w:szCs w:val="22"/>
              </w:rPr>
              <w:t>7 283 790,00</w:t>
            </w:r>
          </w:p>
        </w:tc>
        <w:tc>
          <w:tcPr>
            <w:tcW w:w="567" w:type="pct"/>
          </w:tcPr>
          <w:p w14:paraId="4214CCD7" w14:textId="5EA6C152" w:rsidR="005E47E1" w:rsidRPr="005E47E1" w:rsidRDefault="005E47E1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5E47E1">
              <w:rPr>
                <w:sz w:val="22"/>
                <w:szCs w:val="22"/>
              </w:rPr>
              <w:t>-</w:t>
            </w:r>
          </w:p>
        </w:tc>
      </w:tr>
      <w:tr w:rsidR="005F7E35" w:rsidRPr="00801339" w14:paraId="0B7F62A8" w14:textId="77777777" w:rsidTr="005F7E35">
        <w:tc>
          <w:tcPr>
            <w:tcW w:w="204" w:type="pct"/>
            <w:vMerge/>
          </w:tcPr>
          <w:p w14:paraId="1BDB5087" w14:textId="77777777" w:rsidR="00CC191C" w:rsidRPr="00801339" w:rsidRDefault="00CC191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</w:tcPr>
          <w:p w14:paraId="47AD1586" w14:textId="77777777" w:rsidR="00CC191C" w:rsidRPr="00801339" w:rsidRDefault="00CC191C" w:rsidP="00AF12BA">
            <w:pPr>
              <w:pStyle w:val="Pro-Tab"/>
              <w:keepNext/>
            </w:pPr>
            <w:r w:rsidRPr="00801339"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813" w:type="pct"/>
            <w:vMerge/>
          </w:tcPr>
          <w:p w14:paraId="561F7E49" w14:textId="77777777" w:rsidR="00CC191C" w:rsidRPr="00CC24B5" w:rsidRDefault="00CC191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113C90BD" w14:textId="1B44EDC4" w:rsidR="00CC191C" w:rsidRPr="005E47E1" w:rsidRDefault="00CC191C" w:rsidP="00AF12BA">
            <w:pPr>
              <w:keepNext/>
              <w:jc w:val="center"/>
              <w:rPr>
                <w:sz w:val="22"/>
                <w:szCs w:val="22"/>
              </w:rPr>
            </w:pPr>
            <w:r w:rsidRPr="005E47E1"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</w:tcPr>
          <w:p w14:paraId="5B894A72" w14:textId="5920EDA3" w:rsidR="00CC191C" w:rsidRPr="005E47E1" w:rsidRDefault="00CC191C" w:rsidP="00AF12BA">
            <w:pPr>
              <w:keepNext/>
              <w:jc w:val="center"/>
              <w:rPr>
                <w:sz w:val="22"/>
                <w:szCs w:val="22"/>
              </w:rPr>
            </w:pPr>
            <w:r w:rsidRPr="005E47E1">
              <w:rPr>
                <w:sz w:val="22"/>
                <w:szCs w:val="22"/>
              </w:rPr>
              <w:t>-</w:t>
            </w:r>
          </w:p>
        </w:tc>
        <w:tc>
          <w:tcPr>
            <w:tcW w:w="801" w:type="pct"/>
            <w:shd w:val="clear" w:color="auto" w:fill="auto"/>
          </w:tcPr>
          <w:p w14:paraId="3CF9E290" w14:textId="1FE7E8E0" w:rsidR="00CC191C" w:rsidRPr="005E47E1" w:rsidRDefault="00CC191C" w:rsidP="00AF12BA">
            <w:pPr>
              <w:keepNext/>
              <w:jc w:val="center"/>
              <w:rPr>
                <w:sz w:val="22"/>
                <w:szCs w:val="22"/>
              </w:rPr>
            </w:pPr>
            <w:r w:rsidRPr="005E47E1">
              <w:rPr>
                <w:sz w:val="22"/>
                <w:szCs w:val="22"/>
              </w:rPr>
              <w:t>-</w:t>
            </w:r>
          </w:p>
        </w:tc>
        <w:tc>
          <w:tcPr>
            <w:tcW w:w="567" w:type="pct"/>
          </w:tcPr>
          <w:p w14:paraId="59757E69" w14:textId="394B2100" w:rsidR="00CC191C" w:rsidRPr="005E47E1" w:rsidRDefault="00CC191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5E47E1">
              <w:rPr>
                <w:sz w:val="22"/>
                <w:szCs w:val="22"/>
              </w:rPr>
              <w:t>-</w:t>
            </w:r>
          </w:p>
        </w:tc>
      </w:tr>
      <w:tr w:rsidR="005F7E35" w:rsidRPr="00801339" w14:paraId="15A821EB" w14:textId="77777777" w:rsidTr="005F7E35">
        <w:tc>
          <w:tcPr>
            <w:tcW w:w="204" w:type="pct"/>
            <w:vMerge/>
          </w:tcPr>
          <w:p w14:paraId="30F878B6" w14:textId="77777777" w:rsidR="00CC191C" w:rsidRPr="00801339" w:rsidRDefault="00CC191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</w:tcPr>
          <w:p w14:paraId="473BA201" w14:textId="77777777" w:rsidR="00CC191C" w:rsidRPr="00801339" w:rsidRDefault="00CC191C" w:rsidP="00AF12BA">
            <w:pPr>
              <w:pStyle w:val="Pro-Tab"/>
              <w:keepNext/>
            </w:pPr>
            <w:r w:rsidRPr="00801339">
              <w:rPr>
                <w:rFonts w:cs="Tahoma"/>
                <w:szCs w:val="16"/>
              </w:rPr>
              <w:t>- федеральный бюджет</w:t>
            </w:r>
          </w:p>
        </w:tc>
        <w:tc>
          <w:tcPr>
            <w:tcW w:w="813" w:type="pct"/>
            <w:vMerge/>
            <w:tcBorders>
              <w:bottom w:val="single" w:sz="4" w:space="0" w:color="808080"/>
            </w:tcBorders>
          </w:tcPr>
          <w:p w14:paraId="55C2C991" w14:textId="77777777" w:rsidR="00CC191C" w:rsidRPr="00CC24B5" w:rsidRDefault="00CC191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  <w:tcBorders>
              <w:bottom w:val="single" w:sz="4" w:space="0" w:color="808080"/>
            </w:tcBorders>
          </w:tcPr>
          <w:p w14:paraId="2CBBAB46" w14:textId="6700A373" w:rsidR="00CC191C" w:rsidRPr="005E47E1" w:rsidRDefault="00CC191C" w:rsidP="00AF12BA">
            <w:pPr>
              <w:keepNext/>
              <w:jc w:val="center"/>
              <w:rPr>
                <w:sz w:val="22"/>
                <w:szCs w:val="22"/>
              </w:rPr>
            </w:pPr>
            <w:r w:rsidRPr="005E47E1"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</w:tcPr>
          <w:p w14:paraId="36A66FFA" w14:textId="66A45A68" w:rsidR="00CC191C" w:rsidRPr="005E47E1" w:rsidRDefault="00CC191C" w:rsidP="00AF12BA">
            <w:pPr>
              <w:keepNext/>
              <w:jc w:val="center"/>
              <w:rPr>
                <w:sz w:val="22"/>
                <w:szCs w:val="22"/>
              </w:rPr>
            </w:pPr>
            <w:r w:rsidRPr="005E47E1">
              <w:rPr>
                <w:sz w:val="22"/>
                <w:szCs w:val="22"/>
              </w:rPr>
              <w:t>-</w:t>
            </w:r>
          </w:p>
        </w:tc>
        <w:tc>
          <w:tcPr>
            <w:tcW w:w="801" w:type="pct"/>
            <w:shd w:val="clear" w:color="auto" w:fill="auto"/>
          </w:tcPr>
          <w:p w14:paraId="2A22919A" w14:textId="4207D012" w:rsidR="00CC191C" w:rsidRPr="005E47E1" w:rsidRDefault="00CC191C" w:rsidP="00AF12BA">
            <w:pPr>
              <w:keepNext/>
              <w:jc w:val="center"/>
              <w:rPr>
                <w:sz w:val="22"/>
                <w:szCs w:val="22"/>
              </w:rPr>
            </w:pPr>
            <w:r w:rsidRPr="005E47E1">
              <w:rPr>
                <w:sz w:val="22"/>
                <w:szCs w:val="22"/>
              </w:rPr>
              <w:t>-</w:t>
            </w:r>
          </w:p>
        </w:tc>
        <w:tc>
          <w:tcPr>
            <w:tcW w:w="567" w:type="pct"/>
          </w:tcPr>
          <w:p w14:paraId="0B389B3D" w14:textId="09B49881" w:rsidR="00CC191C" w:rsidRPr="005E47E1" w:rsidRDefault="00CC191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5E47E1">
              <w:rPr>
                <w:sz w:val="22"/>
                <w:szCs w:val="22"/>
              </w:rPr>
              <w:t>-</w:t>
            </w:r>
          </w:p>
        </w:tc>
      </w:tr>
      <w:tr w:rsidR="005F7E35" w:rsidRPr="00CA075B" w14:paraId="1A330BAD" w14:textId="77777777" w:rsidTr="005F7E35">
        <w:tc>
          <w:tcPr>
            <w:tcW w:w="204" w:type="pct"/>
            <w:vMerge w:val="restart"/>
          </w:tcPr>
          <w:p w14:paraId="6E29F508" w14:textId="07C76651" w:rsidR="00263D2C" w:rsidRPr="00CA075B" w:rsidRDefault="00A16665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  <w:r w:rsidRPr="00CA075B">
              <w:rPr>
                <w:sz w:val="18"/>
                <w:szCs w:val="18"/>
              </w:rPr>
              <w:t>5</w:t>
            </w:r>
          </w:p>
        </w:tc>
        <w:tc>
          <w:tcPr>
            <w:tcW w:w="1146" w:type="pct"/>
          </w:tcPr>
          <w:p w14:paraId="5AAA2ABE" w14:textId="41C5958A" w:rsidR="00263D2C" w:rsidRPr="00CA075B" w:rsidRDefault="00A16665" w:rsidP="00AF12BA">
            <w:pPr>
              <w:pStyle w:val="Pro-Tab"/>
              <w:keepNext/>
              <w:rPr>
                <w:rFonts w:cs="Tahoma"/>
                <w:szCs w:val="16"/>
              </w:rPr>
            </w:pPr>
            <w:r w:rsidRPr="00CA075B">
              <w:t>П</w:t>
            </w:r>
            <w:r w:rsidR="00263D2C" w:rsidRPr="00CA075B">
              <w:t>одпрограмма «Капитальный ремонт общего имущества многоквартирных жилых домов и муниципального жилищного фонда»</w:t>
            </w:r>
          </w:p>
        </w:tc>
        <w:tc>
          <w:tcPr>
            <w:tcW w:w="813" w:type="pct"/>
            <w:vMerge w:val="restart"/>
            <w:tcBorders>
              <w:top w:val="single" w:sz="4" w:space="0" w:color="808080"/>
            </w:tcBorders>
            <w:vAlign w:val="center"/>
          </w:tcPr>
          <w:p w14:paraId="4D369802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  <w:r w:rsidRPr="00CA075B">
              <w:rPr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757" w:type="pct"/>
            <w:tcBorders>
              <w:top w:val="single" w:sz="4" w:space="0" w:color="808080"/>
            </w:tcBorders>
          </w:tcPr>
          <w:p w14:paraId="42726E87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14 459 000,00</w:t>
            </w:r>
          </w:p>
        </w:tc>
        <w:tc>
          <w:tcPr>
            <w:tcW w:w="712" w:type="pct"/>
          </w:tcPr>
          <w:p w14:paraId="3B06F6CD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14 459 000,00</w:t>
            </w:r>
          </w:p>
        </w:tc>
        <w:tc>
          <w:tcPr>
            <w:tcW w:w="801" w:type="pct"/>
          </w:tcPr>
          <w:p w14:paraId="1536F470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14 459 000,00</w:t>
            </w:r>
          </w:p>
        </w:tc>
        <w:tc>
          <w:tcPr>
            <w:tcW w:w="567" w:type="pct"/>
          </w:tcPr>
          <w:p w14:paraId="784C179E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CA075B">
              <w:rPr>
                <w:sz w:val="22"/>
                <w:szCs w:val="22"/>
                <w:lang w:val="en-US"/>
              </w:rPr>
              <w:t>-</w:t>
            </w:r>
          </w:p>
        </w:tc>
      </w:tr>
      <w:tr w:rsidR="005F7E35" w:rsidRPr="00CA075B" w14:paraId="701654E0" w14:textId="77777777" w:rsidTr="005F7E35">
        <w:tc>
          <w:tcPr>
            <w:tcW w:w="204" w:type="pct"/>
            <w:vMerge/>
          </w:tcPr>
          <w:p w14:paraId="3353A851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</w:tcPr>
          <w:p w14:paraId="2B6CF54F" w14:textId="77777777" w:rsidR="00263D2C" w:rsidRPr="00CA075B" w:rsidRDefault="00263D2C" w:rsidP="00AF12BA">
            <w:pPr>
              <w:pStyle w:val="Pro-Tab"/>
              <w:keepNext/>
            </w:pPr>
            <w:r w:rsidRPr="00CA075B">
              <w:t>Бюджетные ассигнования:</w:t>
            </w:r>
          </w:p>
        </w:tc>
        <w:tc>
          <w:tcPr>
            <w:tcW w:w="813" w:type="pct"/>
            <w:vMerge/>
            <w:vAlign w:val="center"/>
          </w:tcPr>
          <w:p w14:paraId="0E0B8EED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6C76C88D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14 459 000,00</w:t>
            </w:r>
          </w:p>
        </w:tc>
        <w:tc>
          <w:tcPr>
            <w:tcW w:w="712" w:type="pct"/>
          </w:tcPr>
          <w:p w14:paraId="23F8BABE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14 459 000,00</w:t>
            </w:r>
          </w:p>
        </w:tc>
        <w:tc>
          <w:tcPr>
            <w:tcW w:w="801" w:type="pct"/>
          </w:tcPr>
          <w:p w14:paraId="1820C5B2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14 459 000,00</w:t>
            </w:r>
          </w:p>
        </w:tc>
        <w:tc>
          <w:tcPr>
            <w:tcW w:w="567" w:type="pct"/>
          </w:tcPr>
          <w:p w14:paraId="3C4CF9C2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CA075B">
              <w:rPr>
                <w:sz w:val="22"/>
                <w:szCs w:val="22"/>
                <w:lang w:val="en-US"/>
              </w:rPr>
              <w:t>-</w:t>
            </w:r>
          </w:p>
        </w:tc>
      </w:tr>
      <w:tr w:rsidR="005F7E35" w:rsidRPr="00CA075B" w14:paraId="26264DEE" w14:textId="77777777" w:rsidTr="005F7E35">
        <w:tc>
          <w:tcPr>
            <w:tcW w:w="204" w:type="pct"/>
            <w:vMerge/>
          </w:tcPr>
          <w:p w14:paraId="23C30791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</w:tcPr>
          <w:p w14:paraId="0C0618A0" w14:textId="77777777" w:rsidR="00263D2C" w:rsidRPr="00CA075B" w:rsidRDefault="00263D2C" w:rsidP="00AF12BA">
            <w:pPr>
              <w:pStyle w:val="Pro-Tab"/>
              <w:keepNext/>
            </w:pPr>
            <w:r w:rsidRPr="00CA075B"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813" w:type="pct"/>
            <w:vMerge/>
            <w:vAlign w:val="center"/>
          </w:tcPr>
          <w:p w14:paraId="60EB6885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4215B193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14 459 000,00</w:t>
            </w:r>
          </w:p>
        </w:tc>
        <w:tc>
          <w:tcPr>
            <w:tcW w:w="712" w:type="pct"/>
          </w:tcPr>
          <w:p w14:paraId="554A2686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14 459 000,00</w:t>
            </w:r>
          </w:p>
        </w:tc>
        <w:tc>
          <w:tcPr>
            <w:tcW w:w="801" w:type="pct"/>
          </w:tcPr>
          <w:p w14:paraId="18B4BF85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14 459 000,00</w:t>
            </w:r>
          </w:p>
        </w:tc>
        <w:tc>
          <w:tcPr>
            <w:tcW w:w="567" w:type="pct"/>
          </w:tcPr>
          <w:p w14:paraId="692406D0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CA075B">
              <w:rPr>
                <w:sz w:val="22"/>
                <w:szCs w:val="22"/>
                <w:lang w:val="en-US"/>
              </w:rPr>
              <w:t>-</w:t>
            </w:r>
          </w:p>
        </w:tc>
      </w:tr>
      <w:tr w:rsidR="005F7E35" w:rsidRPr="00CA075B" w14:paraId="2FB7A481" w14:textId="77777777" w:rsidTr="005F7E35">
        <w:tc>
          <w:tcPr>
            <w:tcW w:w="204" w:type="pct"/>
            <w:vMerge/>
          </w:tcPr>
          <w:p w14:paraId="26885A4F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</w:tcPr>
          <w:p w14:paraId="57FD610A" w14:textId="77777777" w:rsidR="00263D2C" w:rsidRPr="00CA075B" w:rsidRDefault="00263D2C" w:rsidP="00AF12BA">
            <w:pPr>
              <w:pStyle w:val="Pro-Tab"/>
              <w:keepNext/>
            </w:pPr>
            <w:r w:rsidRPr="00CA075B"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813" w:type="pct"/>
            <w:vMerge/>
            <w:vAlign w:val="center"/>
          </w:tcPr>
          <w:p w14:paraId="2E809C64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16FC876A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12" w:type="pct"/>
          </w:tcPr>
          <w:p w14:paraId="70E3B43D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01" w:type="pct"/>
          </w:tcPr>
          <w:p w14:paraId="6A8673FB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pct"/>
          </w:tcPr>
          <w:p w14:paraId="431C4CB5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  <w:lang w:val="en-US"/>
              </w:rPr>
              <w:t>-</w:t>
            </w:r>
          </w:p>
        </w:tc>
      </w:tr>
      <w:tr w:rsidR="005F7E35" w:rsidRPr="00CA075B" w14:paraId="30C6BACA" w14:textId="77777777" w:rsidTr="005F7E35">
        <w:tc>
          <w:tcPr>
            <w:tcW w:w="204" w:type="pct"/>
            <w:vMerge/>
          </w:tcPr>
          <w:p w14:paraId="332EC028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</w:tcPr>
          <w:p w14:paraId="238E8976" w14:textId="77777777" w:rsidR="00263D2C" w:rsidRPr="00CA075B" w:rsidRDefault="00263D2C" w:rsidP="00AF12BA">
            <w:pPr>
              <w:pStyle w:val="Pro-Tab"/>
              <w:keepNext/>
            </w:pPr>
            <w:r w:rsidRPr="00CA075B">
              <w:rPr>
                <w:rFonts w:cs="Tahoma"/>
                <w:szCs w:val="16"/>
              </w:rPr>
              <w:t>- федеральный бюджет</w:t>
            </w:r>
          </w:p>
        </w:tc>
        <w:tc>
          <w:tcPr>
            <w:tcW w:w="813" w:type="pct"/>
            <w:vMerge/>
            <w:vAlign w:val="center"/>
          </w:tcPr>
          <w:p w14:paraId="2E3C3FEC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586D0238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CA075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12" w:type="pct"/>
          </w:tcPr>
          <w:p w14:paraId="68FB151A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CA075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01" w:type="pct"/>
          </w:tcPr>
          <w:p w14:paraId="036582D5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CA075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pct"/>
          </w:tcPr>
          <w:p w14:paraId="6858C692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CA075B">
              <w:rPr>
                <w:sz w:val="22"/>
                <w:szCs w:val="22"/>
                <w:lang w:val="en-US"/>
              </w:rPr>
              <w:t>-</w:t>
            </w:r>
          </w:p>
        </w:tc>
      </w:tr>
      <w:tr w:rsidR="005F7E35" w:rsidRPr="00CA075B" w14:paraId="6D6C5B9B" w14:textId="77777777" w:rsidTr="005F7E35">
        <w:tc>
          <w:tcPr>
            <w:tcW w:w="204" w:type="pct"/>
            <w:vMerge w:val="restart"/>
          </w:tcPr>
          <w:p w14:paraId="52F89280" w14:textId="0F2C7FB7" w:rsidR="00263D2C" w:rsidRPr="00CA075B" w:rsidRDefault="00A16665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  <w:r w:rsidRPr="00CA075B">
              <w:rPr>
                <w:sz w:val="18"/>
                <w:szCs w:val="18"/>
              </w:rPr>
              <w:t>6</w:t>
            </w:r>
          </w:p>
        </w:tc>
        <w:tc>
          <w:tcPr>
            <w:tcW w:w="1146" w:type="pct"/>
          </w:tcPr>
          <w:p w14:paraId="25191E68" w14:textId="37AC656C" w:rsidR="00263D2C" w:rsidRPr="00CA075B" w:rsidRDefault="00A16665" w:rsidP="00AF12BA">
            <w:pPr>
              <w:pStyle w:val="Pro-Tab"/>
              <w:keepNext/>
              <w:rPr>
                <w:rFonts w:cs="Tahoma"/>
                <w:szCs w:val="16"/>
              </w:rPr>
            </w:pPr>
            <w:r w:rsidRPr="00CA075B">
              <w:t>П</w:t>
            </w:r>
            <w:r w:rsidR="00263D2C" w:rsidRPr="00CA075B">
              <w:t xml:space="preserve">одпрограмма </w:t>
            </w:r>
            <w:r w:rsidR="00263D2C" w:rsidRPr="00CA075B">
              <w:rPr>
                <w:rFonts w:eastAsia="Calibri"/>
              </w:rPr>
              <w:t>«Ремонт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813" w:type="pct"/>
            <w:vMerge w:val="restart"/>
            <w:tcBorders>
              <w:top w:val="single" w:sz="4" w:space="0" w:color="808080"/>
            </w:tcBorders>
            <w:vAlign w:val="center"/>
          </w:tcPr>
          <w:p w14:paraId="4FB03075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  <w:r w:rsidRPr="00CA075B">
              <w:rPr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757" w:type="pct"/>
            <w:tcBorders>
              <w:top w:val="single" w:sz="4" w:space="0" w:color="808080"/>
            </w:tcBorders>
          </w:tcPr>
          <w:p w14:paraId="353FC695" w14:textId="28CC8C95" w:rsidR="00263D2C" w:rsidRPr="00CA075B" w:rsidRDefault="002D0921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20 000</w:t>
            </w:r>
            <w:r w:rsidR="00263D2C" w:rsidRPr="00CA075B">
              <w:rPr>
                <w:sz w:val="22"/>
                <w:szCs w:val="22"/>
              </w:rPr>
              <w:t> 000,00</w:t>
            </w:r>
          </w:p>
        </w:tc>
        <w:tc>
          <w:tcPr>
            <w:tcW w:w="712" w:type="pct"/>
          </w:tcPr>
          <w:p w14:paraId="6AB1FFF1" w14:textId="4C2C19C4" w:rsidR="00263D2C" w:rsidRPr="00CA075B" w:rsidRDefault="002D0921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5 000 000,00</w:t>
            </w:r>
          </w:p>
        </w:tc>
        <w:tc>
          <w:tcPr>
            <w:tcW w:w="801" w:type="pct"/>
          </w:tcPr>
          <w:p w14:paraId="49B4BB22" w14:textId="762FD375" w:rsidR="00263D2C" w:rsidRPr="00CA075B" w:rsidRDefault="002D0921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5 000 000,00</w:t>
            </w:r>
          </w:p>
        </w:tc>
        <w:tc>
          <w:tcPr>
            <w:tcW w:w="567" w:type="pct"/>
          </w:tcPr>
          <w:p w14:paraId="357BE77C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CA075B">
              <w:rPr>
                <w:sz w:val="22"/>
                <w:szCs w:val="22"/>
                <w:lang w:val="en-US"/>
              </w:rPr>
              <w:t>-</w:t>
            </w:r>
          </w:p>
        </w:tc>
      </w:tr>
      <w:tr w:rsidR="005F7E35" w:rsidRPr="00CA075B" w14:paraId="5BC57C98" w14:textId="77777777" w:rsidTr="005F7E35">
        <w:tc>
          <w:tcPr>
            <w:tcW w:w="204" w:type="pct"/>
            <w:vMerge/>
          </w:tcPr>
          <w:p w14:paraId="71034829" w14:textId="77777777" w:rsidR="002D0921" w:rsidRPr="00CA075B" w:rsidRDefault="002D0921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</w:tcPr>
          <w:p w14:paraId="25F43AAB" w14:textId="77777777" w:rsidR="002D0921" w:rsidRPr="00CA075B" w:rsidRDefault="002D0921" w:rsidP="00AF12BA">
            <w:pPr>
              <w:pStyle w:val="Pro-Tab"/>
              <w:keepNext/>
            </w:pPr>
            <w:r w:rsidRPr="00CA075B">
              <w:t>Бюджетные ассигнования:</w:t>
            </w:r>
          </w:p>
        </w:tc>
        <w:tc>
          <w:tcPr>
            <w:tcW w:w="813" w:type="pct"/>
            <w:vMerge/>
            <w:vAlign w:val="center"/>
          </w:tcPr>
          <w:p w14:paraId="257B69A5" w14:textId="77777777" w:rsidR="002D0921" w:rsidRPr="00CA075B" w:rsidRDefault="002D0921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0A90A946" w14:textId="5CBD43F2" w:rsidR="002D0921" w:rsidRPr="00CA075B" w:rsidRDefault="002D0921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20 000 000,00</w:t>
            </w:r>
          </w:p>
        </w:tc>
        <w:tc>
          <w:tcPr>
            <w:tcW w:w="712" w:type="pct"/>
          </w:tcPr>
          <w:p w14:paraId="6ABA9D19" w14:textId="63E48CE1" w:rsidR="002D0921" w:rsidRPr="00CA075B" w:rsidRDefault="002D0921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5 000 000,00</w:t>
            </w:r>
          </w:p>
        </w:tc>
        <w:tc>
          <w:tcPr>
            <w:tcW w:w="801" w:type="pct"/>
          </w:tcPr>
          <w:p w14:paraId="1429AA8A" w14:textId="51FD7824" w:rsidR="002D0921" w:rsidRPr="00CA075B" w:rsidRDefault="002D0921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5 000 000,00</w:t>
            </w:r>
          </w:p>
        </w:tc>
        <w:tc>
          <w:tcPr>
            <w:tcW w:w="567" w:type="pct"/>
          </w:tcPr>
          <w:p w14:paraId="1D803D89" w14:textId="77777777" w:rsidR="002D0921" w:rsidRPr="00CA075B" w:rsidRDefault="002D0921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CA075B">
              <w:rPr>
                <w:sz w:val="22"/>
                <w:szCs w:val="22"/>
                <w:lang w:val="en-US"/>
              </w:rPr>
              <w:t>-</w:t>
            </w:r>
          </w:p>
        </w:tc>
      </w:tr>
      <w:tr w:rsidR="005F7E35" w:rsidRPr="00CA075B" w14:paraId="08E11E3C" w14:textId="77777777" w:rsidTr="005F7E35">
        <w:tc>
          <w:tcPr>
            <w:tcW w:w="204" w:type="pct"/>
            <w:vMerge/>
          </w:tcPr>
          <w:p w14:paraId="4249CC87" w14:textId="77777777" w:rsidR="002D0921" w:rsidRPr="00CA075B" w:rsidRDefault="002D0921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</w:tcPr>
          <w:p w14:paraId="243833CE" w14:textId="77777777" w:rsidR="002D0921" w:rsidRPr="00CA075B" w:rsidRDefault="002D0921" w:rsidP="00AF12BA">
            <w:pPr>
              <w:pStyle w:val="Pro-Tab"/>
              <w:keepNext/>
            </w:pPr>
            <w:r w:rsidRPr="00CA075B"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813" w:type="pct"/>
            <w:vMerge/>
            <w:vAlign w:val="center"/>
          </w:tcPr>
          <w:p w14:paraId="1B283ABB" w14:textId="77777777" w:rsidR="002D0921" w:rsidRPr="00CA075B" w:rsidRDefault="002D0921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7161EA0D" w14:textId="505DF0D4" w:rsidR="002D0921" w:rsidRPr="00CA075B" w:rsidRDefault="002D0921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20 000 000,00</w:t>
            </w:r>
          </w:p>
        </w:tc>
        <w:tc>
          <w:tcPr>
            <w:tcW w:w="712" w:type="pct"/>
          </w:tcPr>
          <w:p w14:paraId="545CF7EC" w14:textId="3EECD17A" w:rsidR="002D0921" w:rsidRPr="00CA075B" w:rsidRDefault="002D0921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5 000 000,00</w:t>
            </w:r>
          </w:p>
        </w:tc>
        <w:tc>
          <w:tcPr>
            <w:tcW w:w="801" w:type="pct"/>
          </w:tcPr>
          <w:p w14:paraId="0D9FF4AD" w14:textId="1E2D14B5" w:rsidR="002D0921" w:rsidRPr="00CA075B" w:rsidRDefault="002D0921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5 000 000,00</w:t>
            </w:r>
          </w:p>
        </w:tc>
        <w:tc>
          <w:tcPr>
            <w:tcW w:w="567" w:type="pct"/>
          </w:tcPr>
          <w:p w14:paraId="4C7A3F74" w14:textId="77777777" w:rsidR="002D0921" w:rsidRPr="00CA075B" w:rsidRDefault="002D0921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CA075B">
              <w:rPr>
                <w:sz w:val="22"/>
                <w:szCs w:val="22"/>
                <w:lang w:val="en-US"/>
              </w:rPr>
              <w:t>-</w:t>
            </w:r>
          </w:p>
        </w:tc>
      </w:tr>
      <w:tr w:rsidR="005F7E35" w:rsidRPr="00CA075B" w14:paraId="2C650E4E" w14:textId="77777777" w:rsidTr="005F7E35">
        <w:tc>
          <w:tcPr>
            <w:tcW w:w="204" w:type="pct"/>
            <w:vMerge/>
          </w:tcPr>
          <w:p w14:paraId="3F519626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</w:tcPr>
          <w:p w14:paraId="37FA0C0B" w14:textId="77777777" w:rsidR="00263D2C" w:rsidRPr="00CA075B" w:rsidRDefault="00263D2C" w:rsidP="00AF12BA">
            <w:pPr>
              <w:pStyle w:val="Pro-Tab"/>
              <w:keepNext/>
            </w:pPr>
            <w:r w:rsidRPr="00CA075B"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813" w:type="pct"/>
            <w:vMerge/>
            <w:vAlign w:val="center"/>
          </w:tcPr>
          <w:p w14:paraId="0EACCC7A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162D2CEE" w14:textId="0A7AB907" w:rsidR="00263D2C" w:rsidRPr="00CA075B" w:rsidRDefault="006E5D85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</w:tcPr>
          <w:p w14:paraId="5E215A4F" w14:textId="2118EB35" w:rsidR="00263D2C" w:rsidRPr="00CA075B" w:rsidRDefault="006E5D85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-</w:t>
            </w:r>
          </w:p>
        </w:tc>
        <w:tc>
          <w:tcPr>
            <w:tcW w:w="801" w:type="pct"/>
          </w:tcPr>
          <w:p w14:paraId="40927D37" w14:textId="5404036E" w:rsidR="00263D2C" w:rsidRPr="00CA075B" w:rsidRDefault="006E5D85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-</w:t>
            </w:r>
          </w:p>
        </w:tc>
        <w:tc>
          <w:tcPr>
            <w:tcW w:w="567" w:type="pct"/>
          </w:tcPr>
          <w:p w14:paraId="4EDA6BC4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  <w:lang w:val="en-US"/>
              </w:rPr>
              <w:t>-</w:t>
            </w:r>
          </w:p>
        </w:tc>
      </w:tr>
      <w:tr w:rsidR="005F7E35" w:rsidRPr="00CA075B" w14:paraId="778E799F" w14:textId="77777777" w:rsidTr="005F7E35">
        <w:tc>
          <w:tcPr>
            <w:tcW w:w="204" w:type="pct"/>
            <w:vMerge/>
          </w:tcPr>
          <w:p w14:paraId="3BE2807B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</w:tcPr>
          <w:p w14:paraId="7B67C6B9" w14:textId="77777777" w:rsidR="00263D2C" w:rsidRPr="00CA075B" w:rsidRDefault="00263D2C" w:rsidP="00AF12BA">
            <w:pPr>
              <w:pStyle w:val="Pro-Tab"/>
              <w:keepNext/>
            </w:pPr>
            <w:r w:rsidRPr="00CA075B">
              <w:rPr>
                <w:rFonts w:cs="Tahoma"/>
                <w:szCs w:val="16"/>
              </w:rPr>
              <w:t>- федеральный бюджет</w:t>
            </w:r>
          </w:p>
        </w:tc>
        <w:tc>
          <w:tcPr>
            <w:tcW w:w="813" w:type="pct"/>
            <w:vMerge/>
            <w:vAlign w:val="center"/>
          </w:tcPr>
          <w:p w14:paraId="573F9174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3CBBFEB6" w14:textId="671B2570" w:rsidR="00263D2C" w:rsidRPr="00CA075B" w:rsidRDefault="006E5D85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</w:tcPr>
          <w:p w14:paraId="1327515B" w14:textId="7A27E222" w:rsidR="00263D2C" w:rsidRPr="00CA075B" w:rsidRDefault="006E5D85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-</w:t>
            </w:r>
          </w:p>
        </w:tc>
        <w:tc>
          <w:tcPr>
            <w:tcW w:w="801" w:type="pct"/>
          </w:tcPr>
          <w:p w14:paraId="6668BD3D" w14:textId="39046F20" w:rsidR="00263D2C" w:rsidRPr="00CA075B" w:rsidRDefault="006E5D85" w:rsidP="00AF12BA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CA075B">
              <w:rPr>
                <w:sz w:val="22"/>
                <w:szCs w:val="22"/>
              </w:rPr>
              <w:t>-</w:t>
            </w:r>
          </w:p>
        </w:tc>
        <w:tc>
          <w:tcPr>
            <w:tcW w:w="567" w:type="pct"/>
          </w:tcPr>
          <w:p w14:paraId="5B30BB4E" w14:textId="77777777" w:rsidR="00263D2C" w:rsidRPr="00CA075B" w:rsidRDefault="00263D2C" w:rsidP="00AF12BA">
            <w:pPr>
              <w:pStyle w:val="Pro-Tab"/>
              <w:keepNext/>
              <w:jc w:val="center"/>
              <w:rPr>
                <w:sz w:val="22"/>
                <w:szCs w:val="22"/>
                <w:lang w:val="en-US"/>
              </w:rPr>
            </w:pPr>
            <w:r w:rsidRPr="00CA075B">
              <w:rPr>
                <w:sz w:val="22"/>
                <w:szCs w:val="22"/>
                <w:lang w:val="en-US"/>
              </w:rPr>
              <w:t>-</w:t>
            </w:r>
          </w:p>
        </w:tc>
      </w:tr>
    </w:tbl>
    <w:p w14:paraId="6919E3AD" w14:textId="6AC7643A" w:rsidR="0064111B" w:rsidRPr="00CA075B" w:rsidRDefault="00263D2C" w:rsidP="00AF12BA">
      <w:pPr>
        <w:pStyle w:val="Pro-TabName"/>
        <w:spacing w:before="200" w:after="0"/>
        <w:rPr>
          <w:bdr w:val="none" w:sz="0" w:space="0" w:color="auto" w:frame="1"/>
        </w:rPr>
      </w:pPr>
      <w:r w:rsidRPr="00CA075B">
        <w:rPr>
          <w:sz w:val="22"/>
          <w:szCs w:val="22"/>
        </w:rPr>
        <w:t>*</w:t>
      </w:r>
      <w:r w:rsidRPr="00CA075B">
        <w:rPr>
          <w:bdr w:val="none" w:sz="0" w:space="0" w:color="auto" w:frame="1"/>
        </w:rPr>
        <w:t>Объем финансирования программы подлежит уточнению по мере формирования бюджета города Иванова на соответствующие годы</w:t>
      </w:r>
    </w:p>
    <w:p w14:paraId="25824306" w14:textId="77777777" w:rsidR="00B84343" w:rsidRPr="00CA075B" w:rsidRDefault="00B84343" w:rsidP="00AF12BA">
      <w:pPr>
        <w:pStyle w:val="Pro-TabName"/>
        <w:spacing w:before="200" w:after="0"/>
      </w:pPr>
    </w:p>
    <w:p w14:paraId="2140475B" w14:textId="77777777" w:rsidR="0064111B" w:rsidRPr="00CA075B" w:rsidRDefault="0064111B" w:rsidP="005D31E5">
      <w:pPr>
        <w:pStyle w:val="Pro-Gramma"/>
        <w:keepNext/>
        <w:ind w:firstLine="567"/>
        <w:sectPr w:rsidR="0064111B" w:rsidRPr="00CA075B" w:rsidSect="0020148B">
          <w:headerReference w:type="default" r:id="rId18"/>
          <w:pgSz w:w="11906" w:h="16838" w:code="9"/>
          <w:pgMar w:top="1134" w:right="737" w:bottom="1134" w:left="1418" w:header="709" w:footer="709" w:gutter="0"/>
          <w:cols w:space="708"/>
          <w:titlePg/>
          <w:docGrid w:linePitch="360"/>
        </w:sectPr>
      </w:pPr>
    </w:p>
    <w:p w14:paraId="69F4984D" w14:textId="77777777" w:rsidR="00D35DC2" w:rsidRPr="00CA075B" w:rsidRDefault="00D35DC2" w:rsidP="00C05DBD">
      <w:pPr>
        <w:pStyle w:val="Pro-"/>
        <w:keepNext/>
      </w:pPr>
      <w:r w:rsidRPr="00CA075B">
        <w:lastRenderedPageBreak/>
        <w:t xml:space="preserve">Приложение 1 </w:t>
      </w:r>
      <w:r w:rsidRPr="00CA075B">
        <w:br/>
        <w:t>к муниципальной программе «Обеспечение качественным жильём и услугами жилищно-коммунального хозяйства населения города»</w:t>
      </w:r>
    </w:p>
    <w:p w14:paraId="6783A553" w14:textId="5C402E21" w:rsidR="00D809B3" w:rsidRPr="00032739" w:rsidRDefault="00F25829" w:rsidP="00C05DBD">
      <w:pPr>
        <w:pStyle w:val="3"/>
        <w:keepNext/>
        <w:spacing w:before="0" w:after="0"/>
        <w:rPr>
          <w:sz w:val="28"/>
          <w:szCs w:val="28"/>
        </w:rPr>
      </w:pPr>
      <w:r w:rsidRPr="00032739">
        <w:rPr>
          <w:sz w:val="28"/>
          <w:szCs w:val="28"/>
        </w:rPr>
        <w:t>П</w:t>
      </w:r>
      <w:r w:rsidR="00D35DC2" w:rsidRPr="00032739">
        <w:rPr>
          <w:sz w:val="28"/>
          <w:szCs w:val="28"/>
        </w:rPr>
        <w:t xml:space="preserve">одпрограмма </w:t>
      </w:r>
    </w:p>
    <w:p w14:paraId="406A5BCF" w14:textId="70399DBC" w:rsidR="00D35DC2" w:rsidRPr="00032739" w:rsidRDefault="00D35DC2" w:rsidP="00C05DBD">
      <w:pPr>
        <w:pStyle w:val="3"/>
        <w:keepNext/>
        <w:spacing w:before="0" w:after="0"/>
        <w:rPr>
          <w:sz w:val="28"/>
          <w:szCs w:val="28"/>
        </w:rPr>
      </w:pPr>
      <w:r w:rsidRPr="00032739">
        <w:rPr>
          <w:sz w:val="28"/>
          <w:szCs w:val="28"/>
        </w:rPr>
        <w:t xml:space="preserve">«Регулирование платы за </w:t>
      </w:r>
      <w:r w:rsidR="00E67F81" w:rsidRPr="00032739">
        <w:rPr>
          <w:sz w:val="28"/>
          <w:szCs w:val="28"/>
        </w:rPr>
        <w:t xml:space="preserve">содержание </w:t>
      </w:r>
      <w:r w:rsidRPr="00032739">
        <w:rPr>
          <w:sz w:val="28"/>
          <w:szCs w:val="28"/>
        </w:rPr>
        <w:t>жило</w:t>
      </w:r>
      <w:r w:rsidR="00E67F81" w:rsidRPr="00032739">
        <w:rPr>
          <w:sz w:val="28"/>
          <w:szCs w:val="28"/>
        </w:rPr>
        <w:t>го</w:t>
      </w:r>
      <w:r w:rsidRPr="00032739">
        <w:rPr>
          <w:sz w:val="28"/>
          <w:szCs w:val="28"/>
        </w:rPr>
        <w:t xml:space="preserve"> помещени</w:t>
      </w:r>
      <w:r w:rsidR="00E67F81" w:rsidRPr="00032739">
        <w:rPr>
          <w:sz w:val="28"/>
          <w:szCs w:val="28"/>
        </w:rPr>
        <w:t>я</w:t>
      </w:r>
      <w:r w:rsidRPr="00032739">
        <w:rPr>
          <w:sz w:val="28"/>
          <w:szCs w:val="28"/>
        </w:rPr>
        <w:t>»</w:t>
      </w:r>
      <w:r w:rsidRPr="00032739">
        <w:rPr>
          <w:sz w:val="28"/>
          <w:szCs w:val="28"/>
        </w:rPr>
        <w:br/>
      </w:r>
      <w:r w:rsidRPr="00032739">
        <w:rPr>
          <w:sz w:val="28"/>
          <w:szCs w:val="28"/>
        </w:rPr>
        <w:br/>
        <w:t xml:space="preserve">Срок реализации подпрограммы – </w:t>
      </w:r>
      <w:r w:rsidR="000C084B" w:rsidRPr="00032739">
        <w:rPr>
          <w:sz w:val="28"/>
          <w:szCs w:val="28"/>
        </w:rPr>
        <w:t>2023</w:t>
      </w:r>
      <w:r w:rsidRPr="00032739">
        <w:rPr>
          <w:sz w:val="28"/>
          <w:szCs w:val="28"/>
        </w:rPr>
        <w:t>-2</w:t>
      </w:r>
      <w:r w:rsidR="00F650C8" w:rsidRPr="00032739">
        <w:rPr>
          <w:sz w:val="28"/>
          <w:szCs w:val="28"/>
        </w:rPr>
        <w:t>0</w:t>
      </w:r>
      <w:r w:rsidR="000C084B" w:rsidRPr="00032739">
        <w:rPr>
          <w:sz w:val="28"/>
          <w:szCs w:val="28"/>
        </w:rPr>
        <w:t>30</w:t>
      </w:r>
      <w:r w:rsidRPr="00032739">
        <w:rPr>
          <w:sz w:val="28"/>
          <w:szCs w:val="28"/>
        </w:rPr>
        <w:t xml:space="preserve"> годы</w:t>
      </w:r>
    </w:p>
    <w:p w14:paraId="4B50FB4D" w14:textId="77777777" w:rsidR="00D35DC2" w:rsidRPr="00032739" w:rsidRDefault="00D35DC2" w:rsidP="00C05DBD">
      <w:pPr>
        <w:pStyle w:val="4"/>
        <w:keepNext/>
        <w:rPr>
          <w:sz w:val="28"/>
          <w:szCs w:val="28"/>
        </w:rPr>
      </w:pPr>
      <w:r w:rsidRPr="00032739">
        <w:rPr>
          <w:sz w:val="28"/>
          <w:szCs w:val="28"/>
        </w:rPr>
        <w:t>1. Ожидаемые результаты реализации подпрограммы</w:t>
      </w:r>
    </w:p>
    <w:p w14:paraId="25C31444" w14:textId="77777777" w:rsidR="00F650C8" w:rsidRPr="00032739" w:rsidRDefault="00F650C8" w:rsidP="00C05DBD">
      <w:pPr>
        <w:keepNext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32739">
        <w:rPr>
          <w:rFonts w:eastAsiaTheme="minorHAnsi"/>
          <w:sz w:val="28"/>
          <w:szCs w:val="28"/>
          <w:lang w:eastAsia="en-US"/>
        </w:rPr>
        <w:t>Реализация подпрограммы позволит обеспечить своевременное проведение экспертизы установления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и определение на ее основе объективных значений, утверждаемых Администрацией города Иванова.</w:t>
      </w:r>
      <w:proofErr w:type="gramEnd"/>
    </w:p>
    <w:p w14:paraId="42420B5F" w14:textId="77777777" w:rsidR="00D35DC2" w:rsidRPr="00A728FA" w:rsidRDefault="00D35DC2" w:rsidP="00C05DBD">
      <w:pPr>
        <w:pStyle w:val="Pro-TabName"/>
        <w:rPr>
          <w:sz w:val="22"/>
          <w:szCs w:val="22"/>
        </w:rPr>
      </w:pPr>
      <w:r w:rsidRPr="00A728FA">
        <w:rPr>
          <w:sz w:val="22"/>
          <w:szCs w:val="22"/>
        </w:rPr>
        <w:t xml:space="preserve">Таблица </w:t>
      </w:r>
      <w:r w:rsidR="00EB0A69" w:rsidRPr="00A728FA">
        <w:rPr>
          <w:sz w:val="22"/>
          <w:szCs w:val="22"/>
        </w:rPr>
        <w:t>1</w:t>
      </w:r>
      <w:r w:rsidRPr="00A728FA">
        <w:rPr>
          <w:sz w:val="22"/>
          <w:szCs w:val="22"/>
        </w:rPr>
        <w:t>. Сведения о целевых индикаторах (показателях) реализации подпрограммы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15"/>
        <w:gridCol w:w="2060"/>
        <w:gridCol w:w="956"/>
        <w:gridCol w:w="589"/>
        <w:gridCol w:w="710"/>
        <w:gridCol w:w="589"/>
        <w:gridCol w:w="589"/>
        <w:gridCol w:w="590"/>
        <w:gridCol w:w="614"/>
        <w:gridCol w:w="614"/>
        <w:gridCol w:w="614"/>
        <w:gridCol w:w="614"/>
        <w:gridCol w:w="614"/>
      </w:tblGrid>
      <w:tr w:rsidR="00A728FA" w:rsidRPr="00801339" w14:paraId="193C9AD1" w14:textId="352C72C2" w:rsidTr="00A728FA">
        <w:tc>
          <w:tcPr>
            <w:tcW w:w="152" w:type="pct"/>
          </w:tcPr>
          <w:p w14:paraId="7ABB25D5" w14:textId="77777777" w:rsidR="00C46FFA" w:rsidRPr="00801339" w:rsidRDefault="00C46FFA" w:rsidP="00C05DBD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№</w:t>
            </w:r>
          </w:p>
        </w:tc>
        <w:tc>
          <w:tcPr>
            <w:tcW w:w="1100" w:type="pct"/>
          </w:tcPr>
          <w:p w14:paraId="78A752EA" w14:textId="77777777" w:rsidR="00C46FFA" w:rsidRPr="00801339" w:rsidRDefault="00C46FFA" w:rsidP="00C05DBD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Наименование показателя</w:t>
            </w:r>
          </w:p>
        </w:tc>
        <w:tc>
          <w:tcPr>
            <w:tcW w:w="457" w:type="pct"/>
          </w:tcPr>
          <w:p w14:paraId="4624C2A2" w14:textId="77777777" w:rsidR="00C46FFA" w:rsidRPr="00801339" w:rsidRDefault="00C46FFA" w:rsidP="00C05DBD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Ед. изм.</w:t>
            </w:r>
          </w:p>
        </w:tc>
        <w:tc>
          <w:tcPr>
            <w:tcW w:w="323" w:type="pct"/>
          </w:tcPr>
          <w:p w14:paraId="0B4BA2C9" w14:textId="1F5C3462" w:rsidR="00C46FFA" w:rsidRPr="00801339" w:rsidRDefault="00C46FFA" w:rsidP="00C05DBD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20</w:t>
            </w:r>
            <w:r>
              <w:rPr>
                <w:b/>
              </w:rPr>
              <w:t xml:space="preserve">21 </w:t>
            </w:r>
            <w:r w:rsidRPr="00801339">
              <w:rPr>
                <w:b/>
              </w:rPr>
              <w:t xml:space="preserve">год, </w:t>
            </w:r>
            <w:r w:rsidRPr="00801339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387" w:type="pct"/>
          </w:tcPr>
          <w:p w14:paraId="6FB0BC01" w14:textId="2F5253BE" w:rsidR="00C46FFA" w:rsidRPr="00801339" w:rsidRDefault="00C46FFA" w:rsidP="00C05DBD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20</w:t>
            </w:r>
            <w:r>
              <w:rPr>
                <w:b/>
              </w:rPr>
              <w:t xml:space="preserve">22 </w:t>
            </w:r>
            <w:r w:rsidRPr="00801339">
              <w:rPr>
                <w:b/>
              </w:rPr>
              <w:t>год,</w:t>
            </w:r>
            <w:r w:rsidRPr="00801339">
              <w:rPr>
                <w:b/>
              </w:rPr>
              <w:br/>
            </w:r>
            <w:r w:rsidRPr="00801339"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323" w:type="pct"/>
          </w:tcPr>
          <w:p w14:paraId="6A295B09" w14:textId="4A9731CB" w:rsidR="00C46FFA" w:rsidRPr="00801339" w:rsidRDefault="00C46FFA" w:rsidP="00C05DBD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20</w:t>
            </w:r>
            <w:r>
              <w:rPr>
                <w:b/>
              </w:rPr>
              <w:t xml:space="preserve">23 </w:t>
            </w:r>
            <w:r w:rsidRPr="00801339">
              <w:rPr>
                <w:b/>
              </w:rPr>
              <w:t>год</w:t>
            </w:r>
          </w:p>
        </w:tc>
        <w:tc>
          <w:tcPr>
            <w:tcW w:w="323" w:type="pct"/>
          </w:tcPr>
          <w:p w14:paraId="4F965F08" w14:textId="279C77E7" w:rsidR="00C46FFA" w:rsidRPr="00801339" w:rsidRDefault="00C46FFA" w:rsidP="00C05DBD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801339">
              <w:rPr>
                <w:b/>
              </w:rPr>
              <w:t xml:space="preserve"> год</w:t>
            </w:r>
          </w:p>
        </w:tc>
        <w:tc>
          <w:tcPr>
            <w:tcW w:w="323" w:type="pct"/>
          </w:tcPr>
          <w:p w14:paraId="56C88BEC" w14:textId="6CEC17FA" w:rsidR="00C46FFA" w:rsidRPr="00801339" w:rsidRDefault="00C46FFA" w:rsidP="00C05DBD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801339">
              <w:rPr>
                <w:b/>
              </w:rPr>
              <w:t xml:space="preserve"> год</w:t>
            </w:r>
          </w:p>
        </w:tc>
        <w:tc>
          <w:tcPr>
            <w:tcW w:w="323" w:type="pct"/>
          </w:tcPr>
          <w:p w14:paraId="77D64160" w14:textId="77777777" w:rsidR="00C46FFA" w:rsidRDefault="00C46FFA" w:rsidP="00C05DBD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202</w:t>
            </w:r>
            <w:r>
              <w:rPr>
                <w:b/>
              </w:rPr>
              <w:t>6*</w:t>
            </w:r>
          </w:p>
          <w:p w14:paraId="66ACCAA7" w14:textId="02A4657E" w:rsidR="00C46FFA" w:rsidRPr="00801339" w:rsidRDefault="00C46FFA" w:rsidP="00C05DBD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год</w:t>
            </w:r>
          </w:p>
        </w:tc>
        <w:tc>
          <w:tcPr>
            <w:tcW w:w="323" w:type="pct"/>
          </w:tcPr>
          <w:p w14:paraId="05419FDC" w14:textId="0131834F" w:rsidR="00C46FFA" w:rsidRDefault="00C46FFA" w:rsidP="00C05DBD">
            <w:pPr>
              <w:pStyle w:val="Pro-Tab"/>
              <w:keepNext/>
              <w:jc w:val="center"/>
              <w:rPr>
                <w:b/>
              </w:rPr>
            </w:pPr>
            <w:r w:rsidRPr="00D2629C">
              <w:rPr>
                <w:b/>
              </w:rPr>
              <w:t>202</w:t>
            </w:r>
            <w:r w:rsidR="00D12628">
              <w:rPr>
                <w:b/>
              </w:rPr>
              <w:t>7</w:t>
            </w:r>
            <w:r w:rsidRPr="00D2629C">
              <w:rPr>
                <w:b/>
              </w:rPr>
              <w:t>*</w:t>
            </w:r>
          </w:p>
          <w:p w14:paraId="75A744BF" w14:textId="7B31535F" w:rsidR="00D12628" w:rsidRPr="00801339" w:rsidRDefault="00D12628" w:rsidP="00C05DBD">
            <w:pPr>
              <w:pStyle w:val="Pro-Tab"/>
              <w:keepNext/>
              <w:jc w:val="center"/>
              <w:rPr>
                <w:b/>
              </w:rPr>
            </w:pPr>
            <w:r w:rsidRPr="00D12628">
              <w:rPr>
                <w:b/>
              </w:rPr>
              <w:t>год</w:t>
            </w:r>
          </w:p>
        </w:tc>
        <w:tc>
          <w:tcPr>
            <w:tcW w:w="323" w:type="pct"/>
          </w:tcPr>
          <w:p w14:paraId="7A91E701" w14:textId="77777777" w:rsidR="00C46FFA" w:rsidRDefault="00C46FFA" w:rsidP="00C05DBD">
            <w:pPr>
              <w:pStyle w:val="Pro-Tab"/>
              <w:keepNext/>
              <w:jc w:val="center"/>
              <w:rPr>
                <w:b/>
              </w:rPr>
            </w:pPr>
            <w:r w:rsidRPr="00D2629C">
              <w:rPr>
                <w:b/>
              </w:rPr>
              <w:t>202</w:t>
            </w:r>
            <w:r w:rsidR="00D12628">
              <w:rPr>
                <w:b/>
              </w:rPr>
              <w:t>8</w:t>
            </w:r>
            <w:r w:rsidRPr="00D2629C">
              <w:rPr>
                <w:b/>
              </w:rPr>
              <w:t>*</w:t>
            </w:r>
          </w:p>
          <w:p w14:paraId="2D0543A1" w14:textId="7CDF7679" w:rsidR="00D12628" w:rsidRPr="00801339" w:rsidRDefault="00D12628" w:rsidP="00C05DBD">
            <w:pPr>
              <w:pStyle w:val="Pro-Tab"/>
              <w:keepNext/>
              <w:jc w:val="center"/>
              <w:rPr>
                <w:b/>
              </w:rPr>
            </w:pPr>
            <w:r w:rsidRPr="00D12628">
              <w:rPr>
                <w:b/>
              </w:rPr>
              <w:t>год</w:t>
            </w:r>
          </w:p>
        </w:tc>
        <w:tc>
          <w:tcPr>
            <w:tcW w:w="323" w:type="pct"/>
          </w:tcPr>
          <w:p w14:paraId="4A5807E6" w14:textId="77777777" w:rsidR="00C46FFA" w:rsidRDefault="00C46FFA" w:rsidP="00C05DBD">
            <w:pPr>
              <w:pStyle w:val="Pro-Tab"/>
              <w:keepNext/>
              <w:jc w:val="center"/>
              <w:rPr>
                <w:b/>
              </w:rPr>
            </w:pPr>
            <w:r w:rsidRPr="00D2629C">
              <w:rPr>
                <w:b/>
              </w:rPr>
              <w:t>202</w:t>
            </w:r>
            <w:r w:rsidR="00D12628">
              <w:rPr>
                <w:b/>
              </w:rPr>
              <w:t>9</w:t>
            </w:r>
            <w:r w:rsidRPr="00D2629C">
              <w:rPr>
                <w:b/>
              </w:rPr>
              <w:t>*</w:t>
            </w:r>
          </w:p>
          <w:p w14:paraId="053B51D3" w14:textId="4F321A17" w:rsidR="00D12628" w:rsidRPr="00801339" w:rsidRDefault="00D12628" w:rsidP="00C05DBD">
            <w:pPr>
              <w:pStyle w:val="Pro-Tab"/>
              <w:keepNext/>
              <w:jc w:val="center"/>
              <w:rPr>
                <w:b/>
              </w:rPr>
            </w:pPr>
            <w:r w:rsidRPr="00D12628">
              <w:rPr>
                <w:b/>
              </w:rPr>
              <w:t>год</w:t>
            </w:r>
          </w:p>
        </w:tc>
        <w:tc>
          <w:tcPr>
            <w:tcW w:w="322" w:type="pct"/>
          </w:tcPr>
          <w:p w14:paraId="2E33EA08" w14:textId="77777777" w:rsidR="00C46FFA" w:rsidRDefault="00C46FFA" w:rsidP="00C05DBD">
            <w:pPr>
              <w:pStyle w:val="Pro-Tab"/>
              <w:keepNext/>
              <w:jc w:val="center"/>
              <w:rPr>
                <w:b/>
              </w:rPr>
            </w:pPr>
            <w:r w:rsidRPr="00D2629C">
              <w:rPr>
                <w:b/>
              </w:rPr>
              <w:t>20</w:t>
            </w:r>
            <w:r w:rsidR="00D12628">
              <w:rPr>
                <w:b/>
              </w:rPr>
              <w:t>30</w:t>
            </w:r>
            <w:r w:rsidRPr="00D2629C">
              <w:rPr>
                <w:b/>
              </w:rPr>
              <w:t>*</w:t>
            </w:r>
          </w:p>
          <w:p w14:paraId="4FBEBADB" w14:textId="4E481FE3" w:rsidR="00D12628" w:rsidRPr="00801339" w:rsidRDefault="00D12628" w:rsidP="00C05DBD">
            <w:pPr>
              <w:pStyle w:val="Pro-Tab"/>
              <w:keepNext/>
              <w:jc w:val="center"/>
              <w:rPr>
                <w:b/>
              </w:rPr>
            </w:pPr>
            <w:r w:rsidRPr="00D12628">
              <w:rPr>
                <w:b/>
              </w:rPr>
              <w:t>год</w:t>
            </w:r>
          </w:p>
        </w:tc>
      </w:tr>
      <w:tr w:rsidR="00A728FA" w:rsidRPr="00801339" w14:paraId="06D20B66" w14:textId="63134E08" w:rsidTr="00A728FA">
        <w:tc>
          <w:tcPr>
            <w:tcW w:w="152" w:type="pct"/>
          </w:tcPr>
          <w:p w14:paraId="450BF89A" w14:textId="7196FF54" w:rsidR="00D12628" w:rsidRPr="00801339" w:rsidRDefault="00D12628" w:rsidP="00C05DBD">
            <w:pPr>
              <w:pStyle w:val="Pro-Tab"/>
              <w:keepNext/>
              <w:jc w:val="center"/>
            </w:pPr>
            <w:r w:rsidRPr="00801339">
              <w:t>1</w:t>
            </w:r>
          </w:p>
        </w:tc>
        <w:tc>
          <w:tcPr>
            <w:tcW w:w="1100" w:type="pct"/>
          </w:tcPr>
          <w:p w14:paraId="774CFA04" w14:textId="77777777" w:rsidR="00D12628" w:rsidRPr="00801339" w:rsidRDefault="00D12628" w:rsidP="00C05DBD">
            <w:pPr>
              <w:pStyle w:val="Pro-Tab"/>
              <w:keepNext/>
              <w:rPr>
                <w:sz w:val="22"/>
                <w:szCs w:val="22"/>
              </w:rPr>
            </w:pPr>
            <w:r w:rsidRPr="00801339">
              <w:rPr>
                <w:sz w:val="22"/>
                <w:szCs w:val="22"/>
              </w:rPr>
              <w:t xml:space="preserve">Число проведенных экспертиз установления платы за содержание жилого помещения </w:t>
            </w:r>
          </w:p>
        </w:tc>
        <w:tc>
          <w:tcPr>
            <w:tcW w:w="457" w:type="pct"/>
          </w:tcPr>
          <w:p w14:paraId="5F2075FE" w14:textId="77777777" w:rsidR="00D12628" w:rsidRPr="00801339" w:rsidRDefault="00D12628" w:rsidP="00C05DBD">
            <w:pPr>
              <w:pStyle w:val="Pro-Tab"/>
              <w:keepNext/>
              <w:jc w:val="center"/>
            </w:pPr>
            <w:r w:rsidRPr="00801339">
              <w:t>экспертиз</w:t>
            </w:r>
          </w:p>
        </w:tc>
        <w:tc>
          <w:tcPr>
            <w:tcW w:w="323" w:type="pct"/>
          </w:tcPr>
          <w:p w14:paraId="7B5B8BEE" w14:textId="79A24B39" w:rsidR="00D12628" w:rsidRPr="00801339" w:rsidRDefault="00D12628" w:rsidP="00C05DBD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7" w:type="pct"/>
          </w:tcPr>
          <w:p w14:paraId="02141091" w14:textId="77777777" w:rsidR="00D12628" w:rsidRPr="00801339" w:rsidRDefault="00D12628" w:rsidP="00C05DBD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801339">
              <w:rPr>
                <w:sz w:val="22"/>
                <w:szCs w:val="22"/>
              </w:rPr>
              <w:t>1</w:t>
            </w:r>
          </w:p>
        </w:tc>
        <w:tc>
          <w:tcPr>
            <w:tcW w:w="323" w:type="pct"/>
          </w:tcPr>
          <w:p w14:paraId="56CC3BC1" w14:textId="77777777" w:rsidR="00D12628" w:rsidRPr="00801339" w:rsidRDefault="00D12628" w:rsidP="00C05DBD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801339">
              <w:rPr>
                <w:sz w:val="22"/>
                <w:szCs w:val="22"/>
              </w:rPr>
              <w:t>1</w:t>
            </w:r>
          </w:p>
        </w:tc>
        <w:tc>
          <w:tcPr>
            <w:tcW w:w="323" w:type="pct"/>
          </w:tcPr>
          <w:p w14:paraId="741D33FA" w14:textId="77777777" w:rsidR="00D12628" w:rsidRPr="00801339" w:rsidRDefault="00D12628" w:rsidP="00C05DBD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801339">
              <w:rPr>
                <w:sz w:val="22"/>
                <w:szCs w:val="22"/>
              </w:rPr>
              <w:t>1</w:t>
            </w:r>
          </w:p>
        </w:tc>
        <w:tc>
          <w:tcPr>
            <w:tcW w:w="323" w:type="pct"/>
          </w:tcPr>
          <w:p w14:paraId="1F5FFF00" w14:textId="77777777" w:rsidR="00D12628" w:rsidRPr="00801339" w:rsidRDefault="00D12628" w:rsidP="00C05DBD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801339">
              <w:rPr>
                <w:sz w:val="22"/>
                <w:szCs w:val="22"/>
              </w:rPr>
              <w:t>1</w:t>
            </w:r>
          </w:p>
        </w:tc>
        <w:tc>
          <w:tcPr>
            <w:tcW w:w="323" w:type="pct"/>
          </w:tcPr>
          <w:p w14:paraId="40C65C2C" w14:textId="77777777" w:rsidR="00D12628" w:rsidRPr="00801339" w:rsidRDefault="00D12628" w:rsidP="00C05DBD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801339">
              <w:rPr>
                <w:sz w:val="22"/>
                <w:szCs w:val="22"/>
              </w:rPr>
              <w:t>1</w:t>
            </w:r>
          </w:p>
        </w:tc>
        <w:tc>
          <w:tcPr>
            <w:tcW w:w="323" w:type="pct"/>
          </w:tcPr>
          <w:p w14:paraId="2DCC8EB9" w14:textId="00D229C0" w:rsidR="00D12628" w:rsidRPr="00801339" w:rsidRDefault="00D12628" w:rsidP="00C05DBD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6F7867">
              <w:rPr>
                <w:sz w:val="22"/>
                <w:szCs w:val="22"/>
              </w:rPr>
              <w:t>1</w:t>
            </w:r>
          </w:p>
        </w:tc>
        <w:tc>
          <w:tcPr>
            <w:tcW w:w="323" w:type="pct"/>
          </w:tcPr>
          <w:p w14:paraId="1B8C1A5D" w14:textId="19984BB9" w:rsidR="00D12628" w:rsidRPr="00801339" w:rsidRDefault="00D12628" w:rsidP="00C05DBD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6F7867">
              <w:rPr>
                <w:sz w:val="22"/>
                <w:szCs w:val="22"/>
              </w:rPr>
              <w:t>1</w:t>
            </w:r>
          </w:p>
        </w:tc>
        <w:tc>
          <w:tcPr>
            <w:tcW w:w="323" w:type="pct"/>
          </w:tcPr>
          <w:p w14:paraId="76A56703" w14:textId="029DA8B1" w:rsidR="00D12628" w:rsidRPr="00801339" w:rsidRDefault="00D12628" w:rsidP="00C05DBD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6F7867">
              <w:rPr>
                <w:sz w:val="22"/>
                <w:szCs w:val="22"/>
              </w:rPr>
              <w:t>1</w:t>
            </w:r>
          </w:p>
        </w:tc>
        <w:tc>
          <w:tcPr>
            <w:tcW w:w="322" w:type="pct"/>
          </w:tcPr>
          <w:p w14:paraId="426DE3B0" w14:textId="755D3AEB" w:rsidR="00D12628" w:rsidRPr="00801339" w:rsidRDefault="00D12628" w:rsidP="00C05DBD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 w:rsidRPr="006F7867">
              <w:rPr>
                <w:sz w:val="22"/>
                <w:szCs w:val="22"/>
              </w:rPr>
              <w:t>1</w:t>
            </w:r>
          </w:p>
        </w:tc>
      </w:tr>
    </w:tbl>
    <w:p w14:paraId="430BEE58" w14:textId="205EE6DD" w:rsidR="002D63D9" w:rsidRPr="00A728FA" w:rsidRDefault="002D63D9" w:rsidP="00C05DBD">
      <w:pPr>
        <w:keepNext/>
        <w:jc w:val="both"/>
        <w:rPr>
          <w:sz w:val="22"/>
          <w:szCs w:val="22"/>
        </w:rPr>
      </w:pPr>
      <w:r w:rsidRPr="00A728FA">
        <w:rPr>
          <w:sz w:val="22"/>
          <w:szCs w:val="22"/>
        </w:rPr>
        <w:t>*Значение целевого показателя установлено при условии сохранения финансирования на уровне не ниже уровня финансового обеспечения 202</w:t>
      </w:r>
      <w:r w:rsidR="003B6481" w:rsidRPr="00A728FA">
        <w:rPr>
          <w:sz w:val="22"/>
          <w:szCs w:val="22"/>
        </w:rPr>
        <w:t>5</w:t>
      </w:r>
      <w:r w:rsidRPr="00A728FA">
        <w:rPr>
          <w:sz w:val="22"/>
          <w:szCs w:val="22"/>
        </w:rPr>
        <w:t xml:space="preserve"> года. Подлежит корректировке по мере формирования бюджета города и уточнения </w:t>
      </w:r>
      <w:r w:rsidR="00D27022">
        <w:rPr>
          <w:sz w:val="22"/>
          <w:szCs w:val="22"/>
        </w:rPr>
        <w:t>под</w:t>
      </w:r>
      <w:r w:rsidRPr="00A728FA">
        <w:rPr>
          <w:sz w:val="22"/>
          <w:szCs w:val="22"/>
        </w:rPr>
        <w:t>программы на соответствующие годы.</w:t>
      </w:r>
    </w:p>
    <w:p w14:paraId="3BC378D7" w14:textId="77777777" w:rsidR="00553214" w:rsidRPr="00955DF5" w:rsidRDefault="00553214" w:rsidP="00C05DBD">
      <w:pPr>
        <w:pStyle w:val="Pro-Gramma"/>
        <w:keepNext/>
        <w:ind w:firstLine="567"/>
        <w:rPr>
          <w:sz w:val="16"/>
          <w:szCs w:val="16"/>
        </w:rPr>
      </w:pPr>
    </w:p>
    <w:p w14:paraId="59394DB9" w14:textId="57A9FDC5" w:rsidR="000E4108" w:rsidRPr="000E4108" w:rsidRDefault="000E4108" w:rsidP="00C05DBD">
      <w:pPr>
        <w:keepNext/>
        <w:ind w:firstLine="709"/>
        <w:jc w:val="both"/>
      </w:pPr>
      <w:r w:rsidRPr="000E4108">
        <w:rPr>
          <w:color w:val="000000"/>
          <w:sz w:val="28"/>
          <w:szCs w:val="28"/>
          <w:highlight w:val="yellow"/>
        </w:rPr>
        <w:t xml:space="preserve">Имеются бюджетные риски </w:t>
      </w:r>
      <w:proofErr w:type="spellStart"/>
      <w:r w:rsidRPr="000E4108">
        <w:rPr>
          <w:color w:val="000000"/>
          <w:sz w:val="28"/>
          <w:szCs w:val="28"/>
          <w:highlight w:val="yellow"/>
        </w:rPr>
        <w:t>недостижения</w:t>
      </w:r>
      <w:proofErr w:type="spellEnd"/>
      <w:r w:rsidRPr="000E4108">
        <w:rPr>
          <w:color w:val="000000"/>
          <w:sz w:val="28"/>
          <w:szCs w:val="28"/>
          <w:highlight w:val="yellow"/>
        </w:rPr>
        <w:t xml:space="preserve"> показател</w:t>
      </w:r>
      <w:r w:rsidRPr="00C05DBD">
        <w:rPr>
          <w:color w:val="000000"/>
          <w:sz w:val="28"/>
          <w:szCs w:val="28"/>
          <w:highlight w:val="yellow"/>
        </w:rPr>
        <w:t>я</w:t>
      </w:r>
      <w:r w:rsidRPr="000E4108">
        <w:rPr>
          <w:color w:val="000000"/>
          <w:sz w:val="28"/>
          <w:szCs w:val="28"/>
          <w:highlight w:val="yellow"/>
        </w:rPr>
        <w:t xml:space="preserve"> подпрограммы, связанные с ограниченными возможностями бюджета города и возможностью невыполнения своих обязательств по финансированию мероприяти</w:t>
      </w:r>
      <w:r w:rsidR="00C05DBD" w:rsidRPr="00C05DBD">
        <w:rPr>
          <w:color w:val="000000"/>
          <w:sz w:val="28"/>
          <w:szCs w:val="28"/>
          <w:highlight w:val="yellow"/>
        </w:rPr>
        <w:t>я</w:t>
      </w:r>
      <w:r w:rsidRPr="000E4108">
        <w:rPr>
          <w:color w:val="000000"/>
          <w:sz w:val="28"/>
          <w:szCs w:val="28"/>
          <w:highlight w:val="yellow"/>
        </w:rPr>
        <w:t xml:space="preserve"> подпрограммы</w:t>
      </w:r>
      <w:r w:rsidR="00C05DBD" w:rsidRPr="00C05DBD">
        <w:rPr>
          <w:color w:val="000000"/>
          <w:sz w:val="28"/>
          <w:szCs w:val="28"/>
          <w:highlight w:val="yellow"/>
        </w:rPr>
        <w:t>.</w:t>
      </w:r>
    </w:p>
    <w:p w14:paraId="6E8C4191" w14:textId="77777777" w:rsidR="00D35DC2" w:rsidRPr="00F9692E" w:rsidRDefault="00D35DC2" w:rsidP="00C05DBD">
      <w:pPr>
        <w:pStyle w:val="4"/>
        <w:keepNext/>
        <w:ind w:firstLine="567"/>
        <w:rPr>
          <w:sz w:val="28"/>
          <w:szCs w:val="28"/>
        </w:rPr>
      </w:pPr>
      <w:r w:rsidRPr="00F9692E">
        <w:rPr>
          <w:sz w:val="28"/>
          <w:szCs w:val="28"/>
        </w:rPr>
        <w:t>2. Мероприятия подпрограммы</w:t>
      </w:r>
    </w:p>
    <w:p w14:paraId="15BC4FCA" w14:textId="77777777" w:rsidR="00D35DC2" w:rsidRPr="00F9692E" w:rsidRDefault="00D35DC2" w:rsidP="00C05DBD">
      <w:pPr>
        <w:pStyle w:val="Pro-Gramma"/>
        <w:keepNext/>
        <w:rPr>
          <w:sz w:val="28"/>
          <w:szCs w:val="28"/>
        </w:rPr>
      </w:pPr>
      <w:r w:rsidRPr="00F9692E">
        <w:rPr>
          <w:sz w:val="28"/>
          <w:szCs w:val="28"/>
        </w:rPr>
        <w:t>Подпрограмма реализуется посредством выполнения мероприяти</w:t>
      </w:r>
      <w:r w:rsidR="00C162E1" w:rsidRPr="00F9692E">
        <w:rPr>
          <w:sz w:val="28"/>
          <w:szCs w:val="28"/>
        </w:rPr>
        <w:t>я</w:t>
      </w:r>
      <w:r w:rsidR="00A9480D" w:rsidRPr="00F9692E">
        <w:rPr>
          <w:sz w:val="28"/>
          <w:szCs w:val="28"/>
        </w:rPr>
        <w:t xml:space="preserve"> «</w:t>
      </w:r>
      <w:r w:rsidRPr="00F9692E">
        <w:rPr>
          <w:sz w:val="28"/>
          <w:szCs w:val="28"/>
        </w:rPr>
        <w:t xml:space="preserve">Проведение экспертизы установления платы за </w:t>
      </w:r>
      <w:r w:rsidR="00C162E1" w:rsidRPr="00F9692E">
        <w:rPr>
          <w:sz w:val="28"/>
          <w:szCs w:val="28"/>
        </w:rPr>
        <w:t>содержание жилого помещения</w:t>
      </w:r>
      <w:r w:rsidR="00A9480D" w:rsidRPr="00F9692E">
        <w:rPr>
          <w:sz w:val="28"/>
          <w:szCs w:val="28"/>
        </w:rPr>
        <w:t>»</w:t>
      </w:r>
      <w:r w:rsidRPr="00F9692E">
        <w:rPr>
          <w:sz w:val="28"/>
          <w:szCs w:val="28"/>
        </w:rPr>
        <w:t xml:space="preserve">. </w:t>
      </w:r>
    </w:p>
    <w:p w14:paraId="2A1ED746" w14:textId="49CC18CF" w:rsidR="005C286C" w:rsidRPr="00F9692E" w:rsidRDefault="005C286C" w:rsidP="00C05DBD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9692E">
        <w:rPr>
          <w:sz w:val="28"/>
          <w:szCs w:val="28"/>
        </w:rPr>
        <w:t>В рамках данного мероприятия выполняются работы по проведению экспертизы установления платы за содержание жилого помещения, в том числе ее корректировки или детализации.</w:t>
      </w:r>
      <w:proofErr w:type="gramEnd"/>
      <w:r w:rsidR="001111D9" w:rsidRPr="00F9692E">
        <w:rPr>
          <w:sz w:val="28"/>
          <w:szCs w:val="28"/>
        </w:rPr>
        <w:t xml:space="preserve"> </w:t>
      </w:r>
      <w:proofErr w:type="gramStart"/>
      <w:r w:rsidR="001111D9" w:rsidRPr="00F9692E">
        <w:rPr>
          <w:sz w:val="28"/>
          <w:szCs w:val="28"/>
        </w:rPr>
        <w:t>Приобретение экспертных услуг проводится посредством осуществления закупок и заключения муниципального контракта на проведение экспертизы, в том числе ее корректировки или детализации.</w:t>
      </w:r>
      <w:proofErr w:type="gramEnd"/>
    </w:p>
    <w:p w14:paraId="66AF906F" w14:textId="20A59E19" w:rsidR="005626E0" w:rsidRPr="00F9692E" w:rsidRDefault="005626E0" w:rsidP="00C05DBD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92E">
        <w:rPr>
          <w:sz w:val="28"/>
          <w:szCs w:val="28"/>
        </w:rPr>
        <w:lastRenderedPageBreak/>
        <w:t>Исполнителем является Управление жилищно-коммунального хозяйства Администрации города Иванова. Финансовое обеспечение реализации мероприятия осуществляется за счет ассигнований бюджета города Иванова.</w:t>
      </w:r>
      <w:r w:rsidR="009E1ED3" w:rsidRPr="00F9692E">
        <w:rPr>
          <w:sz w:val="28"/>
          <w:szCs w:val="28"/>
        </w:rPr>
        <w:t xml:space="preserve"> Реализация мероприятия не требует дополнительной детализации порядка расходования бюджетных средств</w:t>
      </w:r>
      <w:r w:rsidR="000A2950" w:rsidRPr="00F9692E">
        <w:rPr>
          <w:sz w:val="28"/>
          <w:szCs w:val="28"/>
        </w:rPr>
        <w:t xml:space="preserve">, </w:t>
      </w:r>
      <w:r w:rsidR="000A2950" w:rsidRPr="00F9692E">
        <w:rPr>
          <w:sz w:val="28"/>
          <w:szCs w:val="28"/>
          <w:highlight w:val="yellow"/>
        </w:rPr>
        <w:t>принятие муниципального правового акта, устанавливающего расходное обязательство, не требуется</w:t>
      </w:r>
      <w:r w:rsidR="009E1ED3" w:rsidRPr="00F9692E">
        <w:rPr>
          <w:sz w:val="28"/>
          <w:szCs w:val="28"/>
          <w:highlight w:val="yellow"/>
        </w:rPr>
        <w:t>.</w:t>
      </w:r>
    </w:p>
    <w:p w14:paraId="6C0A4F22" w14:textId="7DE9A21A" w:rsidR="00891355" w:rsidRPr="00F9692E" w:rsidRDefault="00891355" w:rsidP="00C05DBD">
      <w:pPr>
        <w:pStyle w:val="Pro-Gramma"/>
        <w:keepNext/>
        <w:rPr>
          <w:sz w:val="28"/>
          <w:szCs w:val="28"/>
        </w:rPr>
      </w:pPr>
      <w:r w:rsidRPr="00F9692E">
        <w:rPr>
          <w:sz w:val="28"/>
          <w:szCs w:val="28"/>
        </w:rPr>
        <w:t>Срок выполнения мероприяти</w:t>
      </w:r>
      <w:r w:rsidR="00365D03" w:rsidRPr="00F9692E">
        <w:rPr>
          <w:sz w:val="28"/>
          <w:szCs w:val="28"/>
        </w:rPr>
        <w:t>я</w:t>
      </w:r>
      <w:r w:rsidRPr="00F9692E">
        <w:rPr>
          <w:sz w:val="28"/>
          <w:szCs w:val="28"/>
        </w:rPr>
        <w:t xml:space="preserve"> – 20</w:t>
      </w:r>
      <w:r w:rsidR="00124DED" w:rsidRPr="00F9692E">
        <w:rPr>
          <w:sz w:val="28"/>
          <w:szCs w:val="28"/>
        </w:rPr>
        <w:t>23</w:t>
      </w:r>
      <w:r w:rsidR="008913B3" w:rsidRPr="00F9692E">
        <w:rPr>
          <w:sz w:val="28"/>
          <w:szCs w:val="28"/>
        </w:rPr>
        <w:t>-20</w:t>
      </w:r>
      <w:r w:rsidR="00124DED" w:rsidRPr="00F9692E">
        <w:rPr>
          <w:sz w:val="28"/>
          <w:szCs w:val="28"/>
        </w:rPr>
        <w:t xml:space="preserve">30 </w:t>
      </w:r>
      <w:r w:rsidRPr="00F9692E">
        <w:rPr>
          <w:sz w:val="28"/>
          <w:szCs w:val="28"/>
        </w:rPr>
        <w:t>год</w:t>
      </w:r>
      <w:r w:rsidR="008913B3" w:rsidRPr="00F9692E">
        <w:rPr>
          <w:sz w:val="28"/>
          <w:szCs w:val="28"/>
        </w:rPr>
        <w:t>ы</w:t>
      </w:r>
      <w:r w:rsidRPr="00F9692E">
        <w:rPr>
          <w:sz w:val="28"/>
          <w:szCs w:val="28"/>
        </w:rPr>
        <w:t>.</w:t>
      </w:r>
    </w:p>
    <w:p w14:paraId="628AC87B" w14:textId="54BB7249" w:rsidR="00D35DC2" w:rsidRPr="00CB625B" w:rsidRDefault="00D35DC2" w:rsidP="00C05DBD">
      <w:pPr>
        <w:pStyle w:val="Pro-TabName"/>
        <w:jc w:val="both"/>
        <w:rPr>
          <w:sz w:val="22"/>
          <w:szCs w:val="22"/>
        </w:rPr>
      </w:pPr>
      <w:r w:rsidRPr="00CB625B">
        <w:rPr>
          <w:sz w:val="22"/>
          <w:szCs w:val="22"/>
        </w:rPr>
        <w:t xml:space="preserve">Таблица </w:t>
      </w:r>
      <w:r w:rsidR="00EB0A69" w:rsidRPr="00CB625B">
        <w:rPr>
          <w:sz w:val="22"/>
          <w:szCs w:val="22"/>
        </w:rPr>
        <w:t>2</w:t>
      </w:r>
      <w:r w:rsidRPr="00CB625B">
        <w:rPr>
          <w:sz w:val="22"/>
          <w:szCs w:val="22"/>
        </w:rPr>
        <w:t>. Бюджетные ассигнования на выпо</w:t>
      </w:r>
      <w:r w:rsidR="00401E27" w:rsidRPr="00CB625B">
        <w:rPr>
          <w:sz w:val="22"/>
          <w:szCs w:val="22"/>
        </w:rPr>
        <w:t>лнение мероприятий подпрограммы</w:t>
      </w:r>
      <w:r w:rsidR="009E1ED3">
        <w:rPr>
          <w:sz w:val="22"/>
          <w:szCs w:val="22"/>
        </w:rPr>
        <w:t xml:space="preserve">                 </w:t>
      </w:r>
      <w:r w:rsidR="00E20291" w:rsidRPr="00CB625B">
        <w:rPr>
          <w:sz w:val="22"/>
          <w:szCs w:val="22"/>
        </w:rPr>
        <w:t>(</w:t>
      </w:r>
      <w:r w:rsidRPr="00CB625B">
        <w:rPr>
          <w:sz w:val="22"/>
          <w:szCs w:val="22"/>
        </w:rPr>
        <w:t>руб.)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15"/>
        <w:gridCol w:w="2662"/>
        <w:gridCol w:w="2118"/>
        <w:gridCol w:w="1104"/>
        <w:gridCol w:w="1104"/>
        <w:gridCol w:w="1104"/>
        <w:gridCol w:w="1061"/>
      </w:tblGrid>
      <w:tr w:rsidR="00E20291" w:rsidRPr="00801339" w14:paraId="39E8EE17" w14:textId="6E7BDA1D" w:rsidTr="00955DF5">
        <w:tc>
          <w:tcPr>
            <w:tcW w:w="157" w:type="pct"/>
          </w:tcPr>
          <w:p w14:paraId="0139FDB7" w14:textId="77777777" w:rsidR="000E5D75" w:rsidRPr="00801339" w:rsidRDefault="000E5D75" w:rsidP="00C05DBD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№</w:t>
            </w:r>
          </w:p>
        </w:tc>
        <w:tc>
          <w:tcPr>
            <w:tcW w:w="1419" w:type="pct"/>
          </w:tcPr>
          <w:p w14:paraId="28C6FF98" w14:textId="77777777" w:rsidR="000E5D75" w:rsidRPr="00801339" w:rsidRDefault="000E5D75" w:rsidP="00C05DBD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Наименование мероприятия</w:t>
            </w:r>
          </w:p>
        </w:tc>
        <w:tc>
          <w:tcPr>
            <w:tcW w:w="1131" w:type="pct"/>
          </w:tcPr>
          <w:p w14:paraId="754820D7" w14:textId="77777777" w:rsidR="000E5D75" w:rsidRPr="00801339" w:rsidRDefault="000E5D75" w:rsidP="00C05DBD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Исполнитель</w:t>
            </w:r>
          </w:p>
        </w:tc>
        <w:tc>
          <w:tcPr>
            <w:tcW w:w="573" w:type="pct"/>
          </w:tcPr>
          <w:p w14:paraId="6B20CD67" w14:textId="01859E04" w:rsidR="000E5D75" w:rsidRPr="00801339" w:rsidRDefault="000E5D75" w:rsidP="00C05DBD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20</w:t>
            </w:r>
            <w:r>
              <w:rPr>
                <w:b/>
              </w:rPr>
              <w:t xml:space="preserve">23 </w:t>
            </w:r>
            <w:r w:rsidRPr="00801339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573" w:type="pct"/>
          </w:tcPr>
          <w:p w14:paraId="6474E339" w14:textId="21CAE6E9" w:rsidR="000E5D75" w:rsidRPr="00801339" w:rsidRDefault="000E5D75" w:rsidP="00C05DBD">
            <w:pPr>
              <w:pStyle w:val="Pro-Tab"/>
              <w:keepNext/>
              <w:ind w:left="-138" w:firstLine="138"/>
              <w:jc w:val="center"/>
              <w:rPr>
                <w:b/>
              </w:rPr>
            </w:pPr>
            <w:r w:rsidRPr="00801339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80133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73" w:type="pct"/>
          </w:tcPr>
          <w:p w14:paraId="733DF6D1" w14:textId="004C751F" w:rsidR="000E5D75" w:rsidRPr="00801339" w:rsidRDefault="000E5D75" w:rsidP="00C05DBD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80133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73" w:type="pct"/>
          </w:tcPr>
          <w:p w14:paraId="2B32AC75" w14:textId="0510CE2E" w:rsidR="000E5D75" w:rsidRPr="00801339" w:rsidRDefault="000E5D75" w:rsidP="00C05DBD">
            <w:pPr>
              <w:pStyle w:val="Pro-Tab"/>
              <w:keepNext/>
              <w:jc w:val="center"/>
              <w:rPr>
                <w:b/>
              </w:rPr>
            </w:pPr>
            <w:r w:rsidRPr="00801339">
              <w:rPr>
                <w:b/>
              </w:rPr>
              <w:t>202</w:t>
            </w:r>
            <w:r>
              <w:rPr>
                <w:b/>
              </w:rPr>
              <w:t>6-2030 годы*</w:t>
            </w:r>
          </w:p>
        </w:tc>
      </w:tr>
      <w:tr w:rsidR="00E20291" w:rsidRPr="00801339" w14:paraId="7ACE8C95" w14:textId="54A89505" w:rsidTr="00955DF5">
        <w:tc>
          <w:tcPr>
            <w:tcW w:w="2707" w:type="pct"/>
            <w:gridSpan w:val="3"/>
          </w:tcPr>
          <w:p w14:paraId="3802C7F7" w14:textId="77777777" w:rsidR="00E20291" w:rsidRPr="00801339" w:rsidRDefault="00E20291" w:rsidP="00C05DBD">
            <w:pPr>
              <w:pStyle w:val="Pro-Tab"/>
              <w:keepNext/>
              <w:rPr>
                <w:sz w:val="22"/>
                <w:szCs w:val="22"/>
              </w:rPr>
            </w:pPr>
            <w:r w:rsidRPr="00801339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573" w:type="pct"/>
          </w:tcPr>
          <w:p w14:paraId="5DBE1FE0" w14:textId="42A5CE0C" w:rsidR="00E20291" w:rsidRPr="00801339" w:rsidRDefault="00E20291" w:rsidP="00C05DBD">
            <w:pPr>
              <w:keepNext/>
              <w:jc w:val="center"/>
              <w:rPr>
                <w:sz w:val="22"/>
                <w:szCs w:val="22"/>
              </w:rPr>
            </w:pPr>
            <w:r w:rsidRPr="00801339">
              <w:rPr>
                <w:sz w:val="22"/>
                <w:szCs w:val="22"/>
              </w:rPr>
              <w:t>140</w:t>
            </w:r>
            <w:r>
              <w:rPr>
                <w:sz w:val="22"/>
                <w:szCs w:val="22"/>
              </w:rPr>
              <w:t> 000</w:t>
            </w:r>
            <w:r w:rsidRPr="00801339">
              <w:rPr>
                <w:sz w:val="22"/>
                <w:szCs w:val="22"/>
              </w:rPr>
              <w:t>,00</w:t>
            </w:r>
          </w:p>
        </w:tc>
        <w:tc>
          <w:tcPr>
            <w:tcW w:w="573" w:type="pct"/>
          </w:tcPr>
          <w:p w14:paraId="61D9C9B6" w14:textId="53689BB2" w:rsidR="00E20291" w:rsidRPr="00801339" w:rsidRDefault="00E20291" w:rsidP="00C05DBD">
            <w:pPr>
              <w:keepNext/>
              <w:jc w:val="center"/>
              <w:rPr>
                <w:sz w:val="22"/>
                <w:szCs w:val="22"/>
              </w:rPr>
            </w:pPr>
            <w:r w:rsidRPr="00D077B3">
              <w:rPr>
                <w:sz w:val="22"/>
                <w:szCs w:val="22"/>
              </w:rPr>
              <w:t>140 000,00</w:t>
            </w:r>
          </w:p>
        </w:tc>
        <w:tc>
          <w:tcPr>
            <w:tcW w:w="573" w:type="pct"/>
          </w:tcPr>
          <w:p w14:paraId="7B1C3630" w14:textId="6B5B117A" w:rsidR="00E20291" w:rsidRPr="00801339" w:rsidRDefault="00E20291" w:rsidP="00C05DBD">
            <w:pPr>
              <w:keepNext/>
              <w:jc w:val="center"/>
              <w:rPr>
                <w:sz w:val="22"/>
                <w:szCs w:val="22"/>
              </w:rPr>
            </w:pPr>
            <w:r w:rsidRPr="00D077B3">
              <w:rPr>
                <w:sz w:val="22"/>
                <w:szCs w:val="22"/>
              </w:rPr>
              <w:t>140 000,00</w:t>
            </w:r>
          </w:p>
        </w:tc>
        <w:tc>
          <w:tcPr>
            <w:tcW w:w="573" w:type="pct"/>
          </w:tcPr>
          <w:p w14:paraId="0457BEEF" w14:textId="70C27740" w:rsidR="00E20291" w:rsidRPr="00801339" w:rsidRDefault="00E20291" w:rsidP="00C05DBD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0291" w:rsidRPr="00801339" w14:paraId="7C5A6869" w14:textId="0BD48019" w:rsidTr="00955DF5">
        <w:tc>
          <w:tcPr>
            <w:tcW w:w="2707" w:type="pct"/>
            <w:gridSpan w:val="3"/>
          </w:tcPr>
          <w:p w14:paraId="60F4344D" w14:textId="77777777" w:rsidR="00E20291" w:rsidRPr="00801339" w:rsidRDefault="00E20291" w:rsidP="00C05DBD">
            <w:pPr>
              <w:pStyle w:val="Pro-Tab"/>
              <w:keepNext/>
              <w:rPr>
                <w:sz w:val="22"/>
                <w:szCs w:val="22"/>
              </w:rPr>
            </w:pPr>
            <w:r w:rsidRPr="00801339">
              <w:rPr>
                <w:rFonts w:cs="Tahoma"/>
                <w:sz w:val="22"/>
                <w:szCs w:val="22"/>
              </w:rPr>
              <w:t>- бюджет города</w:t>
            </w:r>
          </w:p>
        </w:tc>
        <w:tc>
          <w:tcPr>
            <w:tcW w:w="573" w:type="pct"/>
          </w:tcPr>
          <w:p w14:paraId="138757B3" w14:textId="06132263" w:rsidR="00E20291" w:rsidRPr="00801339" w:rsidRDefault="00E20291" w:rsidP="00C05DBD">
            <w:pPr>
              <w:keepNext/>
              <w:jc w:val="center"/>
              <w:rPr>
                <w:sz w:val="22"/>
                <w:szCs w:val="22"/>
              </w:rPr>
            </w:pPr>
            <w:r w:rsidRPr="00E20291">
              <w:rPr>
                <w:sz w:val="22"/>
                <w:szCs w:val="22"/>
              </w:rPr>
              <w:t>140 000,00</w:t>
            </w:r>
          </w:p>
        </w:tc>
        <w:tc>
          <w:tcPr>
            <w:tcW w:w="573" w:type="pct"/>
          </w:tcPr>
          <w:p w14:paraId="4A3C2CD1" w14:textId="35BC4755" w:rsidR="00E20291" w:rsidRPr="00801339" w:rsidRDefault="00E20291" w:rsidP="00C05DBD">
            <w:pPr>
              <w:keepNext/>
              <w:jc w:val="center"/>
              <w:rPr>
                <w:sz w:val="22"/>
                <w:szCs w:val="22"/>
              </w:rPr>
            </w:pPr>
            <w:r w:rsidRPr="00D077B3">
              <w:rPr>
                <w:sz w:val="22"/>
                <w:szCs w:val="22"/>
              </w:rPr>
              <w:t>140 000,00</w:t>
            </w:r>
          </w:p>
        </w:tc>
        <w:tc>
          <w:tcPr>
            <w:tcW w:w="573" w:type="pct"/>
          </w:tcPr>
          <w:p w14:paraId="01903003" w14:textId="4D52BD69" w:rsidR="00E20291" w:rsidRPr="00801339" w:rsidRDefault="00E20291" w:rsidP="00C05DBD">
            <w:pPr>
              <w:keepNext/>
              <w:jc w:val="center"/>
              <w:rPr>
                <w:sz w:val="22"/>
                <w:szCs w:val="22"/>
              </w:rPr>
            </w:pPr>
            <w:r w:rsidRPr="00D077B3">
              <w:rPr>
                <w:sz w:val="22"/>
                <w:szCs w:val="22"/>
              </w:rPr>
              <w:t>140 000,00</w:t>
            </w:r>
          </w:p>
        </w:tc>
        <w:tc>
          <w:tcPr>
            <w:tcW w:w="573" w:type="pct"/>
          </w:tcPr>
          <w:p w14:paraId="138E8DA7" w14:textId="6F65C975" w:rsidR="00E20291" w:rsidRPr="00801339" w:rsidRDefault="00E20291" w:rsidP="00C05DBD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0291" w:rsidRPr="00801339" w14:paraId="79DF24EE" w14:textId="0C0FD8C1" w:rsidTr="00955DF5">
        <w:tc>
          <w:tcPr>
            <w:tcW w:w="2707" w:type="pct"/>
            <w:gridSpan w:val="3"/>
          </w:tcPr>
          <w:p w14:paraId="33648373" w14:textId="77777777" w:rsidR="000E5D75" w:rsidRPr="00801339" w:rsidRDefault="000E5D75" w:rsidP="00C05DBD">
            <w:pPr>
              <w:pStyle w:val="Pro-Tab"/>
              <w:keepNext/>
              <w:rPr>
                <w:sz w:val="22"/>
                <w:szCs w:val="22"/>
              </w:rPr>
            </w:pPr>
            <w:r w:rsidRPr="00801339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573" w:type="pct"/>
          </w:tcPr>
          <w:p w14:paraId="32139DA2" w14:textId="49C88A93" w:rsidR="000E5D75" w:rsidRPr="00801339" w:rsidRDefault="002B5FB5" w:rsidP="00C05DBD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3" w:type="pct"/>
          </w:tcPr>
          <w:p w14:paraId="359314F0" w14:textId="19ABAE99" w:rsidR="000E5D75" w:rsidRPr="00801339" w:rsidRDefault="002B5FB5" w:rsidP="00C05DBD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3" w:type="pct"/>
          </w:tcPr>
          <w:p w14:paraId="669700CB" w14:textId="7D896531" w:rsidR="000E5D75" w:rsidRPr="00801339" w:rsidRDefault="002B5FB5" w:rsidP="00C05DBD">
            <w:pPr>
              <w:pStyle w:val="Pro-Tab"/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3" w:type="pct"/>
          </w:tcPr>
          <w:p w14:paraId="4A066222" w14:textId="2EEE8D68" w:rsidR="000E5D75" w:rsidRPr="00801339" w:rsidRDefault="000E5D75" w:rsidP="00C05DBD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0291" w:rsidRPr="00801339" w14:paraId="7DA9DA7F" w14:textId="7CFAE889" w:rsidTr="00955DF5">
        <w:tc>
          <w:tcPr>
            <w:tcW w:w="157" w:type="pct"/>
            <w:tcBorders>
              <w:bottom w:val="dotted" w:sz="4" w:space="0" w:color="auto"/>
            </w:tcBorders>
          </w:tcPr>
          <w:p w14:paraId="0098BF7E" w14:textId="77777777" w:rsidR="00E20291" w:rsidRPr="00801339" w:rsidRDefault="00E20291" w:rsidP="00C05DBD">
            <w:pPr>
              <w:pStyle w:val="Pro-Tab"/>
              <w:keepNext/>
              <w:jc w:val="center"/>
            </w:pPr>
            <w:r w:rsidRPr="00801339">
              <w:t>1</w:t>
            </w:r>
          </w:p>
        </w:tc>
        <w:tc>
          <w:tcPr>
            <w:tcW w:w="1419" w:type="pct"/>
            <w:tcBorders>
              <w:bottom w:val="dotted" w:sz="4" w:space="0" w:color="auto"/>
            </w:tcBorders>
          </w:tcPr>
          <w:p w14:paraId="7EF6F027" w14:textId="77777777" w:rsidR="00E20291" w:rsidRPr="00801339" w:rsidRDefault="00E20291" w:rsidP="00C05DBD">
            <w:pPr>
              <w:pStyle w:val="Pro-Tab"/>
              <w:keepNext/>
              <w:rPr>
                <w:sz w:val="22"/>
                <w:szCs w:val="22"/>
              </w:rPr>
            </w:pPr>
            <w:r w:rsidRPr="00801339">
              <w:rPr>
                <w:sz w:val="22"/>
                <w:szCs w:val="22"/>
              </w:rPr>
              <w:t>Проведение экспертизы установления платы за содержание жилого помещения</w:t>
            </w:r>
          </w:p>
        </w:tc>
        <w:tc>
          <w:tcPr>
            <w:tcW w:w="1131" w:type="pct"/>
            <w:tcBorders>
              <w:bottom w:val="dotted" w:sz="4" w:space="0" w:color="auto"/>
            </w:tcBorders>
          </w:tcPr>
          <w:p w14:paraId="62680EE3" w14:textId="77777777" w:rsidR="00E20291" w:rsidRPr="00801339" w:rsidRDefault="00E20291" w:rsidP="00C05DBD">
            <w:pPr>
              <w:pStyle w:val="Pro-Tab"/>
              <w:keepNext/>
              <w:jc w:val="center"/>
            </w:pPr>
            <w:r w:rsidRPr="00801339">
              <w:t>Управление жилищно-коммунального хозяйства Администрации города Иванова</w:t>
            </w:r>
          </w:p>
        </w:tc>
        <w:tc>
          <w:tcPr>
            <w:tcW w:w="573" w:type="pct"/>
            <w:tcBorders>
              <w:bottom w:val="dotted" w:sz="4" w:space="0" w:color="auto"/>
            </w:tcBorders>
          </w:tcPr>
          <w:p w14:paraId="4D101678" w14:textId="7420EF30" w:rsidR="00E20291" w:rsidRPr="00801339" w:rsidRDefault="00E20291" w:rsidP="00C05DBD">
            <w:pPr>
              <w:keepNext/>
              <w:jc w:val="center"/>
              <w:rPr>
                <w:sz w:val="22"/>
                <w:szCs w:val="22"/>
              </w:rPr>
            </w:pPr>
            <w:r w:rsidRPr="003F6EA6">
              <w:rPr>
                <w:sz w:val="22"/>
                <w:szCs w:val="22"/>
              </w:rPr>
              <w:t>140 000,00</w:t>
            </w:r>
          </w:p>
        </w:tc>
        <w:tc>
          <w:tcPr>
            <w:tcW w:w="573" w:type="pct"/>
            <w:tcBorders>
              <w:bottom w:val="dotted" w:sz="4" w:space="0" w:color="auto"/>
            </w:tcBorders>
          </w:tcPr>
          <w:p w14:paraId="7D3AEB08" w14:textId="3C5E23CC" w:rsidR="00E20291" w:rsidRPr="00801339" w:rsidRDefault="00E20291" w:rsidP="00C05DBD">
            <w:pPr>
              <w:keepNext/>
              <w:jc w:val="center"/>
              <w:rPr>
                <w:sz w:val="22"/>
                <w:szCs w:val="22"/>
              </w:rPr>
            </w:pPr>
            <w:r w:rsidRPr="003F6EA6">
              <w:rPr>
                <w:sz w:val="22"/>
                <w:szCs w:val="22"/>
              </w:rPr>
              <w:t>140 000,00</w:t>
            </w:r>
          </w:p>
        </w:tc>
        <w:tc>
          <w:tcPr>
            <w:tcW w:w="573" w:type="pct"/>
            <w:tcBorders>
              <w:bottom w:val="dotted" w:sz="4" w:space="0" w:color="auto"/>
            </w:tcBorders>
          </w:tcPr>
          <w:p w14:paraId="58579242" w14:textId="707F6017" w:rsidR="00E20291" w:rsidRPr="00801339" w:rsidRDefault="00E20291" w:rsidP="00C05DBD">
            <w:pPr>
              <w:keepNext/>
              <w:jc w:val="center"/>
              <w:rPr>
                <w:sz w:val="22"/>
                <w:szCs w:val="22"/>
              </w:rPr>
            </w:pPr>
            <w:r w:rsidRPr="003F6EA6">
              <w:rPr>
                <w:sz w:val="22"/>
                <w:szCs w:val="22"/>
              </w:rPr>
              <w:t>140 000,00</w:t>
            </w:r>
          </w:p>
        </w:tc>
        <w:tc>
          <w:tcPr>
            <w:tcW w:w="573" w:type="pct"/>
            <w:tcBorders>
              <w:bottom w:val="dotted" w:sz="4" w:space="0" w:color="auto"/>
            </w:tcBorders>
          </w:tcPr>
          <w:p w14:paraId="3292CDA9" w14:textId="10B3AB05" w:rsidR="00E20291" w:rsidRPr="00801339" w:rsidRDefault="00E20291" w:rsidP="00C05DBD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7830261B" w14:textId="77777777" w:rsidR="00B23121" w:rsidRPr="00F9692E" w:rsidRDefault="00B23121" w:rsidP="00C05DBD">
      <w:pPr>
        <w:keepNext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9692E">
        <w:rPr>
          <w:sz w:val="22"/>
          <w:szCs w:val="22"/>
        </w:rPr>
        <w:t>*Объем финансирования подлежит уточнению по мере формирования бюджета города Иванова на соответствующие годы.</w:t>
      </w:r>
    </w:p>
    <w:p w14:paraId="16D26604" w14:textId="43B043EB" w:rsidR="00964F87" w:rsidRPr="00801339" w:rsidRDefault="00964F87" w:rsidP="005D31E5">
      <w:pPr>
        <w:pStyle w:val="Pro-"/>
        <w:keepNext/>
      </w:pPr>
      <w:r w:rsidRPr="00801339">
        <w:lastRenderedPageBreak/>
        <w:t xml:space="preserve">Приложение </w:t>
      </w:r>
      <w:r>
        <w:t>2</w:t>
      </w:r>
      <w:r w:rsidRPr="00801339">
        <w:t xml:space="preserve"> </w:t>
      </w:r>
      <w:r w:rsidRPr="00801339">
        <w:br/>
        <w:t>к муниципальной программе «Обеспечение качественным жильём и услугами жилищно-коммунального хозяйства населения города»</w:t>
      </w:r>
    </w:p>
    <w:p w14:paraId="471960E3" w14:textId="77777777" w:rsidR="00EA5BA2" w:rsidRPr="00EA5BA2" w:rsidRDefault="00EA5BA2" w:rsidP="005D31E5">
      <w:pPr>
        <w:keepNext/>
        <w:autoSpaceDE w:val="0"/>
        <w:autoSpaceDN w:val="0"/>
        <w:adjustRightInd w:val="0"/>
        <w:spacing w:line="0" w:lineRule="atLeast"/>
        <w:ind w:left="567" w:right="851"/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EA5BA2">
        <w:rPr>
          <w:rFonts w:eastAsia="Calibri"/>
          <w:b/>
          <w:bCs/>
          <w:sz w:val="28"/>
          <w:szCs w:val="22"/>
          <w:lang w:eastAsia="en-US"/>
        </w:rPr>
        <w:t xml:space="preserve">Подпрограмма </w:t>
      </w:r>
    </w:p>
    <w:p w14:paraId="33A6BEC1" w14:textId="77777777" w:rsidR="00EA5BA2" w:rsidRPr="00EA5BA2" w:rsidRDefault="00EA5BA2" w:rsidP="005D31E5">
      <w:pPr>
        <w:keepNext/>
        <w:autoSpaceDE w:val="0"/>
        <w:autoSpaceDN w:val="0"/>
        <w:adjustRightInd w:val="0"/>
        <w:spacing w:line="0" w:lineRule="atLeast"/>
        <w:ind w:left="567" w:right="851"/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EA5BA2">
        <w:rPr>
          <w:rFonts w:eastAsia="Calibri"/>
          <w:b/>
          <w:bCs/>
          <w:sz w:val="28"/>
          <w:szCs w:val="22"/>
          <w:lang w:eastAsia="en-US"/>
        </w:rPr>
        <w:t>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</w:r>
    </w:p>
    <w:p w14:paraId="1EF0C73C" w14:textId="77777777" w:rsidR="00EA5BA2" w:rsidRPr="00EA5BA2" w:rsidRDefault="00EA5BA2" w:rsidP="005D31E5">
      <w:pPr>
        <w:keepNext/>
        <w:autoSpaceDE w:val="0"/>
        <w:autoSpaceDN w:val="0"/>
        <w:adjustRightInd w:val="0"/>
        <w:spacing w:line="0" w:lineRule="atLeast"/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14:paraId="16180976" w14:textId="77777777" w:rsidR="00EA5BA2" w:rsidRPr="00EA5BA2" w:rsidRDefault="00EA5BA2" w:rsidP="005D31E5">
      <w:pPr>
        <w:keepNext/>
        <w:autoSpaceDE w:val="0"/>
        <w:autoSpaceDN w:val="0"/>
        <w:adjustRightInd w:val="0"/>
        <w:spacing w:line="0" w:lineRule="atLeast"/>
        <w:jc w:val="center"/>
        <w:rPr>
          <w:rFonts w:eastAsia="Calibri"/>
          <w:sz w:val="28"/>
          <w:szCs w:val="22"/>
          <w:lang w:eastAsia="en-US"/>
        </w:rPr>
      </w:pPr>
      <w:r w:rsidRPr="00EA5BA2">
        <w:rPr>
          <w:rFonts w:eastAsia="Calibri"/>
          <w:sz w:val="28"/>
          <w:szCs w:val="22"/>
          <w:lang w:eastAsia="en-US"/>
        </w:rPr>
        <w:t>Срок реализации подпрограммы - 2023 - 2030 годы</w:t>
      </w:r>
    </w:p>
    <w:p w14:paraId="332FC457" w14:textId="77777777" w:rsidR="00EA5BA2" w:rsidRPr="00EA5BA2" w:rsidRDefault="00EA5BA2" w:rsidP="005D31E5">
      <w:pPr>
        <w:keepNext/>
        <w:autoSpaceDE w:val="0"/>
        <w:autoSpaceDN w:val="0"/>
        <w:adjustRightInd w:val="0"/>
        <w:jc w:val="both"/>
        <w:rPr>
          <w:rFonts w:eastAsia="Calibri"/>
          <w:b/>
          <w:sz w:val="22"/>
          <w:szCs w:val="28"/>
          <w:lang w:eastAsia="en-US"/>
        </w:rPr>
      </w:pPr>
    </w:p>
    <w:p w14:paraId="4A8C1A97" w14:textId="77777777" w:rsidR="00EA5BA2" w:rsidRPr="00EA5BA2" w:rsidRDefault="00EA5BA2" w:rsidP="005D31E5">
      <w:pPr>
        <w:keepNext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A5BA2">
        <w:rPr>
          <w:rFonts w:eastAsia="Calibri"/>
          <w:b/>
          <w:sz w:val="28"/>
          <w:szCs w:val="28"/>
          <w:lang w:eastAsia="en-US"/>
        </w:rPr>
        <w:t>1. Ожидаемые результаты реализации подпрограммы</w:t>
      </w:r>
    </w:p>
    <w:p w14:paraId="7BE4FCA7" w14:textId="77777777" w:rsidR="00EA5BA2" w:rsidRPr="00EA5BA2" w:rsidRDefault="00EA5BA2" w:rsidP="005D31E5">
      <w:pPr>
        <w:keepNext/>
        <w:autoSpaceDE w:val="0"/>
        <w:autoSpaceDN w:val="0"/>
        <w:adjustRightInd w:val="0"/>
        <w:jc w:val="both"/>
        <w:rPr>
          <w:rFonts w:eastAsia="Calibri"/>
          <w:sz w:val="22"/>
          <w:szCs w:val="28"/>
          <w:lang w:eastAsia="en-US"/>
        </w:rPr>
      </w:pPr>
    </w:p>
    <w:p w14:paraId="1ABD7ECB" w14:textId="77777777" w:rsidR="00EA5BA2" w:rsidRPr="00EA5BA2" w:rsidRDefault="00EA5BA2" w:rsidP="005D31E5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BA2">
        <w:rPr>
          <w:rFonts w:eastAsia="Calibri"/>
          <w:sz w:val="28"/>
          <w:szCs w:val="28"/>
          <w:lang w:eastAsia="en-US"/>
        </w:rPr>
        <w:t>Реализация подпрограммы предполагает обеспечить не менее 104 детей-сирот и детей, оставшихся без попечения родителей, лиц из числа детей-сирот и детей, оставшихся без попечения родителей, специализированными жилыми помещениями.</w:t>
      </w:r>
    </w:p>
    <w:p w14:paraId="2D9E064B" w14:textId="77777777" w:rsidR="00E11E2E" w:rsidRDefault="00E11E2E" w:rsidP="005D31E5">
      <w:pPr>
        <w:keepNext/>
        <w:tabs>
          <w:tab w:val="right" w:pos="10080"/>
        </w:tabs>
        <w:spacing w:before="120" w:after="40"/>
        <w:rPr>
          <w:sz w:val="20"/>
          <w:szCs w:val="20"/>
        </w:rPr>
      </w:pPr>
      <w:r w:rsidRPr="00A40212">
        <w:rPr>
          <w:sz w:val="20"/>
          <w:szCs w:val="20"/>
        </w:rPr>
        <w:t>Таблица 1. Сведения о целевых индикаторах (показателях) реализации подпрограммы</w:t>
      </w:r>
    </w:p>
    <w:tbl>
      <w:tblPr>
        <w:tblStyle w:val="af"/>
        <w:tblW w:w="5071" w:type="pct"/>
        <w:tblLook w:val="04A0" w:firstRow="1" w:lastRow="0" w:firstColumn="1" w:lastColumn="0" w:noHBand="0" w:noVBand="1"/>
      </w:tblPr>
      <w:tblGrid>
        <w:gridCol w:w="315"/>
        <w:gridCol w:w="2160"/>
        <w:gridCol w:w="1101"/>
        <w:gridCol w:w="566"/>
        <w:gridCol w:w="749"/>
        <w:gridCol w:w="514"/>
        <w:gridCol w:w="514"/>
        <w:gridCol w:w="614"/>
        <w:gridCol w:w="614"/>
        <w:gridCol w:w="614"/>
        <w:gridCol w:w="614"/>
        <w:gridCol w:w="614"/>
        <w:gridCol w:w="614"/>
      </w:tblGrid>
      <w:tr w:rsidR="008B5F37" w:rsidRPr="002733AF" w14:paraId="6805C91B" w14:textId="77777777" w:rsidTr="008B5F37">
        <w:tc>
          <w:tcPr>
            <w:tcW w:w="162" w:type="pct"/>
          </w:tcPr>
          <w:p w14:paraId="35E48566" w14:textId="77777777" w:rsidR="002733AF" w:rsidRPr="002733AF" w:rsidRDefault="002733AF" w:rsidP="005D31E5">
            <w:pPr>
              <w:keepNext/>
              <w:tabs>
                <w:tab w:val="right" w:pos="10080"/>
              </w:tabs>
              <w:spacing w:before="120" w:after="40"/>
              <w:rPr>
                <w:b/>
                <w:sz w:val="20"/>
                <w:szCs w:val="20"/>
              </w:rPr>
            </w:pPr>
            <w:r w:rsidRPr="002733A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07" w:type="pct"/>
          </w:tcPr>
          <w:p w14:paraId="1ADE7578" w14:textId="77777777" w:rsidR="002733AF" w:rsidRPr="002733AF" w:rsidRDefault="002733AF" w:rsidP="005D31E5">
            <w:pPr>
              <w:keepNext/>
              <w:tabs>
                <w:tab w:val="right" w:pos="10080"/>
              </w:tabs>
              <w:spacing w:before="120" w:after="40"/>
              <w:rPr>
                <w:b/>
                <w:sz w:val="20"/>
                <w:szCs w:val="20"/>
              </w:rPr>
            </w:pPr>
            <w:r w:rsidRPr="002733AF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5" w:type="pct"/>
          </w:tcPr>
          <w:p w14:paraId="634D4725" w14:textId="77777777" w:rsidR="002733AF" w:rsidRPr="002733AF" w:rsidRDefault="002733AF" w:rsidP="005D31E5">
            <w:pPr>
              <w:keepNext/>
              <w:tabs>
                <w:tab w:val="right" w:pos="10080"/>
              </w:tabs>
              <w:spacing w:before="120" w:after="40"/>
              <w:rPr>
                <w:b/>
                <w:sz w:val="20"/>
                <w:szCs w:val="20"/>
              </w:rPr>
            </w:pPr>
            <w:r w:rsidRPr="002733AF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360" w:type="pct"/>
          </w:tcPr>
          <w:p w14:paraId="26AF4C61" w14:textId="77777777" w:rsidR="002733AF" w:rsidRPr="002733AF" w:rsidRDefault="002733AF" w:rsidP="008B5F37">
            <w:pPr>
              <w:keepNext/>
              <w:tabs>
                <w:tab w:val="right" w:pos="10080"/>
              </w:tabs>
              <w:jc w:val="center"/>
              <w:rPr>
                <w:b/>
                <w:sz w:val="20"/>
                <w:szCs w:val="20"/>
              </w:rPr>
            </w:pPr>
            <w:r w:rsidRPr="002733AF">
              <w:rPr>
                <w:b/>
                <w:sz w:val="20"/>
                <w:szCs w:val="20"/>
              </w:rPr>
              <w:t>2021 год, факт</w:t>
            </w:r>
          </w:p>
        </w:tc>
        <w:tc>
          <w:tcPr>
            <w:tcW w:w="384" w:type="pct"/>
          </w:tcPr>
          <w:p w14:paraId="2E11FB55" w14:textId="77777777" w:rsidR="002733AF" w:rsidRPr="002733AF" w:rsidRDefault="002733AF" w:rsidP="008B5F37">
            <w:pPr>
              <w:keepNext/>
              <w:tabs>
                <w:tab w:val="right" w:pos="10080"/>
              </w:tabs>
              <w:jc w:val="center"/>
              <w:rPr>
                <w:b/>
                <w:sz w:val="20"/>
                <w:szCs w:val="20"/>
              </w:rPr>
            </w:pPr>
            <w:r w:rsidRPr="002733AF">
              <w:rPr>
                <w:b/>
                <w:sz w:val="20"/>
                <w:szCs w:val="20"/>
              </w:rPr>
              <w:t>2022 год,</w:t>
            </w:r>
            <w:r w:rsidRPr="002733AF">
              <w:rPr>
                <w:b/>
                <w:sz w:val="20"/>
                <w:szCs w:val="20"/>
              </w:rPr>
              <w:br/>
              <w:t>оценка</w:t>
            </w:r>
          </w:p>
        </w:tc>
        <w:tc>
          <w:tcPr>
            <w:tcW w:w="264" w:type="pct"/>
          </w:tcPr>
          <w:p w14:paraId="02E3BA68" w14:textId="77777777" w:rsidR="002733AF" w:rsidRPr="002733AF" w:rsidRDefault="002733AF" w:rsidP="008B5F37">
            <w:pPr>
              <w:keepNext/>
              <w:tabs>
                <w:tab w:val="right" w:pos="10080"/>
              </w:tabs>
              <w:jc w:val="center"/>
              <w:rPr>
                <w:b/>
                <w:sz w:val="20"/>
                <w:szCs w:val="20"/>
              </w:rPr>
            </w:pPr>
            <w:r w:rsidRPr="002733AF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264" w:type="pct"/>
          </w:tcPr>
          <w:p w14:paraId="7572E90A" w14:textId="77777777" w:rsidR="002733AF" w:rsidRPr="002733AF" w:rsidRDefault="002733AF" w:rsidP="008B5F37">
            <w:pPr>
              <w:keepNext/>
              <w:tabs>
                <w:tab w:val="right" w:pos="10080"/>
              </w:tabs>
              <w:jc w:val="center"/>
              <w:rPr>
                <w:b/>
                <w:sz w:val="20"/>
                <w:szCs w:val="20"/>
              </w:rPr>
            </w:pPr>
            <w:r w:rsidRPr="002733AF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316" w:type="pct"/>
          </w:tcPr>
          <w:p w14:paraId="75A3189B" w14:textId="77777777" w:rsidR="00FE076B" w:rsidRDefault="002733AF" w:rsidP="008B5F37">
            <w:pPr>
              <w:keepNext/>
              <w:tabs>
                <w:tab w:val="right" w:pos="10080"/>
              </w:tabs>
              <w:jc w:val="center"/>
              <w:rPr>
                <w:b/>
                <w:sz w:val="20"/>
                <w:szCs w:val="20"/>
              </w:rPr>
            </w:pPr>
            <w:r w:rsidRPr="002733AF">
              <w:rPr>
                <w:b/>
                <w:sz w:val="20"/>
                <w:szCs w:val="20"/>
              </w:rPr>
              <w:t>2025</w:t>
            </w:r>
            <w:r w:rsidR="00D85A25" w:rsidRPr="002733AF">
              <w:rPr>
                <w:b/>
                <w:sz w:val="20"/>
                <w:szCs w:val="20"/>
              </w:rPr>
              <w:t>*</w:t>
            </w:r>
          </w:p>
          <w:p w14:paraId="54632CDB" w14:textId="0CF3EFE4" w:rsidR="002733AF" w:rsidRPr="002733AF" w:rsidRDefault="002733AF" w:rsidP="008B5F37">
            <w:pPr>
              <w:keepNext/>
              <w:tabs>
                <w:tab w:val="right" w:pos="10080"/>
              </w:tabs>
              <w:jc w:val="center"/>
              <w:rPr>
                <w:b/>
                <w:sz w:val="20"/>
                <w:szCs w:val="20"/>
              </w:rPr>
            </w:pPr>
            <w:r w:rsidRPr="002733A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316" w:type="pct"/>
          </w:tcPr>
          <w:p w14:paraId="7BBCA080" w14:textId="0685328F" w:rsidR="002733AF" w:rsidRPr="002733AF" w:rsidRDefault="002733AF" w:rsidP="008B5F37">
            <w:pPr>
              <w:keepNext/>
              <w:tabs>
                <w:tab w:val="right" w:pos="10080"/>
              </w:tabs>
              <w:jc w:val="center"/>
              <w:rPr>
                <w:b/>
                <w:sz w:val="20"/>
                <w:szCs w:val="20"/>
              </w:rPr>
            </w:pPr>
            <w:r w:rsidRPr="002733AF">
              <w:rPr>
                <w:b/>
                <w:sz w:val="20"/>
                <w:szCs w:val="20"/>
              </w:rPr>
              <w:t>2026</w:t>
            </w:r>
            <w:r w:rsidR="00FE076B">
              <w:rPr>
                <w:b/>
                <w:sz w:val="20"/>
                <w:szCs w:val="20"/>
              </w:rPr>
              <w:t>*</w:t>
            </w:r>
          </w:p>
          <w:p w14:paraId="0E6651A1" w14:textId="77777777" w:rsidR="002733AF" w:rsidRPr="002733AF" w:rsidRDefault="002733AF" w:rsidP="008B5F37">
            <w:pPr>
              <w:keepNext/>
              <w:tabs>
                <w:tab w:val="right" w:pos="10080"/>
              </w:tabs>
              <w:jc w:val="center"/>
              <w:rPr>
                <w:b/>
                <w:sz w:val="20"/>
                <w:szCs w:val="20"/>
              </w:rPr>
            </w:pPr>
            <w:r w:rsidRPr="002733A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316" w:type="pct"/>
          </w:tcPr>
          <w:p w14:paraId="06563C06" w14:textId="77777777" w:rsidR="002733AF" w:rsidRPr="002733AF" w:rsidRDefault="002733AF" w:rsidP="008B5F37">
            <w:pPr>
              <w:keepNext/>
              <w:tabs>
                <w:tab w:val="right" w:pos="10080"/>
              </w:tabs>
              <w:jc w:val="center"/>
              <w:rPr>
                <w:b/>
                <w:sz w:val="20"/>
                <w:szCs w:val="20"/>
              </w:rPr>
            </w:pPr>
            <w:r w:rsidRPr="002733AF">
              <w:rPr>
                <w:b/>
                <w:sz w:val="20"/>
                <w:szCs w:val="20"/>
              </w:rPr>
              <w:t>2027*</w:t>
            </w:r>
          </w:p>
          <w:p w14:paraId="35495DF0" w14:textId="77777777" w:rsidR="002733AF" w:rsidRPr="002733AF" w:rsidRDefault="002733AF" w:rsidP="008B5F37">
            <w:pPr>
              <w:keepNext/>
              <w:tabs>
                <w:tab w:val="right" w:pos="10080"/>
              </w:tabs>
              <w:jc w:val="center"/>
              <w:rPr>
                <w:b/>
                <w:sz w:val="20"/>
                <w:szCs w:val="20"/>
              </w:rPr>
            </w:pPr>
            <w:r w:rsidRPr="002733A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316" w:type="pct"/>
          </w:tcPr>
          <w:p w14:paraId="5AA59D06" w14:textId="77777777" w:rsidR="002733AF" w:rsidRPr="002733AF" w:rsidRDefault="002733AF" w:rsidP="008B5F37">
            <w:pPr>
              <w:keepNext/>
              <w:tabs>
                <w:tab w:val="right" w:pos="10080"/>
              </w:tabs>
              <w:jc w:val="center"/>
              <w:rPr>
                <w:b/>
                <w:sz w:val="20"/>
                <w:szCs w:val="20"/>
              </w:rPr>
            </w:pPr>
            <w:r w:rsidRPr="002733AF">
              <w:rPr>
                <w:b/>
                <w:sz w:val="20"/>
                <w:szCs w:val="20"/>
              </w:rPr>
              <w:t>2028*</w:t>
            </w:r>
          </w:p>
          <w:p w14:paraId="1E85CB0B" w14:textId="77777777" w:rsidR="002733AF" w:rsidRPr="002733AF" w:rsidRDefault="002733AF" w:rsidP="008B5F37">
            <w:pPr>
              <w:keepNext/>
              <w:tabs>
                <w:tab w:val="right" w:pos="10080"/>
              </w:tabs>
              <w:jc w:val="center"/>
              <w:rPr>
                <w:b/>
                <w:sz w:val="20"/>
                <w:szCs w:val="20"/>
              </w:rPr>
            </w:pPr>
            <w:r w:rsidRPr="002733A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316" w:type="pct"/>
          </w:tcPr>
          <w:p w14:paraId="0DCB3300" w14:textId="77777777" w:rsidR="002733AF" w:rsidRPr="002733AF" w:rsidRDefault="002733AF" w:rsidP="008B5F37">
            <w:pPr>
              <w:keepNext/>
              <w:tabs>
                <w:tab w:val="right" w:pos="10080"/>
              </w:tabs>
              <w:jc w:val="center"/>
              <w:rPr>
                <w:b/>
                <w:sz w:val="20"/>
                <w:szCs w:val="20"/>
              </w:rPr>
            </w:pPr>
            <w:r w:rsidRPr="002733AF">
              <w:rPr>
                <w:b/>
                <w:sz w:val="20"/>
                <w:szCs w:val="20"/>
              </w:rPr>
              <w:t>2029*</w:t>
            </w:r>
          </w:p>
          <w:p w14:paraId="47703DD9" w14:textId="77777777" w:rsidR="002733AF" w:rsidRPr="002733AF" w:rsidRDefault="002733AF" w:rsidP="008B5F37">
            <w:pPr>
              <w:keepNext/>
              <w:tabs>
                <w:tab w:val="right" w:pos="10080"/>
              </w:tabs>
              <w:jc w:val="center"/>
              <w:rPr>
                <w:b/>
                <w:sz w:val="20"/>
                <w:szCs w:val="20"/>
              </w:rPr>
            </w:pPr>
            <w:r w:rsidRPr="002733A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316" w:type="pct"/>
          </w:tcPr>
          <w:p w14:paraId="3801862C" w14:textId="77777777" w:rsidR="002733AF" w:rsidRPr="002733AF" w:rsidRDefault="002733AF" w:rsidP="008B5F37">
            <w:pPr>
              <w:keepNext/>
              <w:tabs>
                <w:tab w:val="right" w:pos="10080"/>
              </w:tabs>
              <w:jc w:val="center"/>
              <w:rPr>
                <w:b/>
                <w:sz w:val="20"/>
                <w:szCs w:val="20"/>
              </w:rPr>
            </w:pPr>
            <w:r w:rsidRPr="002733AF">
              <w:rPr>
                <w:b/>
                <w:sz w:val="20"/>
                <w:szCs w:val="20"/>
              </w:rPr>
              <w:t>2030*</w:t>
            </w:r>
          </w:p>
          <w:p w14:paraId="2D8525BF" w14:textId="77777777" w:rsidR="002733AF" w:rsidRPr="002733AF" w:rsidRDefault="002733AF" w:rsidP="008B5F37">
            <w:pPr>
              <w:keepNext/>
              <w:tabs>
                <w:tab w:val="right" w:pos="10080"/>
              </w:tabs>
              <w:jc w:val="center"/>
              <w:rPr>
                <w:b/>
                <w:sz w:val="20"/>
                <w:szCs w:val="20"/>
              </w:rPr>
            </w:pPr>
            <w:r w:rsidRPr="002733AF">
              <w:rPr>
                <w:b/>
                <w:sz w:val="20"/>
                <w:szCs w:val="20"/>
              </w:rPr>
              <w:t>год</w:t>
            </w:r>
          </w:p>
        </w:tc>
      </w:tr>
      <w:tr w:rsidR="008B5F37" w:rsidRPr="002733AF" w14:paraId="29E03DDB" w14:textId="77777777" w:rsidTr="008B5F37">
        <w:trPr>
          <w:trHeight w:val="3278"/>
        </w:trPr>
        <w:tc>
          <w:tcPr>
            <w:tcW w:w="162" w:type="pct"/>
          </w:tcPr>
          <w:p w14:paraId="4100FDE8" w14:textId="77777777" w:rsidR="00D85A25" w:rsidRPr="002733AF" w:rsidRDefault="00D85A25" w:rsidP="005D31E5">
            <w:pPr>
              <w:keepNext/>
              <w:tabs>
                <w:tab w:val="right" w:pos="10080"/>
              </w:tabs>
              <w:spacing w:before="120" w:after="40"/>
              <w:rPr>
                <w:sz w:val="20"/>
                <w:szCs w:val="20"/>
              </w:rPr>
            </w:pPr>
            <w:r w:rsidRPr="002733AF">
              <w:rPr>
                <w:sz w:val="20"/>
                <w:szCs w:val="20"/>
              </w:rPr>
              <w:t>1</w:t>
            </w:r>
          </w:p>
        </w:tc>
        <w:tc>
          <w:tcPr>
            <w:tcW w:w="1107" w:type="pct"/>
          </w:tcPr>
          <w:p w14:paraId="5E1972BD" w14:textId="7CBDA2E1" w:rsidR="00D85A25" w:rsidRPr="00DD6F0B" w:rsidRDefault="00D85A25" w:rsidP="005D31E5">
            <w:pPr>
              <w:keepNext/>
              <w:tabs>
                <w:tab w:val="right" w:pos="10080"/>
              </w:tabs>
              <w:spacing w:before="120" w:after="40"/>
              <w:rPr>
                <w:sz w:val="22"/>
                <w:szCs w:val="22"/>
              </w:rPr>
            </w:pPr>
            <w:proofErr w:type="gramStart"/>
            <w:r w:rsidRPr="00DD6F0B">
              <w:rPr>
                <w:sz w:val="22"/>
                <w:szCs w:val="22"/>
              </w:rPr>
              <w:t>Количество жилых помещений, приобретенных для предоставления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  <w:proofErr w:type="gramEnd"/>
          </w:p>
        </w:tc>
        <w:tc>
          <w:tcPr>
            <w:tcW w:w="565" w:type="pct"/>
          </w:tcPr>
          <w:p w14:paraId="1153A51D" w14:textId="4BD00FF0" w:rsidR="00D85A25" w:rsidRPr="00DD6F0B" w:rsidRDefault="00D85A25" w:rsidP="005D31E5">
            <w:pPr>
              <w:keepNext/>
              <w:tabs>
                <w:tab w:val="right" w:pos="10080"/>
              </w:tabs>
              <w:spacing w:before="120" w:after="40"/>
              <w:rPr>
                <w:sz w:val="20"/>
                <w:szCs w:val="20"/>
              </w:rPr>
            </w:pPr>
            <w:r w:rsidRPr="00DD6F0B">
              <w:rPr>
                <w:sz w:val="20"/>
                <w:szCs w:val="20"/>
              </w:rPr>
              <w:t>жилых помещений</w:t>
            </w:r>
          </w:p>
        </w:tc>
        <w:tc>
          <w:tcPr>
            <w:tcW w:w="360" w:type="pct"/>
          </w:tcPr>
          <w:p w14:paraId="50F204F4" w14:textId="57A10682" w:rsidR="00D85A25" w:rsidRPr="002733AF" w:rsidRDefault="00D85A25" w:rsidP="005D31E5">
            <w:pPr>
              <w:keepNext/>
              <w:tabs>
                <w:tab w:val="right" w:pos="10080"/>
              </w:tabs>
              <w:spacing w:before="120" w:after="40"/>
              <w:jc w:val="center"/>
              <w:rPr>
                <w:sz w:val="20"/>
                <w:szCs w:val="20"/>
              </w:rPr>
            </w:pPr>
            <w:r w:rsidRPr="00E05A8F">
              <w:rPr>
                <w:szCs w:val="28"/>
              </w:rPr>
              <w:t>21</w:t>
            </w:r>
          </w:p>
        </w:tc>
        <w:tc>
          <w:tcPr>
            <w:tcW w:w="384" w:type="pct"/>
          </w:tcPr>
          <w:p w14:paraId="6FB4E00D" w14:textId="6DEE5653" w:rsidR="00D85A25" w:rsidRPr="002733AF" w:rsidRDefault="00D85A25" w:rsidP="005D31E5">
            <w:pPr>
              <w:keepNext/>
              <w:tabs>
                <w:tab w:val="right" w:pos="10080"/>
              </w:tabs>
              <w:spacing w:before="120" w:after="40"/>
              <w:jc w:val="center"/>
              <w:rPr>
                <w:sz w:val="20"/>
                <w:szCs w:val="20"/>
              </w:rPr>
            </w:pPr>
            <w:r w:rsidRPr="00E05A8F">
              <w:rPr>
                <w:szCs w:val="28"/>
              </w:rPr>
              <w:t>59</w:t>
            </w:r>
          </w:p>
        </w:tc>
        <w:tc>
          <w:tcPr>
            <w:tcW w:w="264" w:type="pct"/>
          </w:tcPr>
          <w:p w14:paraId="090443A5" w14:textId="278102DD" w:rsidR="00D85A25" w:rsidRPr="002733AF" w:rsidRDefault="00D85A25" w:rsidP="005D31E5">
            <w:pPr>
              <w:keepNext/>
              <w:tabs>
                <w:tab w:val="right" w:pos="10080"/>
              </w:tabs>
              <w:spacing w:before="120" w:after="40"/>
              <w:jc w:val="center"/>
              <w:rPr>
                <w:sz w:val="20"/>
                <w:szCs w:val="20"/>
              </w:rPr>
            </w:pPr>
            <w:r w:rsidRPr="00E05A8F">
              <w:rPr>
                <w:szCs w:val="28"/>
              </w:rPr>
              <w:t>13</w:t>
            </w:r>
          </w:p>
        </w:tc>
        <w:tc>
          <w:tcPr>
            <w:tcW w:w="264" w:type="pct"/>
          </w:tcPr>
          <w:p w14:paraId="03A3BA3B" w14:textId="0979BF6E" w:rsidR="00D85A25" w:rsidRPr="002733AF" w:rsidRDefault="00D85A25" w:rsidP="005D31E5">
            <w:pPr>
              <w:keepNext/>
              <w:tabs>
                <w:tab w:val="right" w:pos="10080"/>
              </w:tabs>
              <w:spacing w:before="120" w:after="40"/>
              <w:jc w:val="center"/>
              <w:rPr>
                <w:sz w:val="20"/>
                <w:szCs w:val="20"/>
              </w:rPr>
            </w:pPr>
            <w:r w:rsidRPr="00E05A8F">
              <w:rPr>
                <w:szCs w:val="28"/>
              </w:rPr>
              <w:t>13</w:t>
            </w:r>
          </w:p>
        </w:tc>
        <w:tc>
          <w:tcPr>
            <w:tcW w:w="316" w:type="pct"/>
          </w:tcPr>
          <w:p w14:paraId="3B2C2022" w14:textId="1B0CBE3A" w:rsidR="00D85A25" w:rsidRPr="002733AF" w:rsidRDefault="00D85A25" w:rsidP="005D31E5">
            <w:pPr>
              <w:keepNext/>
              <w:tabs>
                <w:tab w:val="right" w:pos="10080"/>
              </w:tabs>
              <w:spacing w:before="120" w:after="40"/>
              <w:jc w:val="center"/>
              <w:rPr>
                <w:sz w:val="20"/>
                <w:szCs w:val="20"/>
              </w:rPr>
            </w:pPr>
            <w:r w:rsidRPr="00E05A8F">
              <w:rPr>
                <w:szCs w:val="28"/>
              </w:rPr>
              <w:t>13</w:t>
            </w:r>
          </w:p>
        </w:tc>
        <w:tc>
          <w:tcPr>
            <w:tcW w:w="316" w:type="pct"/>
          </w:tcPr>
          <w:p w14:paraId="26D982C2" w14:textId="7AE76268" w:rsidR="00D85A25" w:rsidRPr="002733AF" w:rsidRDefault="00D85A25" w:rsidP="005D31E5">
            <w:pPr>
              <w:keepNext/>
              <w:tabs>
                <w:tab w:val="right" w:pos="10080"/>
              </w:tabs>
              <w:spacing w:before="120" w:after="40"/>
              <w:jc w:val="center"/>
              <w:rPr>
                <w:sz w:val="20"/>
                <w:szCs w:val="20"/>
              </w:rPr>
            </w:pPr>
            <w:r w:rsidRPr="007B337D">
              <w:rPr>
                <w:szCs w:val="28"/>
              </w:rPr>
              <w:t>13</w:t>
            </w:r>
          </w:p>
        </w:tc>
        <w:tc>
          <w:tcPr>
            <w:tcW w:w="316" w:type="pct"/>
          </w:tcPr>
          <w:p w14:paraId="017A0E1E" w14:textId="22E3F1DE" w:rsidR="00D85A25" w:rsidRPr="002733AF" w:rsidRDefault="00D85A25" w:rsidP="005D31E5">
            <w:pPr>
              <w:keepNext/>
              <w:tabs>
                <w:tab w:val="right" w:pos="10080"/>
              </w:tabs>
              <w:spacing w:before="120" w:after="40"/>
              <w:jc w:val="center"/>
              <w:rPr>
                <w:sz w:val="20"/>
                <w:szCs w:val="20"/>
              </w:rPr>
            </w:pPr>
            <w:r w:rsidRPr="007B337D">
              <w:rPr>
                <w:szCs w:val="28"/>
              </w:rPr>
              <w:t>13</w:t>
            </w:r>
          </w:p>
        </w:tc>
        <w:tc>
          <w:tcPr>
            <w:tcW w:w="316" w:type="pct"/>
          </w:tcPr>
          <w:p w14:paraId="427C4CDF" w14:textId="4B294668" w:rsidR="00D85A25" w:rsidRPr="002733AF" w:rsidRDefault="00D85A25" w:rsidP="005D31E5">
            <w:pPr>
              <w:keepNext/>
              <w:tabs>
                <w:tab w:val="right" w:pos="10080"/>
              </w:tabs>
              <w:spacing w:before="120" w:after="40"/>
              <w:jc w:val="center"/>
              <w:rPr>
                <w:sz w:val="20"/>
                <w:szCs w:val="20"/>
              </w:rPr>
            </w:pPr>
            <w:r w:rsidRPr="007B337D">
              <w:rPr>
                <w:szCs w:val="28"/>
              </w:rPr>
              <w:t>13</w:t>
            </w:r>
          </w:p>
        </w:tc>
        <w:tc>
          <w:tcPr>
            <w:tcW w:w="316" w:type="pct"/>
          </w:tcPr>
          <w:p w14:paraId="359DD4CA" w14:textId="6589F198" w:rsidR="00D85A25" w:rsidRPr="002733AF" w:rsidRDefault="00D85A25" w:rsidP="005D31E5">
            <w:pPr>
              <w:keepNext/>
              <w:tabs>
                <w:tab w:val="right" w:pos="10080"/>
              </w:tabs>
              <w:spacing w:before="120" w:after="40"/>
              <w:jc w:val="center"/>
              <w:rPr>
                <w:sz w:val="20"/>
                <w:szCs w:val="20"/>
              </w:rPr>
            </w:pPr>
            <w:r w:rsidRPr="007B337D">
              <w:rPr>
                <w:szCs w:val="28"/>
              </w:rPr>
              <w:t>13</w:t>
            </w:r>
          </w:p>
        </w:tc>
        <w:tc>
          <w:tcPr>
            <w:tcW w:w="316" w:type="pct"/>
          </w:tcPr>
          <w:p w14:paraId="02F91D28" w14:textId="2052A4ED" w:rsidR="00D85A25" w:rsidRPr="002733AF" w:rsidRDefault="00D85A25" w:rsidP="005D31E5">
            <w:pPr>
              <w:keepNext/>
              <w:tabs>
                <w:tab w:val="right" w:pos="10080"/>
              </w:tabs>
              <w:spacing w:before="120" w:after="40"/>
              <w:jc w:val="center"/>
              <w:rPr>
                <w:sz w:val="20"/>
                <w:szCs w:val="20"/>
              </w:rPr>
            </w:pPr>
            <w:r w:rsidRPr="007B337D">
              <w:rPr>
                <w:szCs w:val="28"/>
              </w:rPr>
              <w:t>13</w:t>
            </w:r>
          </w:p>
        </w:tc>
      </w:tr>
      <w:tr w:rsidR="008B5F37" w:rsidRPr="002733AF" w14:paraId="6C03465F" w14:textId="77777777" w:rsidTr="008B5F37">
        <w:tc>
          <w:tcPr>
            <w:tcW w:w="162" w:type="pct"/>
          </w:tcPr>
          <w:p w14:paraId="70DC1077" w14:textId="170C4B1F" w:rsidR="00BB2130" w:rsidRPr="002733AF" w:rsidRDefault="00BB2130" w:rsidP="005D31E5">
            <w:pPr>
              <w:keepNext/>
              <w:tabs>
                <w:tab w:val="right" w:pos="10080"/>
              </w:tabs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7" w:type="pct"/>
          </w:tcPr>
          <w:p w14:paraId="45709745" w14:textId="121E7E3D" w:rsidR="00BB2130" w:rsidRPr="00DD6F0B" w:rsidRDefault="00BB2130" w:rsidP="005D31E5">
            <w:pPr>
              <w:keepNext/>
              <w:tabs>
                <w:tab w:val="right" w:pos="10080"/>
              </w:tabs>
              <w:spacing w:before="120" w:after="40"/>
              <w:rPr>
                <w:sz w:val="22"/>
                <w:szCs w:val="22"/>
              </w:rPr>
            </w:pPr>
            <w:r w:rsidRPr="00DD6F0B">
              <w:rPr>
                <w:sz w:val="22"/>
                <w:szCs w:val="22"/>
              </w:rPr>
              <w:t xml:space="preserve"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</w:t>
            </w:r>
            <w:r w:rsidRPr="00DD6F0B">
              <w:rPr>
                <w:sz w:val="22"/>
                <w:szCs w:val="22"/>
              </w:rPr>
              <w:lastRenderedPageBreak/>
              <w:t>жилищного фонда</w:t>
            </w:r>
          </w:p>
        </w:tc>
        <w:tc>
          <w:tcPr>
            <w:tcW w:w="565" w:type="pct"/>
          </w:tcPr>
          <w:p w14:paraId="0B681D71" w14:textId="08005315" w:rsidR="00BB2130" w:rsidRPr="00DD6F0B" w:rsidRDefault="00BB2130" w:rsidP="005D31E5">
            <w:pPr>
              <w:keepNext/>
              <w:tabs>
                <w:tab w:val="right" w:pos="10080"/>
              </w:tabs>
              <w:spacing w:before="120" w:after="40"/>
              <w:rPr>
                <w:sz w:val="20"/>
                <w:szCs w:val="20"/>
              </w:rPr>
            </w:pPr>
            <w:r w:rsidRPr="00DD6F0B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360" w:type="pct"/>
          </w:tcPr>
          <w:p w14:paraId="343E36B1" w14:textId="798FAA55" w:rsidR="00BB2130" w:rsidRPr="002733AF" w:rsidRDefault="00BB2130" w:rsidP="005D31E5">
            <w:pPr>
              <w:keepNext/>
              <w:tabs>
                <w:tab w:val="right" w:pos="10080"/>
              </w:tabs>
              <w:spacing w:before="120" w:after="40"/>
              <w:jc w:val="center"/>
              <w:rPr>
                <w:sz w:val="20"/>
                <w:szCs w:val="20"/>
              </w:rPr>
            </w:pPr>
            <w:r w:rsidRPr="00E05A8F">
              <w:rPr>
                <w:szCs w:val="28"/>
              </w:rPr>
              <w:t>22</w:t>
            </w:r>
          </w:p>
        </w:tc>
        <w:tc>
          <w:tcPr>
            <w:tcW w:w="384" w:type="pct"/>
          </w:tcPr>
          <w:p w14:paraId="51C4F872" w14:textId="17868168" w:rsidR="00BB2130" w:rsidRPr="002733AF" w:rsidRDefault="00BB2130" w:rsidP="005D31E5">
            <w:pPr>
              <w:keepNext/>
              <w:tabs>
                <w:tab w:val="right" w:pos="10080"/>
              </w:tabs>
              <w:spacing w:before="120" w:after="40"/>
              <w:jc w:val="center"/>
              <w:rPr>
                <w:sz w:val="20"/>
                <w:szCs w:val="20"/>
              </w:rPr>
            </w:pPr>
            <w:r w:rsidRPr="00E05A8F">
              <w:rPr>
                <w:szCs w:val="28"/>
              </w:rPr>
              <w:t>59</w:t>
            </w:r>
          </w:p>
        </w:tc>
        <w:tc>
          <w:tcPr>
            <w:tcW w:w="264" w:type="pct"/>
          </w:tcPr>
          <w:p w14:paraId="0C7C0695" w14:textId="1E1F364B" w:rsidR="00BB2130" w:rsidRPr="002733AF" w:rsidRDefault="00BB2130" w:rsidP="005D31E5">
            <w:pPr>
              <w:keepNext/>
              <w:tabs>
                <w:tab w:val="right" w:pos="10080"/>
              </w:tabs>
              <w:spacing w:before="120" w:after="40"/>
              <w:jc w:val="center"/>
              <w:rPr>
                <w:sz w:val="20"/>
                <w:szCs w:val="20"/>
              </w:rPr>
            </w:pPr>
            <w:r w:rsidRPr="00E05A8F">
              <w:rPr>
                <w:szCs w:val="28"/>
              </w:rPr>
              <w:t>13</w:t>
            </w:r>
          </w:p>
        </w:tc>
        <w:tc>
          <w:tcPr>
            <w:tcW w:w="264" w:type="pct"/>
          </w:tcPr>
          <w:p w14:paraId="0D153B74" w14:textId="2E72A7F9" w:rsidR="00BB2130" w:rsidRPr="002733AF" w:rsidRDefault="00BB2130" w:rsidP="005D31E5">
            <w:pPr>
              <w:keepNext/>
              <w:tabs>
                <w:tab w:val="right" w:pos="10080"/>
              </w:tabs>
              <w:spacing w:before="120" w:after="40"/>
              <w:jc w:val="center"/>
              <w:rPr>
                <w:sz w:val="20"/>
                <w:szCs w:val="20"/>
              </w:rPr>
            </w:pPr>
            <w:r w:rsidRPr="00E05A8F">
              <w:rPr>
                <w:szCs w:val="28"/>
              </w:rPr>
              <w:t>13</w:t>
            </w:r>
          </w:p>
        </w:tc>
        <w:tc>
          <w:tcPr>
            <w:tcW w:w="316" w:type="pct"/>
          </w:tcPr>
          <w:p w14:paraId="029682E6" w14:textId="7FA2D54B" w:rsidR="00BB2130" w:rsidRPr="002733AF" w:rsidRDefault="00BB2130" w:rsidP="005D31E5">
            <w:pPr>
              <w:keepNext/>
              <w:tabs>
                <w:tab w:val="right" w:pos="10080"/>
              </w:tabs>
              <w:spacing w:before="120" w:after="40"/>
              <w:jc w:val="center"/>
              <w:rPr>
                <w:sz w:val="20"/>
                <w:szCs w:val="20"/>
              </w:rPr>
            </w:pPr>
            <w:r w:rsidRPr="00E05A8F">
              <w:rPr>
                <w:szCs w:val="28"/>
              </w:rPr>
              <w:t>13</w:t>
            </w:r>
          </w:p>
        </w:tc>
        <w:tc>
          <w:tcPr>
            <w:tcW w:w="316" w:type="pct"/>
          </w:tcPr>
          <w:p w14:paraId="6328560B" w14:textId="0E74545D" w:rsidR="00BB2130" w:rsidRPr="002733AF" w:rsidRDefault="00BB2130" w:rsidP="005D31E5">
            <w:pPr>
              <w:keepNext/>
              <w:tabs>
                <w:tab w:val="right" w:pos="10080"/>
              </w:tabs>
              <w:spacing w:before="120" w:after="40"/>
              <w:jc w:val="center"/>
              <w:rPr>
                <w:sz w:val="20"/>
                <w:szCs w:val="20"/>
              </w:rPr>
            </w:pPr>
            <w:r w:rsidRPr="003B10F1">
              <w:rPr>
                <w:szCs w:val="28"/>
              </w:rPr>
              <w:t>13</w:t>
            </w:r>
          </w:p>
        </w:tc>
        <w:tc>
          <w:tcPr>
            <w:tcW w:w="316" w:type="pct"/>
          </w:tcPr>
          <w:p w14:paraId="1D79CF73" w14:textId="4E7590D7" w:rsidR="00BB2130" w:rsidRPr="002733AF" w:rsidRDefault="00BB2130" w:rsidP="005D31E5">
            <w:pPr>
              <w:keepNext/>
              <w:tabs>
                <w:tab w:val="right" w:pos="10080"/>
              </w:tabs>
              <w:spacing w:before="120" w:after="40"/>
              <w:jc w:val="center"/>
              <w:rPr>
                <w:sz w:val="20"/>
                <w:szCs w:val="20"/>
              </w:rPr>
            </w:pPr>
            <w:r w:rsidRPr="003B10F1">
              <w:rPr>
                <w:szCs w:val="28"/>
              </w:rPr>
              <w:t>13</w:t>
            </w:r>
          </w:p>
        </w:tc>
        <w:tc>
          <w:tcPr>
            <w:tcW w:w="316" w:type="pct"/>
          </w:tcPr>
          <w:p w14:paraId="65182506" w14:textId="01948881" w:rsidR="00BB2130" w:rsidRPr="002733AF" w:rsidRDefault="00BB2130" w:rsidP="005D31E5">
            <w:pPr>
              <w:keepNext/>
              <w:tabs>
                <w:tab w:val="right" w:pos="10080"/>
              </w:tabs>
              <w:spacing w:before="120" w:after="40"/>
              <w:jc w:val="center"/>
              <w:rPr>
                <w:sz w:val="20"/>
                <w:szCs w:val="20"/>
              </w:rPr>
            </w:pPr>
            <w:r w:rsidRPr="003B10F1">
              <w:rPr>
                <w:szCs w:val="28"/>
              </w:rPr>
              <w:t>13</w:t>
            </w:r>
          </w:p>
        </w:tc>
        <w:tc>
          <w:tcPr>
            <w:tcW w:w="316" w:type="pct"/>
          </w:tcPr>
          <w:p w14:paraId="6A51447F" w14:textId="12B4A526" w:rsidR="00BB2130" w:rsidRPr="002733AF" w:rsidRDefault="00BB2130" w:rsidP="005D31E5">
            <w:pPr>
              <w:keepNext/>
              <w:tabs>
                <w:tab w:val="right" w:pos="10080"/>
              </w:tabs>
              <w:spacing w:before="120" w:after="40"/>
              <w:jc w:val="center"/>
              <w:rPr>
                <w:sz w:val="20"/>
                <w:szCs w:val="20"/>
              </w:rPr>
            </w:pPr>
            <w:r w:rsidRPr="003B10F1">
              <w:rPr>
                <w:szCs w:val="28"/>
              </w:rPr>
              <w:t>13</w:t>
            </w:r>
          </w:p>
        </w:tc>
        <w:tc>
          <w:tcPr>
            <w:tcW w:w="316" w:type="pct"/>
          </w:tcPr>
          <w:p w14:paraId="4ABDBCDD" w14:textId="531A88F5" w:rsidR="00BB2130" w:rsidRPr="002733AF" w:rsidRDefault="00BB2130" w:rsidP="005D31E5">
            <w:pPr>
              <w:keepNext/>
              <w:tabs>
                <w:tab w:val="right" w:pos="10080"/>
              </w:tabs>
              <w:spacing w:before="120" w:after="40"/>
              <w:jc w:val="center"/>
              <w:rPr>
                <w:sz w:val="20"/>
                <w:szCs w:val="20"/>
              </w:rPr>
            </w:pPr>
            <w:r w:rsidRPr="003B10F1">
              <w:rPr>
                <w:szCs w:val="28"/>
              </w:rPr>
              <w:t>13</w:t>
            </w:r>
          </w:p>
        </w:tc>
      </w:tr>
    </w:tbl>
    <w:p w14:paraId="31FA0ECB" w14:textId="05567FD3" w:rsidR="00165CBF" w:rsidRPr="00165CBF" w:rsidRDefault="00165CBF" w:rsidP="005D31E5">
      <w:pPr>
        <w:keepNext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165CBF">
        <w:rPr>
          <w:rFonts w:eastAsia="Calibri"/>
          <w:sz w:val="22"/>
          <w:szCs w:val="22"/>
          <w:lang w:eastAsia="en-US"/>
        </w:rPr>
        <w:lastRenderedPageBreak/>
        <w:t>*</w:t>
      </w:r>
      <w:r w:rsidR="00887B11" w:rsidRPr="00887B11">
        <w:rPr>
          <w:rFonts w:eastAsia="Calibri"/>
          <w:sz w:val="22"/>
          <w:szCs w:val="22"/>
          <w:lang w:eastAsia="en-US"/>
        </w:rPr>
        <w:t xml:space="preserve">Значение целевого показателя подлежит корректировке по мере формирования бюджета города и уточнения </w:t>
      </w:r>
      <w:r w:rsidR="0067476B">
        <w:rPr>
          <w:rFonts w:eastAsia="Calibri"/>
          <w:sz w:val="22"/>
          <w:szCs w:val="22"/>
          <w:lang w:eastAsia="en-US"/>
        </w:rPr>
        <w:t>под</w:t>
      </w:r>
      <w:r w:rsidR="00887B11" w:rsidRPr="00887B11">
        <w:rPr>
          <w:rFonts w:eastAsia="Calibri"/>
          <w:sz w:val="22"/>
          <w:szCs w:val="22"/>
          <w:lang w:eastAsia="en-US"/>
        </w:rPr>
        <w:t>пр</w:t>
      </w:r>
      <w:r w:rsidR="00887B11">
        <w:rPr>
          <w:rFonts w:eastAsia="Calibri"/>
          <w:sz w:val="22"/>
          <w:szCs w:val="22"/>
          <w:lang w:eastAsia="en-US"/>
        </w:rPr>
        <w:t>ограммы на соответствующие годы</w:t>
      </w:r>
      <w:r w:rsidRPr="00165CBF">
        <w:rPr>
          <w:rFonts w:eastAsia="Calibri"/>
          <w:sz w:val="22"/>
          <w:szCs w:val="22"/>
          <w:lang w:eastAsia="en-US"/>
        </w:rPr>
        <w:t>.</w:t>
      </w:r>
    </w:p>
    <w:p w14:paraId="61166074" w14:textId="77777777" w:rsidR="00165CBF" w:rsidRPr="00165CBF" w:rsidRDefault="00165CBF" w:rsidP="005D31E5">
      <w:pPr>
        <w:keepNext/>
        <w:autoSpaceDE w:val="0"/>
        <w:autoSpaceDN w:val="0"/>
        <w:adjustRightInd w:val="0"/>
        <w:jc w:val="both"/>
        <w:rPr>
          <w:rFonts w:eastAsia="Calibri"/>
          <w:sz w:val="22"/>
          <w:szCs w:val="28"/>
          <w:lang w:eastAsia="en-US"/>
        </w:rPr>
      </w:pPr>
    </w:p>
    <w:p w14:paraId="628BE3EB" w14:textId="77777777" w:rsidR="00A42FA4" w:rsidRPr="00062C71" w:rsidRDefault="00A42FA4" w:rsidP="00A42FA4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062C71">
        <w:rPr>
          <w:rFonts w:eastAsia="Calibri"/>
          <w:sz w:val="28"/>
          <w:szCs w:val="28"/>
          <w:highlight w:val="yellow"/>
          <w:lang w:eastAsia="en-US"/>
        </w:rPr>
        <w:t xml:space="preserve">В ходе реализации подпрограммы возможно возникновение рисков </w:t>
      </w:r>
      <w:proofErr w:type="spellStart"/>
      <w:r w:rsidRPr="00062C71">
        <w:rPr>
          <w:rFonts w:eastAsia="Calibri"/>
          <w:sz w:val="28"/>
          <w:szCs w:val="28"/>
          <w:highlight w:val="yellow"/>
          <w:lang w:eastAsia="en-US"/>
        </w:rPr>
        <w:t>недостижения</w:t>
      </w:r>
      <w:proofErr w:type="spellEnd"/>
      <w:r w:rsidRPr="00062C71">
        <w:rPr>
          <w:rFonts w:eastAsia="Calibri"/>
          <w:sz w:val="28"/>
          <w:szCs w:val="28"/>
          <w:highlight w:val="yellow"/>
          <w:lang w:eastAsia="en-US"/>
        </w:rPr>
        <w:t xml:space="preserve"> запланированных показателей по следующим причинам:</w:t>
      </w:r>
    </w:p>
    <w:p w14:paraId="2BB38F8E" w14:textId="77777777" w:rsidR="00A42FA4" w:rsidRPr="00062C71" w:rsidRDefault="00A42FA4" w:rsidP="00A42FA4">
      <w:pPr>
        <w:keepNext/>
        <w:autoSpaceDE w:val="0"/>
        <w:autoSpaceDN w:val="0"/>
        <w:adjustRightInd w:val="0"/>
        <w:ind w:firstLine="567"/>
        <w:jc w:val="both"/>
        <w:rPr>
          <w:sz w:val="28"/>
          <w:highlight w:val="yellow"/>
        </w:rPr>
      </w:pPr>
      <w:proofErr w:type="gramStart"/>
      <w:r w:rsidRPr="00062C71">
        <w:rPr>
          <w:rFonts w:eastAsia="Calibri"/>
          <w:sz w:val="28"/>
          <w:szCs w:val="28"/>
          <w:highlight w:val="yellow"/>
          <w:lang w:eastAsia="en-US"/>
        </w:rPr>
        <w:t xml:space="preserve">- уменьшение финансирования, предусмотренного в бюджете Ивановской области на предоставление жилых помещений </w:t>
      </w:r>
      <w:r w:rsidRPr="00062C71">
        <w:rPr>
          <w:sz w:val="28"/>
          <w:highlight w:val="yellow"/>
        </w:rPr>
        <w:t>детям-сиротам и детям, оставшимся без попечения родителей, лицам из их числа по договорам найма специализированных жилых помещений;</w:t>
      </w:r>
      <w:proofErr w:type="gramEnd"/>
    </w:p>
    <w:p w14:paraId="327F32C2" w14:textId="2297049E" w:rsidR="00165CBF" w:rsidRPr="00165CBF" w:rsidRDefault="00A42FA4" w:rsidP="00A42FA4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62C71">
        <w:rPr>
          <w:sz w:val="28"/>
          <w:highlight w:val="yellow"/>
        </w:rPr>
        <w:t xml:space="preserve">- увеличение </w:t>
      </w:r>
      <w:r w:rsidRPr="00062C71">
        <w:rPr>
          <w:rFonts w:eastAsia="Calibri"/>
          <w:sz w:val="28"/>
          <w:szCs w:val="28"/>
          <w:highlight w:val="yellow"/>
          <w:lang w:eastAsia="en-US"/>
        </w:rPr>
        <w:t>на рынке недвижимости города Иванова</w:t>
      </w:r>
      <w:r w:rsidRPr="00062C71">
        <w:rPr>
          <w:sz w:val="28"/>
          <w:highlight w:val="yellow"/>
        </w:rPr>
        <w:t xml:space="preserve"> стоимости 1 квадратного метра общей площади жилых помещений, </w:t>
      </w:r>
      <w:r w:rsidRPr="00062C71">
        <w:rPr>
          <w:rFonts w:eastAsia="Calibri"/>
          <w:sz w:val="28"/>
          <w:szCs w:val="28"/>
          <w:highlight w:val="yellow"/>
          <w:lang w:eastAsia="en-US"/>
        </w:rPr>
        <w:t xml:space="preserve">соответствующих требованиям, предъявляемым к жилым помещениям </w:t>
      </w:r>
      <w:hyperlink r:id="rId19">
        <w:r w:rsidRPr="00062C71">
          <w:rPr>
            <w:rFonts w:eastAsia="Calibri"/>
            <w:sz w:val="28"/>
            <w:szCs w:val="28"/>
            <w:highlight w:val="yellow"/>
            <w:lang w:eastAsia="en-US"/>
          </w:rPr>
          <w:t>Законом</w:t>
        </w:r>
      </w:hyperlink>
      <w:r w:rsidRPr="00062C71">
        <w:rPr>
          <w:rFonts w:eastAsia="Calibri"/>
          <w:sz w:val="28"/>
          <w:szCs w:val="28"/>
          <w:highlight w:val="yellow"/>
          <w:lang w:eastAsia="en-US"/>
        </w:rPr>
        <w:t xml:space="preserve"> Ивановской области от 14.03.1997 № 7-ОЗ «О дополнительных гарантиях по социальной поддержке детей-сирот и детей, оставшихся без попечения родителей, в Ивановской области»  а именно: общей площадью не менее 28 квадратных метров, расположенных на территории города Иванова, благоустроенных применительно к условиям</w:t>
      </w:r>
      <w:proofErr w:type="gramEnd"/>
      <w:r w:rsidRPr="00062C71">
        <w:rPr>
          <w:rFonts w:eastAsia="Calibri"/>
          <w:sz w:val="28"/>
          <w:szCs w:val="28"/>
          <w:highlight w:val="yellow"/>
          <w:lang w:eastAsia="en-US"/>
        </w:rPr>
        <w:t xml:space="preserve"> города Иванова, </w:t>
      </w:r>
      <w:proofErr w:type="gramStart"/>
      <w:r w:rsidRPr="00062C71">
        <w:rPr>
          <w:rFonts w:eastAsia="Calibri"/>
          <w:sz w:val="28"/>
          <w:szCs w:val="28"/>
          <w:highlight w:val="yellow"/>
          <w:lang w:eastAsia="en-US"/>
        </w:rPr>
        <w:t>отвечающих</w:t>
      </w:r>
      <w:proofErr w:type="gramEnd"/>
      <w:r w:rsidRPr="00062C71">
        <w:rPr>
          <w:rFonts w:eastAsia="Calibri"/>
          <w:sz w:val="28"/>
          <w:szCs w:val="28"/>
          <w:highlight w:val="yellow"/>
          <w:lang w:eastAsia="en-US"/>
        </w:rPr>
        <w:t xml:space="preserve"> санитарным и техническим правилам и нормам, не требующих проведения капитального и/или текущего (косметического), иным требованиям законодательства.</w:t>
      </w:r>
    </w:p>
    <w:p w14:paraId="54CB168A" w14:textId="77777777" w:rsidR="00165CBF" w:rsidRPr="00165CBF" w:rsidRDefault="00165CBF" w:rsidP="005D31E5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E2C92B7" w14:textId="77777777" w:rsidR="00165CBF" w:rsidRPr="00165CBF" w:rsidRDefault="00165CBF" w:rsidP="005D31E5">
      <w:pPr>
        <w:keepNext/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165CBF">
        <w:rPr>
          <w:rFonts w:eastAsia="Calibri"/>
          <w:b/>
          <w:sz w:val="28"/>
          <w:szCs w:val="28"/>
          <w:lang w:eastAsia="en-US"/>
        </w:rPr>
        <w:t>2. Мероприятия подпрограммы</w:t>
      </w:r>
    </w:p>
    <w:p w14:paraId="5F051D24" w14:textId="77777777" w:rsidR="00165CBF" w:rsidRPr="00165CBF" w:rsidRDefault="00165CBF" w:rsidP="005D31E5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23BE3CA" w14:textId="77777777" w:rsidR="00165CBF" w:rsidRPr="00165CBF" w:rsidRDefault="00165CBF" w:rsidP="005D31E5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65CBF">
        <w:rPr>
          <w:rFonts w:eastAsia="Calibri"/>
          <w:sz w:val="28"/>
          <w:szCs w:val="28"/>
          <w:lang w:eastAsia="en-US"/>
        </w:rPr>
        <w:t>Подпрограмма реализуется посредством выполнения основного мероприятия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помещений», которое реализуется посредством следующих мероприятий:</w:t>
      </w:r>
      <w:proofErr w:type="gramEnd"/>
    </w:p>
    <w:p w14:paraId="2E9EA3EF" w14:textId="77777777" w:rsidR="00165CBF" w:rsidRPr="00165CBF" w:rsidRDefault="00165CBF" w:rsidP="005D31E5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5CBF">
        <w:rPr>
          <w:rFonts w:eastAsia="Calibri"/>
          <w:sz w:val="28"/>
          <w:szCs w:val="28"/>
          <w:lang w:eastAsia="en-US"/>
        </w:rPr>
        <w:t>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</w:r>
    </w:p>
    <w:p w14:paraId="1703E2B7" w14:textId="77777777" w:rsidR="00165CBF" w:rsidRPr="00165CBF" w:rsidRDefault="00165CBF" w:rsidP="005D31E5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65CBF">
        <w:rPr>
          <w:rFonts w:eastAsia="Calibri"/>
          <w:sz w:val="28"/>
          <w:szCs w:val="28"/>
          <w:lang w:eastAsia="en-US"/>
        </w:rPr>
        <w:t xml:space="preserve">Мероприятие направлено на исполнение переданных в соответствии </w:t>
      </w:r>
      <w:r w:rsidRPr="00165CBF">
        <w:rPr>
          <w:rFonts w:eastAsia="Calibri"/>
          <w:sz w:val="28"/>
          <w:szCs w:val="28"/>
          <w:lang w:eastAsia="en-US"/>
        </w:rPr>
        <w:br/>
        <w:t xml:space="preserve">со </w:t>
      </w:r>
      <w:hyperlink r:id="rId20">
        <w:r w:rsidRPr="00165CBF">
          <w:rPr>
            <w:rFonts w:eastAsia="Calibri"/>
            <w:sz w:val="28"/>
            <w:szCs w:val="28"/>
            <w:lang w:eastAsia="en-US"/>
          </w:rPr>
          <w:t>статьей 8.1</w:t>
        </w:r>
      </w:hyperlink>
      <w:r w:rsidRPr="00165CBF">
        <w:rPr>
          <w:rFonts w:eastAsia="Calibri"/>
          <w:sz w:val="28"/>
          <w:szCs w:val="28"/>
          <w:lang w:eastAsia="en-US"/>
        </w:rPr>
        <w:t xml:space="preserve"> Закона Ивановской области от 14.03.1997 № 7-ОЗ </w:t>
      </w:r>
      <w:r w:rsidRPr="00165CBF">
        <w:rPr>
          <w:rFonts w:eastAsia="Calibri"/>
          <w:sz w:val="28"/>
          <w:szCs w:val="28"/>
          <w:lang w:eastAsia="en-US"/>
        </w:rPr>
        <w:br/>
        <w:t>«О дополнительных гарантиях по социальной поддержке детей-сирот и детей, оставшихся без попечения родителей, в Ивановской области» государственных полномочий по однократному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</w:t>
      </w:r>
      <w:proofErr w:type="gramEnd"/>
      <w:r w:rsidRPr="00165CBF">
        <w:rPr>
          <w:rFonts w:eastAsia="Calibri"/>
          <w:sz w:val="28"/>
          <w:szCs w:val="28"/>
          <w:lang w:eastAsia="en-US"/>
        </w:rPr>
        <w:t xml:space="preserve"> по договорам найма специализированных жилых помещений.</w:t>
      </w:r>
    </w:p>
    <w:p w14:paraId="7C5D0299" w14:textId="1A9BADE9" w:rsidR="000D6D2C" w:rsidRPr="00165CBF" w:rsidRDefault="00165CBF" w:rsidP="005D31E5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65CBF">
        <w:rPr>
          <w:rFonts w:eastAsia="Calibri"/>
          <w:sz w:val="28"/>
          <w:szCs w:val="28"/>
          <w:lang w:eastAsia="en-US"/>
        </w:rPr>
        <w:t xml:space="preserve">Порядок расходования бюджетных средств на осуществление переданных государственных полномочий по однократному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</w:t>
      </w:r>
      <w:r w:rsidRPr="00165CBF">
        <w:rPr>
          <w:rFonts w:eastAsia="Calibri"/>
          <w:sz w:val="28"/>
          <w:szCs w:val="28"/>
          <w:lang w:eastAsia="en-US"/>
        </w:rPr>
        <w:lastRenderedPageBreak/>
        <w:t>фонда по договорам найма специализированных жилых помещений утвержден постановлением Администрации города Иванова от 25.06.2021 №</w:t>
      </w:r>
      <w:r w:rsidR="00464E0B">
        <w:rPr>
          <w:rFonts w:eastAsia="Calibri"/>
          <w:sz w:val="28"/>
          <w:szCs w:val="28"/>
          <w:lang w:eastAsia="en-US"/>
        </w:rPr>
        <w:t> </w:t>
      </w:r>
      <w:r w:rsidRPr="00165CBF">
        <w:rPr>
          <w:rFonts w:eastAsia="Calibri"/>
          <w:sz w:val="28"/>
          <w:szCs w:val="28"/>
          <w:lang w:eastAsia="en-US"/>
        </w:rPr>
        <w:t>766.</w:t>
      </w:r>
      <w:proofErr w:type="gramEnd"/>
      <w:r w:rsidR="000D6D2C">
        <w:rPr>
          <w:rFonts w:eastAsia="Calibri"/>
          <w:sz w:val="28"/>
          <w:szCs w:val="28"/>
          <w:lang w:eastAsia="en-US"/>
        </w:rPr>
        <w:t xml:space="preserve"> </w:t>
      </w:r>
      <w:r w:rsidR="000D6D2C" w:rsidRPr="000D6D2C">
        <w:rPr>
          <w:rFonts w:eastAsia="Calibri"/>
          <w:sz w:val="28"/>
          <w:szCs w:val="28"/>
          <w:highlight w:val="yellow"/>
          <w:lang w:eastAsia="en-US"/>
        </w:rPr>
        <w:t>Принятие муниципального правового акта, устанавливающего расходное обязательство, не требуется</w:t>
      </w:r>
      <w:r w:rsidR="000D6D2C">
        <w:rPr>
          <w:rFonts w:eastAsia="Calibri"/>
          <w:sz w:val="28"/>
          <w:szCs w:val="28"/>
          <w:lang w:eastAsia="en-US"/>
        </w:rPr>
        <w:t>.</w:t>
      </w:r>
    </w:p>
    <w:p w14:paraId="7D2B07D1" w14:textId="77777777" w:rsidR="00165CBF" w:rsidRPr="00165CBF" w:rsidRDefault="00165CBF" w:rsidP="005D31E5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5CBF">
        <w:rPr>
          <w:rFonts w:eastAsia="Calibri"/>
          <w:sz w:val="28"/>
          <w:szCs w:val="28"/>
          <w:lang w:eastAsia="en-US"/>
        </w:rPr>
        <w:t>Срок выполнения мероприятия - 2023 - 2030 годы.</w:t>
      </w:r>
    </w:p>
    <w:p w14:paraId="76D7D6C2" w14:textId="77777777" w:rsidR="00165CBF" w:rsidRPr="00165CBF" w:rsidRDefault="00165CBF" w:rsidP="005D31E5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65CBF">
        <w:rPr>
          <w:rFonts w:eastAsia="Calibri"/>
          <w:sz w:val="28"/>
          <w:szCs w:val="28"/>
          <w:lang w:eastAsia="en-US"/>
        </w:rPr>
        <w:t>Финансовое обеспечение мероприятия осуществляется за счет субвенции из областного бюджета, предоставляемой бюджету города Иванова на исполнение переданных государственных полномочий по однократному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помещений.</w:t>
      </w:r>
      <w:proofErr w:type="gramEnd"/>
    </w:p>
    <w:p w14:paraId="5156B7A7" w14:textId="77777777" w:rsidR="00165CBF" w:rsidRPr="00165CBF" w:rsidRDefault="00165CBF" w:rsidP="005D31E5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5CBF">
        <w:rPr>
          <w:rFonts w:eastAsia="Calibri"/>
          <w:sz w:val="28"/>
          <w:szCs w:val="28"/>
          <w:lang w:eastAsia="en-US"/>
        </w:rPr>
        <w:t>2. Проведение оценки средней рыночной стоимости 1 квадратного метра общей площади жилых помещений на рынке недвижимости города Иванова.</w:t>
      </w:r>
    </w:p>
    <w:p w14:paraId="06D06028" w14:textId="6BE7F8D6" w:rsidR="00165CBF" w:rsidRPr="00165CBF" w:rsidRDefault="00165CBF" w:rsidP="005D31E5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65CBF">
        <w:rPr>
          <w:rFonts w:eastAsia="Calibri"/>
          <w:sz w:val="28"/>
          <w:szCs w:val="28"/>
          <w:lang w:eastAsia="en-US"/>
        </w:rPr>
        <w:t xml:space="preserve">Мероприятие направлено на установление показателя средней рыночной стоимости 1 квадратного метра общей площади жилого помещения по городскому округу Иваново в соответствии с </w:t>
      </w:r>
      <w:hyperlink r:id="rId21">
        <w:r w:rsidRPr="00165CBF">
          <w:rPr>
            <w:rFonts w:eastAsia="Calibri"/>
            <w:sz w:val="28"/>
            <w:szCs w:val="28"/>
            <w:lang w:eastAsia="en-US"/>
          </w:rPr>
          <w:t>Порядком</w:t>
        </w:r>
      </w:hyperlink>
      <w:r w:rsidRPr="00165CBF">
        <w:rPr>
          <w:rFonts w:eastAsia="Calibri"/>
          <w:sz w:val="28"/>
          <w:szCs w:val="28"/>
          <w:lang w:eastAsia="en-US"/>
        </w:rPr>
        <w:t xml:space="preserve"> установления органами местного самоуправления городских округов и муниципальных районов Ивановской области показателя средней рыночной стоимости 1 квадратного метра общей площади жилого помещения по соответствующему городскому округу, муниципальному району Ивановской области, утвержденным постановлением Правительства Ивановской области от 20.05.2022</w:t>
      </w:r>
      <w:proofErr w:type="gramEnd"/>
      <w:r w:rsidRPr="00165CBF">
        <w:rPr>
          <w:rFonts w:eastAsia="Calibri"/>
          <w:sz w:val="28"/>
          <w:szCs w:val="28"/>
          <w:lang w:eastAsia="en-US"/>
        </w:rPr>
        <w:t xml:space="preserve"> № 247-п, Методическими </w:t>
      </w:r>
      <w:hyperlink r:id="rId22">
        <w:r w:rsidRPr="00165CBF">
          <w:rPr>
            <w:rFonts w:eastAsia="Calibri"/>
            <w:sz w:val="28"/>
            <w:szCs w:val="28"/>
            <w:lang w:eastAsia="en-US"/>
          </w:rPr>
          <w:t>рекомендациями</w:t>
        </w:r>
      </w:hyperlink>
      <w:r w:rsidRPr="00165CBF">
        <w:rPr>
          <w:rFonts w:eastAsia="Calibri"/>
          <w:sz w:val="28"/>
          <w:szCs w:val="28"/>
          <w:lang w:eastAsia="en-US"/>
        </w:rP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Минэкономразвития России                             от 02.10.2013 № 567.</w:t>
      </w:r>
    </w:p>
    <w:p w14:paraId="030593E2" w14:textId="77777777" w:rsidR="00165CBF" w:rsidRPr="00165CBF" w:rsidRDefault="00165CBF" w:rsidP="005D31E5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5CBF">
        <w:rPr>
          <w:rFonts w:eastAsia="Calibri"/>
          <w:sz w:val="28"/>
          <w:szCs w:val="28"/>
          <w:lang w:eastAsia="en-US"/>
        </w:rPr>
        <w:t>Срок выполнения мероприятия – 2023 - 2030 годы.</w:t>
      </w:r>
    </w:p>
    <w:p w14:paraId="105E01B7" w14:textId="5A6901C9" w:rsidR="00165CBF" w:rsidRPr="00165CBF" w:rsidRDefault="00165CBF" w:rsidP="005D31E5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5CBF">
        <w:rPr>
          <w:rFonts w:eastAsia="Calibri"/>
          <w:sz w:val="28"/>
          <w:szCs w:val="28"/>
          <w:lang w:eastAsia="en-US"/>
        </w:rPr>
        <w:t>Финансовое обеспечение мероприятия осуществляется за счет средств бюджета города Иванова.</w:t>
      </w:r>
      <w:r w:rsidR="00E952A6">
        <w:rPr>
          <w:rFonts w:eastAsia="Calibri"/>
          <w:sz w:val="28"/>
          <w:szCs w:val="28"/>
          <w:lang w:eastAsia="en-US"/>
        </w:rPr>
        <w:t xml:space="preserve"> </w:t>
      </w:r>
      <w:r w:rsidRPr="00165CBF">
        <w:rPr>
          <w:rFonts w:eastAsia="Calibri"/>
          <w:sz w:val="28"/>
          <w:szCs w:val="28"/>
          <w:lang w:eastAsia="en-US"/>
        </w:rPr>
        <w:t>Реализация мероприятия не требует дополнительной детализации порядка</w:t>
      </w:r>
      <w:r w:rsidR="000D6D2C">
        <w:rPr>
          <w:rFonts w:eastAsia="Calibri"/>
          <w:sz w:val="28"/>
          <w:szCs w:val="28"/>
          <w:lang w:eastAsia="en-US"/>
        </w:rPr>
        <w:t xml:space="preserve"> расходования бюджетных средств, </w:t>
      </w:r>
      <w:r w:rsidR="000D6D2C" w:rsidRPr="00032739">
        <w:rPr>
          <w:sz w:val="28"/>
          <w:szCs w:val="28"/>
          <w:highlight w:val="yellow"/>
        </w:rPr>
        <w:t>принятие муниципального правового акта, устанавливающего расходное обязательство, не требуется</w:t>
      </w:r>
      <w:r w:rsidR="000D6D2C">
        <w:rPr>
          <w:sz w:val="28"/>
          <w:szCs w:val="28"/>
        </w:rPr>
        <w:t>.</w:t>
      </w:r>
      <w:r w:rsidR="000D6D2C">
        <w:rPr>
          <w:rFonts w:eastAsia="Calibri"/>
          <w:sz w:val="28"/>
          <w:szCs w:val="28"/>
          <w:lang w:eastAsia="en-US"/>
        </w:rPr>
        <w:t xml:space="preserve"> </w:t>
      </w:r>
    </w:p>
    <w:p w14:paraId="017491B5" w14:textId="77777777" w:rsidR="00165CBF" w:rsidRPr="00165CBF" w:rsidRDefault="00165CBF" w:rsidP="005D31E5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5CBF">
        <w:rPr>
          <w:rFonts w:eastAsia="Calibri"/>
          <w:sz w:val="28"/>
          <w:szCs w:val="28"/>
          <w:lang w:eastAsia="en-US"/>
        </w:rPr>
        <w:t>Исполнителем мероприятий подпрограммы является управление жилищной политики и ипотечного кредитования Администрации города Иванова.</w:t>
      </w:r>
    </w:p>
    <w:p w14:paraId="700674E0" w14:textId="77777777" w:rsidR="00165CBF" w:rsidRPr="00165CBF" w:rsidRDefault="00165CBF" w:rsidP="005D31E5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65CBF">
        <w:rPr>
          <w:rFonts w:eastAsia="Calibri"/>
          <w:sz w:val="28"/>
          <w:szCs w:val="28"/>
          <w:lang w:eastAsia="en-US"/>
        </w:rPr>
        <w:t xml:space="preserve">В рамках подпрограммы планируется приобретение на городском рынке недвижимости жилых помещений (жилых домов, квартир), соответствующих требованиям, предъявляемым к жилым помещениям </w:t>
      </w:r>
      <w:hyperlink r:id="rId23">
        <w:r w:rsidRPr="00165CBF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165CBF">
        <w:rPr>
          <w:rFonts w:eastAsia="Calibri"/>
          <w:sz w:val="28"/>
          <w:szCs w:val="28"/>
          <w:lang w:eastAsia="en-US"/>
        </w:rPr>
        <w:t xml:space="preserve"> Ивановской области от 14.03.1997 № 7-ОЗ «О дополнительных гарантиях по социальной поддержке детей-сирот и детей, оставшихся без попечения родителей, в Ивановской области», а именно: общей площадью не менее 28 квадратных метров, расположенных на территории города Иванова, </w:t>
      </w:r>
      <w:r w:rsidRPr="00165CBF">
        <w:rPr>
          <w:rFonts w:eastAsia="Calibri"/>
          <w:sz w:val="28"/>
          <w:szCs w:val="28"/>
          <w:lang w:eastAsia="en-US"/>
        </w:rPr>
        <w:lastRenderedPageBreak/>
        <w:t>благоустроенных применительно к условиям</w:t>
      </w:r>
      <w:proofErr w:type="gramEnd"/>
      <w:r w:rsidRPr="00165CBF">
        <w:rPr>
          <w:rFonts w:eastAsia="Calibri"/>
          <w:sz w:val="28"/>
          <w:szCs w:val="28"/>
          <w:lang w:eastAsia="en-US"/>
        </w:rPr>
        <w:t xml:space="preserve"> города Иванова, </w:t>
      </w:r>
      <w:proofErr w:type="gramStart"/>
      <w:r w:rsidRPr="00165CBF">
        <w:rPr>
          <w:rFonts w:eastAsia="Calibri"/>
          <w:sz w:val="28"/>
          <w:szCs w:val="28"/>
          <w:lang w:eastAsia="en-US"/>
        </w:rPr>
        <w:t>отвечающих</w:t>
      </w:r>
      <w:proofErr w:type="gramEnd"/>
      <w:r w:rsidRPr="00165CBF">
        <w:rPr>
          <w:rFonts w:eastAsia="Calibri"/>
          <w:sz w:val="28"/>
          <w:szCs w:val="28"/>
          <w:lang w:eastAsia="en-US"/>
        </w:rPr>
        <w:t xml:space="preserve"> санитарным и техническим правилам и нормам, не требующих проведения капитального и/или текущего (косметического), иным требованиям законодательства.</w:t>
      </w:r>
    </w:p>
    <w:p w14:paraId="42BEACB3" w14:textId="77777777" w:rsidR="00165CBF" w:rsidRPr="00165CBF" w:rsidRDefault="00165CBF" w:rsidP="005D31E5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5CBF">
        <w:rPr>
          <w:rFonts w:eastAsia="Calibri"/>
          <w:sz w:val="28"/>
          <w:szCs w:val="28"/>
          <w:lang w:eastAsia="en-US"/>
        </w:rPr>
        <w:t xml:space="preserve">Право собственности муниципального образования городской округ Иваново на приобретенные жилые помещения подлежит государственной регистрации. </w:t>
      </w:r>
      <w:proofErr w:type="gramStart"/>
      <w:r w:rsidRPr="00165CBF">
        <w:rPr>
          <w:rFonts w:eastAsia="Calibri"/>
          <w:sz w:val="28"/>
          <w:szCs w:val="28"/>
          <w:lang w:eastAsia="en-US"/>
        </w:rPr>
        <w:t>Указанные жилые помещения предоставляются по договорам найма специализированных жилых помещений лицам, указанным в выписке из списка детей-сирот,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помещениями, ведение которого осуществляет Департамент социальной защиты населения Ивановской области.</w:t>
      </w:r>
      <w:proofErr w:type="gramEnd"/>
    </w:p>
    <w:p w14:paraId="27F42B44" w14:textId="450BA55C" w:rsidR="00165CBF" w:rsidRPr="00165CBF" w:rsidRDefault="00165CBF" w:rsidP="005D31E5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5CBF">
        <w:rPr>
          <w:rFonts w:eastAsia="Calibri"/>
          <w:sz w:val="28"/>
          <w:szCs w:val="28"/>
          <w:lang w:eastAsia="en-US"/>
        </w:rPr>
        <w:t xml:space="preserve">Приобретение жилых помещений в собственность городского округа Иваново осуществляется на основании муниципальных контрактов, заключаемых в соответствии с положениями Федерального </w:t>
      </w:r>
      <w:hyperlink r:id="rId24">
        <w:r w:rsidRPr="00165CBF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165CBF">
        <w:rPr>
          <w:rFonts w:eastAsia="Calibri"/>
          <w:sz w:val="28"/>
          <w:szCs w:val="28"/>
          <w:lang w:eastAsia="en-US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5D2C9A2E" w14:textId="77777777" w:rsidR="00165CBF" w:rsidRPr="00165CBF" w:rsidRDefault="00165CBF" w:rsidP="005D31E5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5CBF">
        <w:rPr>
          <w:rFonts w:eastAsia="Calibri"/>
          <w:sz w:val="28"/>
          <w:szCs w:val="28"/>
          <w:lang w:eastAsia="en-US"/>
        </w:rPr>
        <w:t>Функции заказчика при приобретении жилых помещений осуществляет управление жилищной политики и ипотечного кредитования Администрации города Иванова.</w:t>
      </w:r>
    </w:p>
    <w:p w14:paraId="1323C5AF" w14:textId="77777777" w:rsidR="00165CBF" w:rsidRPr="00165CBF" w:rsidRDefault="00165CBF" w:rsidP="005D31E5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65CBF">
        <w:rPr>
          <w:rFonts w:eastAsia="Calibri"/>
          <w:sz w:val="28"/>
          <w:szCs w:val="28"/>
          <w:lang w:eastAsia="en-US"/>
        </w:rPr>
        <w:t xml:space="preserve">Отнесение приобретенных жилых помещений к специализированному жилищному фонду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осуществляется в соответствии с </w:t>
      </w:r>
      <w:hyperlink r:id="rId25">
        <w:r w:rsidRPr="00165CBF">
          <w:rPr>
            <w:rFonts w:eastAsia="Calibri"/>
            <w:sz w:val="28"/>
            <w:szCs w:val="28"/>
            <w:lang w:eastAsia="en-US"/>
          </w:rPr>
          <w:t>порядком</w:t>
        </w:r>
      </w:hyperlink>
      <w:r w:rsidRPr="00165CBF">
        <w:rPr>
          <w:rFonts w:eastAsia="Calibri"/>
          <w:sz w:val="28"/>
          <w:szCs w:val="28"/>
          <w:lang w:eastAsia="en-US"/>
        </w:rPr>
        <w:t xml:space="preserve"> предоставления жилых помещений муниципального специализированного жилищного фонда, утвержденным решением Ивановской городской Думы от 28.05.2008 № 793.</w:t>
      </w:r>
      <w:proofErr w:type="gramEnd"/>
    </w:p>
    <w:p w14:paraId="7803561F" w14:textId="6ACE8B3D" w:rsidR="00E11E2E" w:rsidRPr="00801339" w:rsidRDefault="00E11E2E" w:rsidP="005D31E5">
      <w:pPr>
        <w:keepNext/>
        <w:tabs>
          <w:tab w:val="right" w:pos="10080"/>
        </w:tabs>
        <w:spacing w:before="120" w:after="40"/>
        <w:rPr>
          <w:sz w:val="20"/>
          <w:szCs w:val="20"/>
        </w:rPr>
      </w:pPr>
      <w:r w:rsidRPr="00801339">
        <w:rPr>
          <w:sz w:val="20"/>
          <w:szCs w:val="20"/>
        </w:rPr>
        <w:t xml:space="preserve">Таблица 2. Бюджетные ассигнования на выполнение мероприятий подпрограммы                                           </w:t>
      </w:r>
      <w:r w:rsidR="00964F87">
        <w:rPr>
          <w:sz w:val="20"/>
          <w:szCs w:val="20"/>
        </w:rPr>
        <w:t xml:space="preserve">   </w:t>
      </w:r>
      <w:r w:rsidRPr="00801339">
        <w:rPr>
          <w:sz w:val="20"/>
          <w:szCs w:val="20"/>
        </w:rPr>
        <w:t xml:space="preserve">    (руб.)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"/>
        <w:gridCol w:w="3243"/>
        <w:gridCol w:w="1494"/>
        <w:gridCol w:w="1379"/>
        <w:gridCol w:w="1379"/>
        <w:gridCol w:w="994"/>
        <w:gridCol w:w="664"/>
      </w:tblGrid>
      <w:tr w:rsidR="00B61E76" w:rsidRPr="00801339" w14:paraId="7C0D44F4" w14:textId="77777777" w:rsidTr="00B61E76">
        <w:tc>
          <w:tcPr>
            <w:tcW w:w="155" w:type="pct"/>
          </w:tcPr>
          <w:p w14:paraId="330BDB26" w14:textId="77777777" w:rsidR="00217087" w:rsidRPr="00801339" w:rsidRDefault="00217087" w:rsidP="005D31E5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01339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1726" w:type="pct"/>
          </w:tcPr>
          <w:p w14:paraId="68E30C41" w14:textId="77777777" w:rsidR="00217087" w:rsidRPr="00801339" w:rsidRDefault="00217087" w:rsidP="005D31E5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01339">
              <w:rPr>
                <w:rFonts w:eastAsia="Calibri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34" w:type="pct"/>
          </w:tcPr>
          <w:p w14:paraId="695A1671" w14:textId="77777777" w:rsidR="00217087" w:rsidRPr="00801339" w:rsidRDefault="00217087" w:rsidP="005D31E5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01339">
              <w:rPr>
                <w:rFonts w:eastAsia="Calibri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732" w:type="pct"/>
          </w:tcPr>
          <w:p w14:paraId="401BDE6B" w14:textId="4DD187FC" w:rsidR="00217087" w:rsidRPr="00801339" w:rsidRDefault="00217087" w:rsidP="005D31E5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01339">
              <w:rPr>
                <w:rFonts w:eastAsia="Calibri"/>
                <w:b/>
                <w:sz w:val="20"/>
                <w:szCs w:val="20"/>
              </w:rPr>
              <w:t>20</w:t>
            </w:r>
            <w:r>
              <w:rPr>
                <w:rFonts w:eastAsia="Calibri"/>
                <w:b/>
                <w:sz w:val="20"/>
                <w:szCs w:val="20"/>
              </w:rPr>
              <w:t>23</w:t>
            </w:r>
          </w:p>
        </w:tc>
        <w:tc>
          <w:tcPr>
            <w:tcW w:w="732" w:type="pct"/>
          </w:tcPr>
          <w:p w14:paraId="083081E5" w14:textId="03C9A654" w:rsidR="00217087" w:rsidRPr="00801339" w:rsidRDefault="00217087" w:rsidP="005D31E5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01339">
              <w:rPr>
                <w:rFonts w:eastAsia="Calibri"/>
                <w:b/>
                <w:sz w:val="20"/>
                <w:szCs w:val="20"/>
              </w:rPr>
              <w:t>202</w:t>
            </w: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14:paraId="47F3EB8F" w14:textId="688F6C21" w:rsidR="00217087" w:rsidRPr="00801339" w:rsidRDefault="00217087" w:rsidP="005D31E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801339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3" w:type="pct"/>
          </w:tcPr>
          <w:p w14:paraId="73A09DB8" w14:textId="44C2F509" w:rsidR="00217087" w:rsidRPr="00801339" w:rsidRDefault="00217087" w:rsidP="005D31E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801339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6-2030</w:t>
            </w:r>
            <w:r w:rsidRPr="00801339">
              <w:rPr>
                <w:b/>
                <w:sz w:val="20"/>
                <w:szCs w:val="20"/>
              </w:rPr>
              <w:t>*</w:t>
            </w:r>
          </w:p>
        </w:tc>
      </w:tr>
      <w:tr w:rsidR="00225990" w:rsidRPr="00A40212" w14:paraId="064E702A" w14:textId="77777777" w:rsidTr="00B61E76">
        <w:tc>
          <w:tcPr>
            <w:tcW w:w="2615" w:type="pct"/>
            <w:gridSpan w:val="3"/>
          </w:tcPr>
          <w:p w14:paraId="241B3DCD" w14:textId="77777777" w:rsidR="00225990" w:rsidRPr="00A40212" w:rsidRDefault="00225990" w:rsidP="005D31E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A40212">
              <w:rPr>
                <w:rFonts w:eastAsia="Calibri"/>
                <w:sz w:val="22"/>
                <w:szCs w:val="22"/>
              </w:rPr>
              <w:t>Подпрограмма, всего:</w:t>
            </w:r>
          </w:p>
        </w:tc>
        <w:tc>
          <w:tcPr>
            <w:tcW w:w="732" w:type="pct"/>
          </w:tcPr>
          <w:p w14:paraId="441EB05F" w14:textId="63442653" w:rsidR="00225990" w:rsidRPr="00225990" w:rsidRDefault="00225990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225990">
              <w:rPr>
                <w:rFonts w:eastAsiaTheme="minorHAnsi"/>
                <w:sz w:val="22"/>
                <w:szCs w:val="22"/>
                <w:lang w:eastAsia="en-US"/>
              </w:rPr>
              <w:t>33 718 891,11</w:t>
            </w:r>
          </w:p>
        </w:tc>
        <w:tc>
          <w:tcPr>
            <w:tcW w:w="732" w:type="pct"/>
          </w:tcPr>
          <w:p w14:paraId="6861109D" w14:textId="50800928" w:rsidR="00225990" w:rsidRPr="00225990" w:rsidRDefault="00225990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225990">
              <w:rPr>
                <w:rFonts w:eastAsiaTheme="minorHAnsi"/>
                <w:sz w:val="22"/>
                <w:szCs w:val="22"/>
                <w:lang w:eastAsia="en-US"/>
              </w:rPr>
              <w:t>33 718 891,11</w:t>
            </w:r>
          </w:p>
        </w:tc>
        <w:tc>
          <w:tcPr>
            <w:tcW w:w="528" w:type="pct"/>
          </w:tcPr>
          <w:p w14:paraId="6EC74AA6" w14:textId="325D1296" w:rsidR="00225990" w:rsidRPr="00225990" w:rsidRDefault="00225990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225990">
              <w:rPr>
                <w:sz w:val="22"/>
                <w:szCs w:val="22"/>
              </w:rPr>
              <w:t>22 000,00</w:t>
            </w:r>
          </w:p>
        </w:tc>
        <w:tc>
          <w:tcPr>
            <w:tcW w:w="393" w:type="pct"/>
          </w:tcPr>
          <w:p w14:paraId="6E87A68E" w14:textId="6265AFD6" w:rsidR="00225990" w:rsidRPr="00225990" w:rsidRDefault="00225990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225990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225990" w:rsidRPr="00A40212" w14:paraId="3E333949" w14:textId="77777777" w:rsidTr="00B61E76">
        <w:tc>
          <w:tcPr>
            <w:tcW w:w="2615" w:type="pct"/>
            <w:gridSpan w:val="3"/>
          </w:tcPr>
          <w:p w14:paraId="0A31A67F" w14:textId="77777777" w:rsidR="00225990" w:rsidRPr="00A40212" w:rsidRDefault="00225990" w:rsidP="005D31E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A40212">
              <w:rPr>
                <w:rFonts w:eastAsia="Calibri" w:cs="Tahoma"/>
                <w:sz w:val="22"/>
                <w:szCs w:val="22"/>
              </w:rPr>
              <w:t>- бюджет города</w:t>
            </w:r>
          </w:p>
        </w:tc>
        <w:tc>
          <w:tcPr>
            <w:tcW w:w="732" w:type="pct"/>
          </w:tcPr>
          <w:p w14:paraId="2DCD0232" w14:textId="5E07C7BC" w:rsidR="00225990" w:rsidRPr="00225990" w:rsidRDefault="00225990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225990">
              <w:rPr>
                <w:sz w:val="22"/>
                <w:szCs w:val="22"/>
              </w:rPr>
              <w:t>22 000,00</w:t>
            </w:r>
          </w:p>
        </w:tc>
        <w:tc>
          <w:tcPr>
            <w:tcW w:w="732" w:type="pct"/>
          </w:tcPr>
          <w:p w14:paraId="2CDA0A83" w14:textId="1FBD4585" w:rsidR="00225990" w:rsidRPr="00225990" w:rsidRDefault="00225990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225990">
              <w:rPr>
                <w:sz w:val="22"/>
                <w:szCs w:val="22"/>
              </w:rPr>
              <w:t>22 000,00</w:t>
            </w:r>
          </w:p>
        </w:tc>
        <w:tc>
          <w:tcPr>
            <w:tcW w:w="528" w:type="pct"/>
          </w:tcPr>
          <w:p w14:paraId="43D20EF8" w14:textId="73D080E0" w:rsidR="00225990" w:rsidRPr="00225990" w:rsidRDefault="00225990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225990">
              <w:rPr>
                <w:sz w:val="22"/>
                <w:szCs w:val="22"/>
              </w:rPr>
              <w:t>22 000,00</w:t>
            </w:r>
          </w:p>
        </w:tc>
        <w:tc>
          <w:tcPr>
            <w:tcW w:w="393" w:type="pct"/>
          </w:tcPr>
          <w:p w14:paraId="6C950F97" w14:textId="1301F5ED" w:rsidR="00225990" w:rsidRPr="00225990" w:rsidRDefault="00225990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225990">
              <w:rPr>
                <w:sz w:val="22"/>
                <w:szCs w:val="22"/>
              </w:rPr>
              <w:t>-</w:t>
            </w:r>
          </w:p>
        </w:tc>
      </w:tr>
      <w:tr w:rsidR="00225990" w:rsidRPr="00A40212" w14:paraId="29ABAA85" w14:textId="77777777" w:rsidTr="00B61E76">
        <w:tc>
          <w:tcPr>
            <w:tcW w:w="2615" w:type="pct"/>
            <w:gridSpan w:val="3"/>
          </w:tcPr>
          <w:p w14:paraId="4E298AE6" w14:textId="77777777" w:rsidR="00225990" w:rsidRPr="00A40212" w:rsidRDefault="00225990" w:rsidP="005D31E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A40212">
              <w:rPr>
                <w:rFonts w:eastAsia="Calibri"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732" w:type="pct"/>
          </w:tcPr>
          <w:p w14:paraId="2AC26A2E" w14:textId="41A5AE11" w:rsidR="00225990" w:rsidRPr="00225990" w:rsidRDefault="00225990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225990">
              <w:rPr>
                <w:sz w:val="22"/>
                <w:szCs w:val="22"/>
              </w:rPr>
              <w:t>33 696 891,11</w:t>
            </w:r>
          </w:p>
        </w:tc>
        <w:tc>
          <w:tcPr>
            <w:tcW w:w="732" w:type="pct"/>
          </w:tcPr>
          <w:p w14:paraId="7F702B44" w14:textId="6438DAF2" w:rsidR="00225990" w:rsidRPr="00225990" w:rsidRDefault="00225990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225990">
              <w:rPr>
                <w:sz w:val="22"/>
                <w:szCs w:val="22"/>
              </w:rPr>
              <w:t>33 696 891,11</w:t>
            </w:r>
          </w:p>
        </w:tc>
        <w:tc>
          <w:tcPr>
            <w:tcW w:w="528" w:type="pct"/>
          </w:tcPr>
          <w:p w14:paraId="0D38D7A0" w14:textId="1A2B9F84" w:rsidR="00225990" w:rsidRPr="00225990" w:rsidRDefault="00225990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225990"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14:paraId="58B4DBC8" w14:textId="4D443188" w:rsidR="00225990" w:rsidRPr="00225990" w:rsidRDefault="00225990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225990">
              <w:rPr>
                <w:sz w:val="22"/>
                <w:szCs w:val="22"/>
              </w:rPr>
              <w:t>-</w:t>
            </w:r>
          </w:p>
        </w:tc>
      </w:tr>
      <w:tr w:rsidR="00217087" w:rsidRPr="00A40212" w14:paraId="12E16639" w14:textId="77777777" w:rsidTr="00B61E76">
        <w:tc>
          <w:tcPr>
            <w:tcW w:w="2615" w:type="pct"/>
            <w:gridSpan w:val="3"/>
          </w:tcPr>
          <w:p w14:paraId="39B968E3" w14:textId="77777777" w:rsidR="00217087" w:rsidRPr="00A40212" w:rsidRDefault="00217087" w:rsidP="005D31E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A40212">
              <w:rPr>
                <w:rFonts w:eastAsia="Calibri" w:cs="Tahoma"/>
                <w:sz w:val="22"/>
                <w:szCs w:val="22"/>
              </w:rPr>
              <w:t>- федеральный бюджет</w:t>
            </w:r>
          </w:p>
        </w:tc>
        <w:tc>
          <w:tcPr>
            <w:tcW w:w="732" w:type="pct"/>
          </w:tcPr>
          <w:p w14:paraId="18F9ABA0" w14:textId="77777777" w:rsidR="00217087" w:rsidRPr="00225990" w:rsidRDefault="00217087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225990">
              <w:rPr>
                <w:sz w:val="22"/>
                <w:szCs w:val="22"/>
              </w:rPr>
              <w:t>-</w:t>
            </w:r>
          </w:p>
        </w:tc>
        <w:tc>
          <w:tcPr>
            <w:tcW w:w="732" w:type="pct"/>
          </w:tcPr>
          <w:p w14:paraId="3D39E6D3" w14:textId="77777777" w:rsidR="00217087" w:rsidRPr="00225990" w:rsidRDefault="00217087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225990">
              <w:rPr>
                <w:sz w:val="22"/>
                <w:szCs w:val="22"/>
              </w:rPr>
              <w:t>-</w:t>
            </w:r>
          </w:p>
        </w:tc>
        <w:tc>
          <w:tcPr>
            <w:tcW w:w="528" w:type="pct"/>
          </w:tcPr>
          <w:p w14:paraId="7159145A" w14:textId="77777777" w:rsidR="00217087" w:rsidRPr="00225990" w:rsidRDefault="00217087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225990"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14:paraId="016EA986" w14:textId="4C2CFD3B" w:rsidR="00217087" w:rsidRPr="00225990" w:rsidRDefault="00217087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225990">
              <w:rPr>
                <w:sz w:val="22"/>
                <w:szCs w:val="22"/>
              </w:rPr>
              <w:t>-</w:t>
            </w:r>
          </w:p>
        </w:tc>
      </w:tr>
      <w:tr w:rsidR="00290CE7" w:rsidRPr="00A40212" w14:paraId="16E21AB1" w14:textId="77777777" w:rsidTr="00B61E76">
        <w:trPr>
          <w:cantSplit/>
        </w:trPr>
        <w:tc>
          <w:tcPr>
            <w:tcW w:w="155" w:type="pct"/>
            <w:vMerge w:val="restart"/>
          </w:tcPr>
          <w:p w14:paraId="6C1B65BB" w14:textId="77777777" w:rsidR="00290CE7" w:rsidRPr="00A40212" w:rsidRDefault="00290CE7" w:rsidP="005D31E5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021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14:paraId="721AACA5" w14:textId="6ACF9D51" w:rsidR="00290CE7" w:rsidRPr="0083193B" w:rsidRDefault="00290CE7" w:rsidP="005D31E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83193B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4" w:type="pct"/>
            <w:vMerge w:val="restart"/>
            <w:vAlign w:val="center"/>
          </w:tcPr>
          <w:p w14:paraId="045E1D92" w14:textId="77777777" w:rsidR="00290CE7" w:rsidRPr="00A40212" w:rsidRDefault="00290CE7" w:rsidP="005D31E5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40212">
              <w:rPr>
                <w:rFonts w:eastAsia="Calibri"/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732" w:type="pct"/>
          </w:tcPr>
          <w:p w14:paraId="29A1259C" w14:textId="4D083437" w:rsidR="00290CE7" w:rsidRPr="00B61E76" w:rsidRDefault="00290CE7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33 696 891,11</w:t>
            </w:r>
          </w:p>
        </w:tc>
        <w:tc>
          <w:tcPr>
            <w:tcW w:w="732" w:type="pct"/>
          </w:tcPr>
          <w:p w14:paraId="262C94A9" w14:textId="6AC9654D" w:rsidR="00290CE7" w:rsidRPr="00B61E76" w:rsidRDefault="00290CE7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33 696 891,11</w:t>
            </w:r>
          </w:p>
        </w:tc>
        <w:tc>
          <w:tcPr>
            <w:tcW w:w="528" w:type="pct"/>
          </w:tcPr>
          <w:p w14:paraId="174FD9B5" w14:textId="7DFCC258" w:rsidR="00290CE7" w:rsidRPr="00B61E76" w:rsidRDefault="00B61E76" w:rsidP="005D31E5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14:paraId="6D5FC513" w14:textId="77777777" w:rsidR="00290CE7" w:rsidRPr="00B61E76" w:rsidRDefault="00290CE7" w:rsidP="005D31E5">
            <w:pPr>
              <w:keepNext/>
              <w:jc w:val="center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-</w:t>
            </w:r>
          </w:p>
        </w:tc>
      </w:tr>
      <w:tr w:rsidR="00225990" w:rsidRPr="00A40212" w14:paraId="76807188" w14:textId="77777777" w:rsidTr="00B61E76">
        <w:trPr>
          <w:cantSplit/>
        </w:trPr>
        <w:tc>
          <w:tcPr>
            <w:tcW w:w="155" w:type="pct"/>
            <w:vMerge/>
          </w:tcPr>
          <w:p w14:paraId="7B26B2D1" w14:textId="77777777" w:rsidR="0083193B" w:rsidRPr="00A40212" w:rsidRDefault="0083193B" w:rsidP="005D31E5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6" w:type="pct"/>
          </w:tcPr>
          <w:p w14:paraId="16A6F6D0" w14:textId="7286EF23" w:rsidR="0083193B" w:rsidRPr="0083193B" w:rsidRDefault="0083193B" w:rsidP="005D31E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83193B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734" w:type="pct"/>
            <w:vMerge/>
          </w:tcPr>
          <w:p w14:paraId="1E5738D8" w14:textId="77777777" w:rsidR="0083193B" w:rsidRPr="00A40212" w:rsidRDefault="0083193B" w:rsidP="005D31E5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132C818D" w14:textId="77777777" w:rsidR="0083193B" w:rsidRPr="00B61E76" w:rsidRDefault="0083193B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-</w:t>
            </w:r>
          </w:p>
        </w:tc>
        <w:tc>
          <w:tcPr>
            <w:tcW w:w="732" w:type="pct"/>
          </w:tcPr>
          <w:p w14:paraId="2D72B1DA" w14:textId="77777777" w:rsidR="0083193B" w:rsidRPr="00B61E76" w:rsidRDefault="0083193B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-</w:t>
            </w:r>
          </w:p>
        </w:tc>
        <w:tc>
          <w:tcPr>
            <w:tcW w:w="528" w:type="pct"/>
          </w:tcPr>
          <w:p w14:paraId="241DB171" w14:textId="77777777" w:rsidR="0083193B" w:rsidRPr="00B61E76" w:rsidRDefault="0083193B" w:rsidP="005D31E5">
            <w:pPr>
              <w:keepNext/>
              <w:jc w:val="center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14:paraId="222D0D33" w14:textId="77777777" w:rsidR="0083193B" w:rsidRPr="00B61E76" w:rsidRDefault="0083193B" w:rsidP="005D31E5">
            <w:pPr>
              <w:keepNext/>
              <w:jc w:val="center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-</w:t>
            </w:r>
          </w:p>
        </w:tc>
      </w:tr>
      <w:tr w:rsidR="00290CE7" w:rsidRPr="00A40212" w14:paraId="5B7307F8" w14:textId="77777777" w:rsidTr="00B61E76">
        <w:trPr>
          <w:cantSplit/>
        </w:trPr>
        <w:tc>
          <w:tcPr>
            <w:tcW w:w="155" w:type="pct"/>
            <w:vMerge/>
          </w:tcPr>
          <w:p w14:paraId="38905309" w14:textId="77777777" w:rsidR="00290CE7" w:rsidRPr="00A40212" w:rsidRDefault="00290CE7" w:rsidP="005D31E5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6" w:type="pct"/>
          </w:tcPr>
          <w:p w14:paraId="13CE5803" w14:textId="7DD9FF09" w:rsidR="00290CE7" w:rsidRPr="0083193B" w:rsidRDefault="00290CE7" w:rsidP="005D31E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83193B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734" w:type="pct"/>
            <w:vMerge/>
          </w:tcPr>
          <w:p w14:paraId="6E133976" w14:textId="77777777" w:rsidR="00290CE7" w:rsidRPr="00A40212" w:rsidRDefault="00290CE7" w:rsidP="005D31E5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729063EB" w14:textId="6EAF27CA" w:rsidR="00290CE7" w:rsidRPr="00B61E76" w:rsidRDefault="00290CE7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33 696 891,11</w:t>
            </w:r>
          </w:p>
        </w:tc>
        <w:tc>
          <w:tcPr>
            <w:tcW w:w="732" w:type="pct"/>
          </w:tcPr>
          <w:p w14:paraId="2856188C" w14:textId="34AF5028" w:rsidR="00290CE7" w:rsidRPr="00B61E76" w:rsidRDefault="00290CE7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33 696 891,11</w:t>
            </w:r>
          </w:p>
        </w:tc>
        <w:tc>
          <w:tcPr>
            <w:tcW w:w="528" w:type="pct"/>
          </w:tcPr>
          <w:p w14:paraId="09F8752D" w14:textId="44A2DD5B" w:rsidR="00290CE7" w:rsidRPr="00B61E76" w:rsidRDefault="00290CE7" w:rsidP="005D31E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14:paraId="1BB3E94F" w14:textId="77777777" w:rsidR="00290CE7" w:rsidRPr="00B61E76" w:rsidRDefault="00290CE7" w:rsidP="005D31E5">
            <w:pPr>
              <w:keepNext/>
              <w:jc w:val="center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-</w:t>
            </w:r>
          </w:p>
        </w:tc>
      </w:tr>
      <w:tr w:rsidR="00225990" w:rsidRPr="00A40212" w14:paraId="36260A36" w14:textId="77777777" w:rsidTr="00B61E76">
        <w:trPr>
          <w:cantSplit/>
        </w:trPr>
        <w:tc>
          <w:tcPr>
            <w:tcW w:w="155" w:type="pct"/>
            <w:vMerge/>
          </w:tcPr>
          <w:p w14:paraId="67059A18" w14:textId="77777777" w:rsidR="0083193B" w:rsidRPr="00A40212" w:rsidRDefault="0083193B" w:rsidP="005D31E5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6" w:type="pct"/>
          </w:tcPr>
          <w:p w14:paraId="5CF5853A" w14:textId="1333DCEB" w:rsidR="0083193B" w:rsidRPr="0083193B" w:rsidRDefault="0083193B" w:rsidP="005D31E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83193B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734" w:type="pct"/>
            <w:vMerge/>
          </w:tcPr>
          <w:p w14:paraId="5204DB3C" w14:textId="77777777" w:rsidR="0083193B" w:rsidRPr="00A40212" w:rsidRDefault="0083193B" w:rsidP="005D31E5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1F5B6C7C" w14:textId="77777777" w:rsidR="0083193B" w:rsidRPr="00B61E76" w:rsidRDefault="0083193B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-</w:t>
            </w:r>
          </w:p>
        </w:tc>
        <w:tc>
          <w:tcPr>
            <w:tcW w:w="732" w:type="pct"/>
          </w:tcPr>
          <w:p w14:paraId="115D82CD" w14:textId="77777777" w:rsidR="0083193B" w:rsidRPr="00B61E76" w:rsidRDefault="0083193B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-</w:t>
            </w:r>
          </w:p>
        </w:tc>
        <w:tc>
          <w:tcPr>
            <w:tcW w:w="528" w:type="pct"/>
          </w:tcPr>
          <w:p w14:paraId="4B6FBD53" w14:textId="77777777" w:rsidR="0083193B" w:rsidRPr="00B61E76" w:rsidRDefault="0083193B" w:rsidP="005D31E5">
            <w:pPr>
              <w:keepNext/>
              <w:jc w:val="center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14:paraId="18BF049A" w14:textId="77777777" w:rsidR="0083193B" w:rsidRPr="00B61E76" w:rsidRDefault="0083193B" w:rsidP="005D31E5">
            <w:pPr>
              <w:keepNext/>
              <w:jc w:val="center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-</w:t>
            </w:r>
          </w:p>
        </w:tc>
      </w:tr>
      <w:tr w:rsidR="00B61E76" w:rsidRPr="00A40212" w14:paraId="51CF064C" w14:textId="77777777" w:rsidTr="00B61E76">
        <w:trPr>
          <w:cantSplit/>
        </w:trPr>
        <w:tc>
          <w:tcPr>
            <w:tcW w:w="155" w:type="pct"/>
            <w:vMerge w:val="restart"/>
          </w:tcPr>
          <w:p w14:paraId="10985CED" w14:textId="454E68F2" w:rsidR="00B61E76" w:rsidRPr="00A40212" w:rsidRDefault="00B61E76" w:rsidP="005D31E5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1726" w:type="pct"/>
          </w:tcPr>
          <w:p w14:paraId="4031AD9D" w14:textId="17EB4639" w:rsidR="00B61E76" w:rsidRPr="0083193B" w:rsidRDefault="00B61E76" w:rsidP="005D31E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83193B">
              <w:rPr>
                <w:sz w:val="22"/>
                <w:szCs w:val="22"/>
              </w:rPr>
              <w:t>Проведение оценки средней рыночной стоимости 1 квадратного метра общей площади жилых помещений на рынке недвижимости города Иванова</w:t>
            </w:r>
          </w:p>
        </w:tc>
        <w:tc>
          <w:tcPr>
            <w:tcW w:w="734" w:type="pct"/>
            <w:vMerge w:val="restart"/>
            <w:vAlign w:val="center"/>
          </w:tcPr>
          <w:p w14:paraId="4CDE3EBE" w14:textId="77777777" w:rsidR="00B61E76" w:rsidRPr="00A40212" w:rsidRDefault="00B61E76" w:rsidP="005D31E5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40212">
              <w:rPr>
                <w:rFonts w:eastAsia="Calibri"/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732" w:type="pct"/>
          </w:tcPr>
          <w:p w14:paraId="0519EFA5" w14:textId="0874823D" w:rsidR="00B61E76" w:rsidRPr="00B61E76" w:rsidRDefault="00B61E76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22 000,00</w:t>
            </w:r>
          </w:p>
        </w:tc>
        <w:tc>
          <w:tcPr>
            <w:tcW w:w="732" w:type="pct"/>
          </w:tcPr>
          <w:p w14:paraId="4F0B40A4" w14:textId="57FEEE87" w:rsidR="00B61E76" w:rsidRPr="00B61E76" w:rsidRDefault="00B61E76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22 000,00</w:t>
            </w:r>
          </w:p>
        </w:tc>
        <w:tc>
          <w:tcPr>
            <w:tcW w:w="528" w:type="pct"/>
          </w:tcPr>
          <w:p w14:paraId="7DBBBA27" w14:textId="4184E9AF" w:rsidR="00B61E76" w:rsidRPr="00B61E76" w:rsidRDefault="00B61E76" w:rsidP="005D31E5">
            <w:pPr>
              <w:keepNext/>
              <w:jc w:val="center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22 000,00</w:t>
            </w:r>
          </w:p>
        </w:tc>
        <w:tc>
          <w:tcPr>
            <w:tcW w:w="393" w:type="pct"/>
          </w:tcPr>
          <w:p w14:paraId="25E15D8F" w14:textId="77777777" w:rsidR="00B61E76" w:rsidRPr="00B61E76" w:rsidRDefault="00B61E76" w:rsidP="005D31E5">
            <w:pPr>
              <w:keepNext/>
              <w:jc w:val="center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-</w:t>
            </w:r>
          </w:p>
        </w:tc>
      </w:tr>
      <w:tr w:rsidR="00B61E76" w:rsidRPr="00A40212" w14:paraId="10DB17C5" w14:textId="77777777" w:rsidTr="00B61E76">
        <w:trPr>
          <w:cantSplit/>
        </w:trPr>
        <w:tc>
          <w:tcPr>
            <w:tcW w:w="155" w:type="pct"/>
            <w:vMerge/>
          </w:tcPr>
          <w:p w14:paraId="0E31792A" w14:textId="77777777" w:rsidR="00B61E76" w:rsidRPr="00A40212" w:rsidRDefault="00B61E76" w:rsidP="005D31E5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6" w:type="pct"/>
          </w:tcPr>
          <w:p w14:paraId="1B01F4C9" w14:textId="77777777" w:rsidR="00B61E76" w:rsidRPr="0083193B" w:rsidRDefault="00B61E76" w:rsidP="005D31E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83193B">
              <w:rPr>
                <w:rFonts w:eastAsia="Calibri" w:cs="Tahoma"/>
                <w:sz w:val="22"/>
                <w:szCs w:val="22"/>
              </w:rPr>
              <w:t>- бюджет города</w:t>
            </w:r>
          </w:p>
        </w:tc>
        <w:tc>
          <w:tcPr>
            <w:tcW w:w="734" w:type="pct"/>
            <w:vMerge/>
          </w:tcPr>
          <w:p w14:paraId="35188329" w14:textId="77777777" w:rsidR="00B61E76" w:rsidRPr="00A40212" w:rsidRDefault="00B61E76" w:rsidP="005D31E5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086C81F5" w14:textId="4D1AB0BF" w:rsidR="00B61E76" w:rsidRPr="00B61E76" w:rsidRDefault="00B61E76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22 000,00</w:t>
            </w:r>
          </w:p>
        </w:tc>
        <w:tc>
          <w:tcPr>
            <w:tcW w:w="732" w:type="pct"/>
          </w:tcPr>
          <w:p w14:paraId="45C2411C" w14:textId="2E00D341" w:rsidR="00B61E76" w:rsidRPr="00B61E76" w:rsidRDefault="00B61E76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22 000,00</w:t>
            </w:r>
          </w:p>
        </w:tc>
        <w:tc>
          <w:tcPr>
            <w:tcW w:w="528" w:type="pct"/>
          </w:tcPr>
          <w:p w14:paraId="4848B659" w14:textId="7191B7AF" w:rsidR="00B61E76" w:rsidRPr="00B61E76" w:rsidRDefault="00B61E76" w:rsidP="005D31E5">
            <w:pPr>
              <w:keepNext/>
              <w:jc w:val="center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22 000,00</w:t>
            </w:r>
          </w:p>
        </w:tc>
        <w:tc>
          <w:tcPr>
            <w:tcW w:w="393" w:type="pct"/>
          </w:tcPr>
          <w:p w14:paraId="288852BE" w14:textId="77777777" w:rsidR="00B61E76" w:rsidRPr="00B61E76" w:rsidRDefault="00B61E76" w:rsidP="005D31E5">
            <w:pPr>
              <w:keepNext/>
              <w:jc w:val="center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-</w:t>
            </w:r>
          </w:p>
        </w:tc>
      </w:tr>
      <w:tr w:rsidR="0083193B" w:rsidRPr="00A40212" w14:paraId="3B5A5929" w14:textId="77777777" w:rsidTr="00B61E76">
        <w:trPr>
          <w:cantSplit/>
        </w:trPr>
        <w:tc>
          <w:tcPr>
            <w:tcW w:w="155" w:type="pct"/>
            <w:vMerge/>
          </w:tcPr>
          <w:p w14:paraId="402BA4C0" w14:textId="77777777" w:rsidR="00217087" w:rsidRPr="00A40212" w:rsidRDefault="00217087" w:rsidP="005D31E5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6" w:type="pct"/>
          </w:tcPr>
          <w:p w14:paraId="655C3ED4" w14:textId="77777777" w:rsidR="00217087" w:rsidRPr="0083193B" w:rsidRDefault="00217087" w:rsidP="005D31E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83193B">
              <w:rPr>
                <w:rFonts w:eastAsia="Calibri"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734" w:type="pct"/>
            <w:vMerge/>
          </w:tcPr>
          <w:p w14:paraId="1EE32621" w14:textId="77777777" w:rsidR="00217087" w:rsidRPr="00A40212" w:rsidRDefault="00217087" w:rsidP="005D31E5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0B3A9509" w14:textId="532B30F9" w:rsidR="00217087" w:rsidRPr="00B61E76" w:rsidRDefault="00B61E76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-</w:t>
            </w:r>
          </w:p>
        </w:tc>
        <w:tc>
          <w:tcPr>
            <w:tcW w:w="732" w:type="pct"/>
          </w:tcPr>
          <w:p w14:paraId="617433F6" w14:textId="3B028F5B" w:rsidR="00217087" w:rsidRPr="00B61E76" w:rsidRDefault="00B61E76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-</w:t>
            </w:r>
          </w:p>
        </w:tc>
        <w:tc>
          <w:tcPr>
            <w:tcW w:w="528" w:type="pct"/>
          </w:tcPr>
          <w:p w14:paraId="41FA5F53" w14:textId="6C427A29" w:rsidR="00217087" w:rsidRPr="00B61E76" w:rsidRDefault="00B61E76" w:rsidP="005D31E5">
            <w:pPr>
              <w:keepNext/>
              <w:jc w:val="center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14:paraId="3D27CFC4" w14:textId="77777777" w:rsidR="00217087" w:rsidRPr="00B61E76" w:rsidRDefault="00217087" w:rsidP="005D31E5">
            <w:pPr>
              <w:keepNext/>
              <w:jc w:val="center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-</w:t>
            </w:r>
          </w:p>
        </w:tc>
      </w:tr>
      <w:tr w:rsidR="0083193B" w:rsidRPr="00A40212" w14:paraId="68058461" w14:textId="77777777" w:rsidTr="00B61E76">
        <w:trPr>
          <w:cantSplit/>
        </w:trPr>
        <w:tc>
          <w:tcPr>
            <w:tcW w:w="155" w:type="pct"/>
            <w:vMerge/>
          </w:tcPr>
          <w:p w14:paraId="141B5443" w14:textId="77777777" w:rsidR="00217087" w:rsidRPr="00A40212" w:rsidRDefault="00217087" w:rsidP="005D31E5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6" w:type="pct"/>
          </w:tcPr>
          <w:p w14:paraId="777C440F" w14:textId="77777777" w:rsidR="00217087" w:rsidRPr="0083193B" w:rsidRDefault="00217087" w:rsidP="005D31E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83193B">
              <w:rPr>
                <w:rFonts w:eastAsia="Calibri" w:cs="Tahoma"/>
                <w:sz w:val="22"/>
                <w:szCs w:val="22"/>
              </w:rPr>
              <w:t>- федеральный бюджет</w:t>
            </w:r>
          </w:p>
        </w:tc>
        <w:tc>
          <w:tcPr>
            <w:tcW w:w="734" w:type="pct"/>
            <w:vMerge/>
          </w:tcPr>
          <w:p w14:paraId="754BFCB7" w14:textId="77777777" w:rsidR="00217087" w:rsidRPr="00A40212" w:rsidRDefault="00217087" w:rsidP="005D31E5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7F2AEFB0" w14:textId="77777777" w:rsidR="00217087" w:rsidRPr="00B61E76" w:rsidRDefault="00217087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-</w:t>
            </w:r>
          </w:p>
        </w:tc>
        <w:tc>
          <w:tcPr>
            <w:tcW w:w="732" w:type="pct"/>
          </w:tcPr>
          <w:p w14:paraId="2D3A32D7" w14:textId="77777777" w:rsidR="00217087" w:rsidRPr="00B61E76" w:rsidRDefault="00217087" w:rsidP="005D31E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-</w:t>
            </w:r>
          </w:p>
        </w:tc>
        <w:tc>
          <w:tcPr>
            <w:tcW w:w="528" w:type="pct"/>
          </w:tcPr>
          <w:p w14:paraId="2CBD3E58" w14:textId="77777777" w:rsidR="00217087" w:rsidRPr="00B61E76" w:rsidRDefault="00217087" w:rsidP="005D31E5">
            <w:pPr>
              <w:keepNext/>
              <w:jc w:val="center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14:paraId="730D8072" w14:textId="77777777" w:rsidR="00217087" w:rsidRPr="00B61E76" w:rsidRDefault="00217087" w:rsidP="005D31E5">
            <w:pPr>
              <w:keepNext/>
              <w:jc w:val="center"/>
              <w:rPr>
                <w:sz w:val="22"/>
                <w:szCs w:val="22"/>
              </w:rPr>
            </w:pPr>
            <w:r w:rsidRPr="00B61E76">
              <w:rPr>
                <w:sz w:val="22"/>
                <w:szCs w:val="22"/>
              </w:rPr>
              <w:t>-</w:t>
            </w:r>
          </w:p>
        </w:tc>
      </w:tr>
    </w:tbl>
    <w:p w14:paraId="0D8A3C84" w14:textId="77777777" w:rsidR="00B61E76" w:rsidRPr="00B61E76" w:rsidRDefault="00B61E76" w:rsidP="005D31E5">
      <w:pPr>
        <w:keepNext/>
        <w:jc w:val="both"/>
        <w:rPr>
          <w:sz w:val="22"/>
          <w:szCs w:val="22"/>
        </w:rPr>
      </w:pPr>
      <w:r w:rsidRPr="00B61E76">
        <w:rPr>
          <w:sz w:val="22"/>
          <w:szCs w:val="22"/>
        </w:rPr>
        <w:t>*Объем финансирования подлежит уточнению по мере формирования бюджета города Иванова на соответствующие годы.</w:t>
      </w:r>
    </w:p>
    <w:p w14:paraId="0B404FE6" w14:textId="77777777" w:rsidR="00B61E76" w:rsidRPr="00B61E76" w:rsidRDefault="00B61E76" w:rsidP="005D31E5">
      <w:pPr>
        <w:keepNext/>
        <w:ind w:firstLine="709"/>
        <w:jc w:val="both"/>
        <w:rPr>
          <w:sz w:val="20"/>
          <w:szCs w:val="20"/>
        </w:rPr>
      </w:pPr>
    </w:p>
    <w:p w14:paraId="1D18DD2B" w14:textId="77777777" w:rsidR="00E11E2E" w:rsidRPr="00801339" w:rsidRDefault="00E11E2E" w:rsidP="005D31E5">
      <w:pPr>
        <w:keepNext/>
        <w:ind w:firstLine="709"/>
        <w:jc w:val="both"/>
      </w:pPr>
    </w:p>
    <w:p w14:paraId="5DE9876C" w14:textId="70BE063C" w:rsidR="007A2AFF" w:rsidRPr="00801339" w:rsidRDefault="007A2AFF" w:rsidP="005D31E5">
      <w:pPr>
        <w:keepNext/>
        <w:pageBreakBefore/>
        <w:spacing w:after="480"/>
        <w:ind w:left="6299" w:hanging="11"/>
        <w:rPr>
          <w:sz w:val="20"/>
          <w:szCs w:val="20"/>
        </w:rPr>
      </w:pPr>
      <w:r w:rsidRPr="00801339">
        <w:rPr>
          <w:sz w:val="20"/>
          <w:szCs w:val="20"/>
        </w:rPr>
        <w:lastRenderedPageBreak/>
        <w:t xml:space="preserve">Приложение </w:t>
      </w:r>
      <w:r w:rsidR="0012596C">
        <w:rPr>
          <w:sz w:val="20"/>
          <w:szCs w:val="20"/>
        </w:rPr>
        <w:t>3</w:t>
      </w:r>
      <w:r w:rsidRPr="00801339">
        <w:rPr>
          <w:sz w:val="20"/>
          <w:szCs w:val="20"/>
        </w:rPr>
        <w:br/>
        <w:t>к муниципальной программе «Обеспечение качественным жильём и услугами жилищно-коммунального хозяйства населения города»</w:t>
      </w:r>
    </w:p>
    <w:p w14:paraId="211144B0" w14:textId="77777777" w:rsidR="00B60322" w:rsidRPr="00EB3A51" w:rsidRDefault="00B60322" w:rsidP="005D31E5">
      <w:pPr>
        <w:keepNext/>
        <w:autoSpaceDE w:val="0"/>
        <w:autoSpaceDN w:val="0"/>
        <w:adjustRightInd w:val="0"/>
        <w:rPr>
          <w:bCs/>
          <w:sz w:val="28"/>
          <w:szCs w:val="28"/>
        </w:rPr>
      </w:pPr>
    </w:p>
    <w:p w14:paraId="2E84DA72" w14:textId="77777777" w:rsidR="00B60322" w:rsidRDefault="00B60322" w:rsidP="005D31E5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«Переселение граждан из аварийного жилищного фонда»</w:t>
      </w:r>
    </w:p>
    <w:p w14:paraId="39BD1E55" w14:textId="77777777" w:rsidR="00B60322" w:rsidRDefault="00B60322" w:rsidP="005D31E5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7417155" w14:textId="145EDEEB" w:rsidR="00B60322" w:rsidRDefault="00B60322" w:rsidP="005D31E5">
      <w:pPr>
        <w:keepNext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759EF">
        <w:rPr>
          <w:bCs/>
          <w:sz w:val="28"/>
          <w:szCs w:val="28"/>
        </w:rPr>
        <w:t xml:space="preserve">Срок реализации </w:t>
      </w:r>
      <w:r w:rsidRPr="00875DC8">
        <w:rPr>
          <w:bCs/>
          <w:sz w:val="28"/>
          <w:szCs w:val="28"/>
        </w:rPr>
        <w:t>подпрограммы – 2023-20</w:t>
      </w:r>
      <w:r w:rsidR="00875DC8" w:rsidRPr="00875DC8">
        <w:rPr>
          <w:bCs/>
          <w:sz w:val="28"/>
          <w:szCs w:val="28"/>
        </w:rPr>
        <w:t>30</w:t>
      </w:r>
      <w:r w:rsidRPr="00875DC8">
        <w:rPr>
          <w:bCs/>
          <w:sz w:val="28"/>
          <w:szCs w:val="28"/>
        </w:rPr>
        <w:t xml:space="preserve"> годы</w:t>
      </w:r>
    </w:p>
    <w:p w14:paraId="14A5842D" w14:textId="77777777" w:rsidR="00B60322" w:rsidRPr="00A759EF" w:rsidRDefault="00B60322" w:rsidP="005D31E5">
      <w:pPr>
        <w:keepNext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CCC71F7" w14:textId="77777777" w:rsidR="00B60322" w:rsidRPr="00EB3A51" w:rsidRDefault="00B60322" w:rsidP="005D31E5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3A51">
        <w:rPr>
          <w:b/>
          <w:bCs/>
          <w:sz w:val="28"/>
          <w:szCs w:val="28"/>
        </w:rPr>
        <w:t>1. Ожидаемые результаты реализации подпрограммы</w:t>
      </w:r>
    </w:p>
    <w:p w14:paraId="3A3CCC60" w14:textId="77777777" w:rsidR="00B60322" w:rsidRPr="00A759EF" w:rsidRDefault="00B60322" w:rsidP="005D31E5">
      <w:pPr>
        <w:keepNext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97948D4" w14:textId="77777777" w:rsidR="00B60322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9EF">
        <w:rPr>
          <w:bCs/>
          <w:sz w:val="28"/>
          <w:szCs w:val="28"/>
        </w:rPr>
        <w:t>Подпрограмма в течение срока ее реализации позволит обеспечить</w:t>
      </w:r>
      <w:r w:rsidRPr="00A759E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94552">
        <w:rPr>
          <w:sz w:val="28"/>
          <w:szCs w:val="28"/>
        </w:rPr>
        <w:t>окращение непригодного для проживания жилищного фонда на территории города Иванова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с</w:t>
      </w:r>
      <w:r w:rsidRPr="0051501E">
        <w:rPr>
          <w:sz w:val="28"/>
          <w:szCs w:val="28"/>
        </w:rPr>
        <w:t>оздание</w:t>
      </w:r>
      <w:proofErr w:type="gramEnd"/>
      <w:r w:rsidRPr="0051501E">
        <w:rPr>
          <w:sz w:val="28"/>
          <w:szCs w:val="28"/>
        </w:rPr>
        <w:t xml:space="preserve"> безопасных и благоприятных условий проживания граждан</w:t>
      </w:r>
      <w:r>
        <w:rPr>
          <w:sz w:val="28"/>
          <w:szCs w:val="28"/>
        </w:rPr>
        <w:t>.</w:t>
      </w:r>
    </w:p>
    <w:p w14:paraId="4CEBD192" w14:textId="77777777" w:rsidR="00B60322" w:rsidRPr="00A759EF" w:rsidRDefault="00B60322" w:rsidP="005D31E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A759EF">
        <w:rPr>
          <w:sz w:val="28"/>
        </w:rPr>
        <w:t>Таблица 1. Сведения о целевых индикаторах (показателях) реализации подпрограммы</w:t>
      </w:r>
    </w:p>
    <w:tbl>
      <w:tblPr>
        <w:tblW w:w="5317" w:type="pct"/>
        <w:tblInd w:w="-3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"/>
        <w:gridCol w:w="2185"/>
        <w:gridCol w:w="928"/>
        <w:gridCol w:w="964"/>
        <w:gridCol w:w="964"/>
        <w:gridCol w:w="966"/>
        <w:gridCol w:w="524"/>
        <w:gridCol w:w="524"/>
        <w:gridCol w:w="603"/>
        <w:gridCol w:w="524"/>
        <w:gridCol w:w="524"/>
        <w:gridCol w:w="524"/>
        <w:gridCol w:w="524"/>
      </w:tblGrid>
      <w:tr w:rsidR="006569C4" w:rsidRPr="001F282E" w14:paraId="3BD0738A" w14:textId="43796ED9" w:rsidTr="00887B11">
        <w:tc>
          <w:tcPr>
            <w:tcW w:w="161" w:type="pct"/>
          </w:tcPr>
          <w:p w14:paraId="0DD39EBD" w14:textId="77777777" w:rsidR="006569C4" w:rsidRPr="001F282E" w:rsidRDefault="006569C4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282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4" w:type="pct"/>
          </w:tcPr>
          <w:p w14:paraId="0A7D8431" w14:textId="77777777" w:rsidR="006569C4" w:rsidRPr="001F282E" w:rsidRDefault="006569C4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282E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60" w:type="pct"/>
          </w:tcPr>
          <w:p w14:paraId="0C4502E0" w14:textId="77777777" w:rsidR="006569C4" w:rsidRPr="001F282E" w:rsidRDefault="006569C4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282E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478" w:type="pct"/>
            <w:vAlign w:val="center"/>
          </w:tcPr>
          <w:p w14:paraId="4E8C1242" w14:textId="77777777" w:rsidR="006569C4" w:rsidRPr="001F282E" w:rsidRDefault="006569C4" w:rsidP="005D31E5">
            <w:pPr>
              <w:pStyle w:val="af9"/>
              <w:keepNext/>
              <w:widowControl w:val="0"/>
              <w:jc w:val="center"/>
              <w:rPr>
                <w:sz w:val="20"/>
                <w:szCs w:val="20"/>
              </w:rPr>
            </w:pPr>
            <w:r w:rsidRPr="001F282E">
              <w:rPr>
                <w:b/>
                <w:bCs/>
                <w:sz w:val="20"/>
                <w:szCs w:val="20"/>
              </w:rPr>
              <w:t>2021 год,</w:t>
            </w:r>
            <w:r w:rsidRPr="001F282E">
              <w:rPr>
                <w:b/>
                <w:bCs/>
                <w:sz w:val="20"/>
                <w:szCs w:val="20"/>
              </w:rPr>
              <w:br/>
              <w:t>факт</w:t>
            </w:r>
          </w:p>
        </w:tc>
        <w:tc>
          <w:tcPr>
            <w:tcW w:w="478" w:type="pct"/>
            <w:vAlign w:val="center"/>
          </w:tcPr>
          <w:p w14:paraId="6EA5415F" w14:textId="77777777" w:rsidR="006569C4" w:rsidRPr="001F282E" w:rsidRDefault="006569C4" w:rsidP="005D31E5">
            <w:pPr>
              <w:pStyle w:val="af9"/>
              <w:keepNext/>
              <w:widowControl w:val="0"/>
              <w:jc w:val="center"/>
              <w:rPr>
                <w:sz w:val="20"/>
                <w:szCs w:val="20"/>
              </w:rPr>
            </w:pPr>
            <w:r w:rsidRPr="001F282E">
              <w:rPr>
                <w:b/>
                <w:bCs/>
                <w:sz w:val="20"/>
                <w:szCs w:val="20"/>
              </w:rPr>
              <w:t>2022 год,</w:t>
            </w:r>
            <w:r w:rsidRPr="001F282E">
              <w:rPr>
                <w:b/>
                <w:bCs/>
                <w:sz w:val="20"/>
                <w:szCs w:val="20"/>
              </w:rPr>
              <w:br/>
              <w:t>оценка</w:t>
            </w:r>
          </w:p>
        </w:tc>
        <w:tc>
          <w:tcPr>
            <w:tcW w:w="479" w:type="pct"/>
            <w:vAlign w:val="center"/>
          </w:tcPr>
          <w:p w14:paraId="54C9B9B8" w14:textId="77777777" w:rsidR="006569C4" w:rsidRPr="001F282E" w:rsidRDefault="006569C4" w:rsidP="005D31E5">
            <w:pPr>
              <w:pStyle w:val="af9"/>
              <w:keepNext/>
              <w:widowControl w:val="0"/>
              <w:jc w:val="center"/>
              <w:rPr>
                <w:sz w:val="20"/>
                <w:szCs w:val="20"/>
              </w:rPr>
            </w:pPr>
            <w:r w:rsidRPr="001F282E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60" w:type="pct"/>
            <w:vAlign w:val="center"/>
          </w:tcPr>
          <w:p w14:paraId="59E6AA60" w14:textId="77777777" w:rsidR="006569C4" w:rsidRPr="001F282E" w:rsidRDefault="006569C4" w:rsidP="005D31E5">
            <w:pPr>
              <w:pStyle w:val="af9"/>
              <w:keepNext/>
              <w:widowControl w:val="0"/>
              <w:jc w:val="center"/>
              <w:rPr>
                <w:sz w:val="20"/>
                <w:szCs w:val="20"/>
              </w:rPr>
            </w:pPr>
            <w:r w:rsidRPr="001F282E">
              <w:rPr>
                <w:b/>
                <w:bCs/>
                <w:sz w:val="20"/>
                <w:szCs w:val="20"/>
              </w:rPr>
              <w:t>2024 год*</w:t>
            </w:r>
          </w:p>
        </w:tc>
        <w:tc>
          <w:tcPr>
            <w:tcW w:w="260" w:type="pct"/>
            <w:vAlign w:val="center"/>
          </w:tcPr>
          <w:p w14:paraId="0122F940" w14:textId="77777777" w:rsidR="006569C4" w:rsidRPr="001F282E" w:rsidRDefault="006569C4" w:rsidP="005D31E5">
            <w:pPr>
              <w:pStyle w:val="af9"/>
              <w:keepNext/>
              <w:widowControl w:val="0"/>
              <w:jc w:val="center"/>
              <w:rPr>
                <w:sz w:val="20"/>
                <w:szCs w:val="20"/>
              </w:rPr>
            </w:pPr>
            <w:r w:rsidRPr="001F282E">
              <w:rPr>
                <w:b/>
                <w:bCs/>
                <w:sz w:val="20"/>
                <w:szCs w:val="20"/>
              </w:rPr>
              <w:t>2025 год*</w:t>
            </w:r>
          </w:p>
        </w:tc>
        <w:tc>
          <w:tcPr>
            <w:tcW w:w="299" w:type="pct"/>
            <w:vAlign w:val="center"/>
          </w:tcPr>
          <w:p w14:paraId="35C0AD98" w14:textId="1294D9F9" w:rsidR="006569C4" w:rsidRPr="001F282E" w:rsidRDefault="006569C4" w:rsidP="006569C4">
            <w:pPr>
              <w:pStyle w:val="af9"/>
              <w:keepNext/>
              <w:widowControl w:val="0"/>
              <w:jc w:val="center"/>
              <w:rPr>
                <w:sz w:val="20"/>
                <w:szCs w:val="20"/>
              </w:rPr>
            </w:pPr>
            <w:r w:rsidRPr="001F282E">
              <w:rPr>
                <w:b/>
                <w:bCs/>
                <w:sz w:val="20"/>
                <w:szCs w:val="20"/>
              </w:rPr>
              <w:t>2026 год*</w:t>
            </w:r>
          </w:p>
        </w:tc>
        <w:tc>
          <w:tcPr>
            <w:tcW w:w="260" w:type="pct"/>
          </w:tcPr>
          <w:p w14:paraId="5868F9AE" w14:textId="737AF361" w:rsidR="006569C4" w:rsidRPr="001F282E" w:rsidRDefault="006569C4" w:rsidP="005D31E5">
            <w:pPr>
              <w:pStyle w:val="af9"/>
              <w:keepNext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год*</w:t>
            </w:r>
          </w:p>
        </w:tc>
        <w:tc>
          <w:tcPr>
            <w:tcW w:w="260" w:type="pct"/>
          </w:tcPr>
          <w:p w14:paraId="0A317FA0" w14:textId="4ED7CCD8" w:rsidR="006569C4" w:rsidRPr="001F282E" w:rsidRDefault="006569C4" w:rsidP="005D31E5">
            <w:pPr>
              <w:pStyle w:val="af9"/>
              <w:keepNext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 год*</w:t>
            </w:r>
          </w:p>
        </w:tc>
        <w:tc>
          <w:tcPr>
            <w:tcW w:w="260" w:type="pct"/>
          </w:tcPr>
          <w:p w14:paraId="1774F40F" w14:textId="47DA5701" w:rsidR="006569C4" w:rsidRPr="001F282E" w:rsidRDefault="006569C4" w:rsidP="005D31E5">
            <w:pPr>
              <w:pStyle w:val="af9"/>
              <w:keepNext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 год*</w:t>
            </w:r>
          </w:p>
        </w:tc>
        <w:tc>
          <w:tcPr>
            <w:tcW w:w="260" w:type="pct"/>
          </w:tcPr>
          <w:p w14:paraId="249E5965" w14:textId="11E9C1AD" w:rsidR="006569C4" w:rsidRDefault="006569C4" w:rsidP="005D31E5">
            <w:pPr>
              <w:pStyle w:val="af9"/>
              <w:keepNext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 год*</w:t>
            </w:r>
          </w:p>
        </w:tc>
      </w:tr>
      <w:tr w:rsidR="006569C4" w:rsidRPr="00A759EF" w14:paraId="5F39DB90" w14:textId="69D83402" w:rsidTr="00887B11">
        <w:tc>
          <w:tcPr>
            <w:tcW w:w="161" w:type="pct"/>
          </w:tcPr>
          <w:p w14:paraId="46ED59D6" w14:textId="77777777" w:rsidR="006569C4" w:rsidRPr="00A759EF" w:rsidRDefault="006569C4" w:rsidP="006569C4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 w:rsidRPr="00A759EF">
              <w:t>1</w:t>
            </w:r>
          </w:p>
        </w:tc>
        <w:tc>
          <w:tcPr>
            <w:tcW w:w="1084" w:type="pct"/>
          </w:tcPr>
          <w:p w14:paraId="1A9C4561" w14:textId="77777777" w:rsidR="006569C4" w:rsidRPr="001F282E" w:rsidRDefault="006569C4" w:rsidP="006569C4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282E">
              <w:rPr>
                <w:sz w:val="22"/>
                <w:szCs w:val="22"/>
              </w:rPr>
              <w:t>Число жителей, переселенных из аварийного жилищного фонда</w:t>
            </w:r>
          </w:p>
        </w:tc>
        <w:tc>
          <w:tcPr>
            <w:tcW w:w="460" w:type="pct"/>
          </w:tcPr>
          <w:p w14:paraId="781E5D85" w14:textId="77777777" w:rsidR="006569C4" w:rsidRPr="00A759EF" w:rsidRDefault="006569C4" w:rsidP="006569C4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 w:rsidRPr="00A759EF">
              <w:t>человек</w:t>
            </w:r>
          </w:p>
        </w:tc>
        <w:tc>
          <w:tcPr>
            <w:tcW w:w="478" w:type="pct"/>
          </w:tcPr>
          <w:p w14:paraId="3FF6BBDD" w14:textId="77777777" w:rsidR="006569C4" w:rsidRPr="00A759EF" w:rsidRDefault="006569C4" w:rsidP="006569C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478" w:type="pct"/>
          </w:tcPr>
          <w:p w14:paraId="7791F38F" w14:textId="77777777" w:rsidR="006569C4" w:rsidRPr="00A759EF" w:rsidRDefault="006569C4" w:rsidP="006569C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479" w:type="pct"/>
          </w:tcPr>
          <w:p w14:paraId="3539B2D4" w14:textId="77777777" w:rsidR="006569C4" w:rsidRPr="00A759EF" w:rsidRDefault="006569C4" w:rsidP="006569C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260" w:type="pct"/>
          </w:tcPr>
          <w:p w14:paraId="018E4EDA" w14:textId="77777777" w:rsidR="006569C4" w:rsidRPr="00A759EF" w:rsidRDefault="006569C4" w:rsidP="006569C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A759EF">
              <w:t>-</w:t>
            </w:r>
          </w:p>
        </w:tc>
        <w:tc>
          <w:tcPr>
            <w:tcW w:w="260" w:type="pct"/>
          </w:tcPr>
          <w:p w14:paraId="4B73C0E2" w14:textId="77777777" w:rsidR="006569C4" w:rsidRPr="00A759EF" w:rsidRDefault="006569C4" w:rsidP="006569C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A759EF">
              <w:t>-</w:t>
            </w:r>
          </w:p>
        </w:tc>
        <w:tc>
          <w:tcPr>
            <w:tcW w:w="299" w:type="pct"/>
          </w:tcPr>
          <w:p w14:paraId="32BB8714" w14:textId="77777777" w:rsidR="006569C4" w:rsidRPr="00A759EF" w:rsidRDefault="006569C4" w:rsidP="006569C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A759EF">
              <w:t>-</w:t>
            </w:r>
          </w:p>
        </w:tc>
        <w:tc>
          <w:tcPr>
            <w:tcW w:w="260" w:type="pct"/>
          </w:tcPr>
          <w:p w14:paraId="74F40C9A" w14:textId="008F0485" w:rsidR="006569C4" w:rsidRPr="00A759EF" w:rsidRDefault="006569C4" w:rsidP="006569C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A759EF">
              <w:t>-</w:t>
            </w:r>
          </w:p>
        </w:tc>
        <w:tc>
          <w:tcPr>
            <w:tcW w:w="260" w:type="pct"/>
          </w:tcPr>
          <w:p w14:paraId="36263139" w14:textId="09AD13FF" w:rsidR="006569C4" w:rsidRPr="00A759EF" w:rsidRDefault="006569C4" w:rsidP="006569C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A759EF">
              <w:t>-</w:t>
            </w:r>
          </w:p>
        </w:tc>
        <w:tc>
          <w:tcPr>
            <w:tcW w:w="260" w:type="pct"/>
          </w:tcPr>
          <w:p w14:paraId="76879382" w14:textId="4FE4E186" w:rsidR="006569C4" w:rsidRPr="00A759EF" w:rsidRDefault="006569C4" w:rsidP="006569C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A759EF">
              <w:t>-</w:t>
            </w:r>
          </w:p>
        </w:tc>
        <w:tc>
          <w:tcPr>
            <w:tcW w:w="260" w:type="pct"/>
          </w:tcPr>
          <w:p w14:paraId="26501309" w14:textId="7A8FEC54" w:rsidR="006569C4" w:rsidRPr="00A759EF" w:rsidRDefault="006569C4" w:rsidP="006569C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A759EF">
              <w:t>-</w:t>
            </w:r>
          </w:p>
        </w:tc>
      </w:tr>
      <w:tr w:rsidR="006569C4" w:rsidRPr="00A759EF" w14:paraId="2714B815" w14:textId="68F6FFBB" w:rsidTr="00887B11">
        <w:tc>
          <w:tcPr>
            <w:tcW w:w="161" w:type="pct"/>
          </w:tcPr>
          <w:p w14:paraId="49A90039" w14:textId="77777777" w:rsidR="006569C4" w:rsidRPr="00A759EF" w:rsidRDefault="006569C4" w:rsidP="006569C4">
            <w:pPr>
              <w:keepNext/>
              <w:autoSpaceDE w:val="0"/>
              <w:autoSpaceDN w:val="0"/>
              <w:adjustRightInd w:val="0"/>
              <w:jc w:val="both"/>
            </w:pPr>
            <w:r w:rsidRPr="00A759EF">
              <w:t>2</w:t>
            </w:r>
          </w:p>
        </w:tc>
        <w:tc>
          <w:tcPr>
            <w:tcW w:w="1084" w:type="pct"/>
          </w:tcPr>
          <w:p w14:paraId="737A6D89" w14:textId="77777777" w:rsidR="006569C4" w:rsidRPr="001F282E" w:rsidRDefault="006569C4" w:rsidP="006569C4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282E">
              <w:rPr>
                <w:sz w:val="22"/>
                <w:szCs w:val="22"/>
              </w:rPr>
              <w:t>Количество расселенных жилых помещений в жилых домах, признанных аварийными и подлежащими сносу или реконструкции</w:t>
            </w:r>
          </w:p>
        </w:tc>
        <w:tc>
          <w:tcPr>
            <w:tcW w:w="460" w:type="pct"/>
          </w:tcPr>
          <w:p w14:paraId="3AC91103" w14:textId="77777777" w:rsidR="006569C4" w:rsidRPr="00A759EF" w:rsidRDefault="006569C4" w:rsidP="006569C4">
            <w:pPr>
              <w:keepNext/>
              <w:autoSpaceDE w:val="0"/>
              <w:autoSpaceDN w:val="0"/>
              <w:adjustRightInd w:val="0"/>
              <w:jc w:val="both"/>
            </w:pPr>
            <w:r w:rsidRPr="00A759EF">
              <w:t>единиц</w:t>
            </w:r>
          </w:p>
        </w:tc>
        <w:tc>
          <w:tcPr>
            <w:tcW w:w="478" w:type="pct"/>
          </w:tcPr>
          <w:p w14:paraId="4E9E7DAD" w14:textId="77777777" w:rsidR="006569C4" w:rsidRPr="00A759EF" w:rsidRDefault="006569C4" w:rsidP="006569C4">
            <w:pPr>
              <w:keepNext/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478" w:type="pct"/>
          </w:tcPr>
          <w:p w14:paraId="31482AAB" w14:textId="77777777" w:rsidR="006569C4" w:rsidRPr="00A759EF" w:rsidRDefault="006569C4" w:rsidP="006569C4">
            <w:pPr>
              <w:keepNext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479" w:type="pct"/>
          </w:tcPr>
          <w:p w14:paraId="3899AD46" w14:textId="77777777" w:rsidR="006569C4" w:rsidRPr="00A759EF" w:rsidRDefault="006569C4" w:rsidP="006569C4">
            <w:pPr>
              <w:keepNext/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260" w:type="pct"/>
          </w:tcPr>
          <w:p w14:paraId="7A993762" w14:textId="77777777" w:rsidR="006569C4" w:rsidRPr="00A759EF" w:rsidRDefault="006569C4" w:rsidP="006569C4">
            <w:pPr>
              <w:keepNext/>
              <w:autoSpaceDE w:val="0"/>
              <w:autoSpaceDN w:val="0"/>
              <w:adjustRightInd w:val="0"/>
              <w:jc w:val="center"/>
            </w:pPr>
            <w:r w:rsidRPr="00A759EF">
              <w:t>-</w:t>
            </w:r>
          </w:p>
        </w:tc>
        <w:tc>
          <w:tcPr>
            <w:tcW w:w="260" w:type="pct"/>
          </w:tcPr>
          <w:p w14:paraId="62EEAC73" w14:textId="77777777" w:rsidR="006569C4" w:rsidRPr="00A759EF" w:rsidRDefault="006569C4" w:rsidP="006569C4">
            <w:pPr>
              <w:keepNext/>
              <w:autoSpaceDE w:val="0"/>
              <w:autoSpaceDN w:val="0"/>
              <w:adjustRightInd w:val="0"/>
              <w:jc w:val="center"/>
            </w:pPr>
            <w:r w:rsidRPr="00A759EF">
              <w:t>-</w:t>
            </w:r>
          </w:p>
        </w:tc>
        <w:tc>
          <w:tcPr>
            <w:tcW w:w="299" w:type="pct"/>
          </w:tcPr>
          <w:p w14:paraId="795AAFBC" w14:textId="77777777" w:rsidR="006569C4" w:rsidRPr="00A759EF" w:rsidRDefault="006569C4" w:rsidP="006569C4">
            <w:pPr>
              <w:keepNext/>
              <w:autoSpaceDE w:val="0"/>
              <w:autoSpaceDN w:val="0"/>
              <w:adjustRightInd w:val="0"/>
              <w:jc w:val="center"/>
            </w:pPr>
            <w:r w:rsidRPr="00A759EF">
              <w:t>-</w:t>
            </w:r>
          </w:p>
        </w:tc>
        <w:tc>
          <w:tcPr>
            <w:tcW w:w="260" w:type="pct"/>
          </w:tcPr>
          <w:p w14:paraId="447FEC12" w14:textId="1AACA664" w:rsidR="006569C4" w:rsidRPr="00A759EF" w:rsidRDefault="006569C4" w:rsidP="006569C4">
            <w:pPr>
              <w:keepNext/>
              <w:autoSpaceDE w:val="0"/>
              <w:autoSpaceDN w:val="0"/>
              <w:adjustRightInd w:val="0"/>
              <w:jc w:val="center"/>
            </w:pPr>
            <w:r w:rsidRPr="00A759EF">
              <w:t>-</w:t>
            </w:r>
          </w:p>
        </w:tc>
        <w:tc>
          <w:tcPr>
            <w:tcW w:w="260" w:type="pct"/>
          </w:tcPr>
          <w:p w14:paraId="60174580" w14:textId="6C77F7E2" w:rsidR="006569C4" w:rsidRPr="00A759EF" w:rsidRDefault="006569C4" w:rsidP="006569C4">
            <w:pPr>
              <w:keepNext/>
              <w:autoSpaceDE w:val="0"/>
              <w:autoSpaceDN w:val="0"/>
              <w:adjustRightInd w:val="0"/>
              <w:jc w:val="center"/>
            </w:pPr>
            <w:r w:rsidRPr="00A759EF">
              <w:t>-</w:t>
            </w:r>
          </w:p>
        </w:tc>
        <w:tc>
          <w:tcPr>
            <w:tcW w:w="260" w:type="pct"/>
          </w:tcPr>
          <w:p w14:paraId="1BD7F6B6" w14:textId="516D83B9" w:rsidR="006569C4" w:rsidRPr="00A759EF" w:rsidRDefault="006569C4" w:rsidP="006569C4">
            <w:pPr>
              <w:keepNext/>
              <w:autoSpaceDE w:val="0"/>
              <w:autoSpaceDN w:val="0"/>
              <w:adjustRightInd w:val="0"/>
              <w:jc w:val="center"/>
            </w:pPr>
            <w:r w:rsidRPr="00A759EF">
              <w:t>-</w:t>
            </w:r>
          </w:p>
        </w:tc>
        <w:tc>
          <w:tcPr>
            <w:tcW w:w="260" w:type="pct"/>
          </w:tcPr>
          <w:p w14:paraId="66BDA35D" w14:textId="7E6A5197" w:rsidR="006569C4" w:rsidRPr="00A759EF" w:rsidRDefault="006569C4" w:rsidP="006569C4">
            <w:pPr>
              <w:keepNext/>
              <w:autoSpaceDE w:val="0"/>
              <w:autoSpaceDN w:val="0"/>
              <w:adjustRightInd w:val="0"/>
              <w:jc w:val="center"/>
            </w:pPr>
            <w:r w:rsidRPr="00A759EF">
              <w:t>-</w:t>
            </w:r>
          </w:p>
        </w:tc>
      </w:tr>
      <w:tr w:rsidR="006569C4" w:rsidRPr="00A759EF" w14:paraId="1CF929F5" w14:textId="14311F59" w:rsidTr="00887B11">
        <w:tc>
          <w:tcPr>
            <w:tcW w:w="161" w:type="pct"/>
          </w:tcPr>
          <w:p w14:paraId="60E6CFF9" w14:textId="77777777" w:rsidR="006569C4" w:rsidRPr="00A759EF" w:rsidRDefault="006569C4" w:rsidP="006569C4">
            <w:pPr>
              <w:keepNext/>
              <w:autoSpaceDE w:val="0"/>
              <w:autoSpaceDN w:val="0"/>
              <w:adjustRightInd w:val="0"/>
              <w:jc w:val="both"/>
            </w:pPr>
            <w:r w:rsidRPr="00A759EF">
              <w:t>3</w:t>
            </w:r>
          </w:p>
        </w:tc>
        <w:tc>
          <w:tcPr>
            <w:tcW w:w="1084" w:type="pct"/>
          </w:tcPr>
          <w:p w14:paraId="11C57534" w14:textId="77777777" w:rsidR="006569C4" w:rsidRPr="001F282E" w:rsidRDefault="006569C4" w:rsidP="006569C4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282E">
              <w:rPr>
                <w:sz w:val="22"/>
                <w:szCs w:val="22"/>
              </w:rPr>
              <w:t>Площадь расселенных жилых помещений в жилых домах, признанных аварийными и подлежащими сносу или реконструкции</w:t>
            </w:r>
          </w:p>
        </w:tc>
        <w:tc>
          <w:tcPr>
            <w:tcW w:w="460" w:type="pct"/>
          </w:tcPr>
          <w:p w14:paraId="5F2DF506" w14:textId="77777777" w:rsidR="006569C4" w:rsidRPr="00A759EF" w:rsidRDefault="006569C4" w:rsidP="006569C4">
            <w:pPr>
              <w:keepNext/>
              <w:autoSpaceDE w:val="0"/>
              <w:autoSpaceDN w:val="0"/>
              <w:adjustRightInd w:val="0"/>
              <w:jc w:val="both"/>
            </w:pPr>
            <w:r w:rsidRPr="00A759EF">
              <w:t>кв. м</w:t>
            </w:r>
          </w:p>
        </w:tc>
        <w:tc>
          <w:tcPr>
            <w:tcW w:w="478" w:type="pct"/>
          </w:tcPr>
          <w:p w14:paraId="011DDCAC" w14:textId="1428B4AA" w:rsidR="006569C4" w:rsidRPr="00A759EF" w:rsidRDefault="006569C4" w:rsidP="006569C4">
            <w:pPr>
              <w:keepNext/>
              <w:autoSpaceDE w:val="0"/>
              <w:autoSpaceDN w:val="0"/>
              <w:adjustRightInd w:val="0"/>
              <w:jc w:val="center"/>
            </w:pPr>
            <w:r>
              <w:t>1 300,29</w:t>
            </w:r>
          </w:p>
        </w:tc>
        <w:tc>
          <w:tcPr>
            <w:tcW w:w="478" w:type="pct"/>
          </w:tcPr>
          <w:p w14:paraId="71A75EC4" w14:textId="2C195E6B" w:rsidR="006569C4" w:rsidRPr="00A759EF" w:rsidRDefault="006569C4" w:rsidP="006569C4">
            <w:pPr>
              <w:keepNext/>
              <w:autoSpaceDE w:val="0"/>
              <w:autoSpaceDN w:val="0"/>
              <w:adjustRightInd w:val="0"/>
              <w:jc w:val="center"/>
            </w:pPr>
            <w:r>
              <w:t>1 424,16</w:t>
            </w:r>
          </w:p>
        </w:tc>
        <w:tc>
          <w:tcPr>
            <w:tcW w:w="479" w:type="pct"/>
          </w:tcPr>
          <w:p w14:paraId="3CEB6C75" w14:textId="37558464" w:rsidR="006569C4" w:rsidRPr="00A759EF" w:rsidRDefault="006569C4" w:rsidP="006569C4">
            <w:pPr>
              <w:keepNext/>
              <w:autoSpaceDE w:val="0"/>
              <w:autoSpaceDN w:val="0"/>
              <w:adjustRightInd w:val="0"/>
              <w:jc w:val="center"/>
            </w:pPr>
            <w:r w:rsidRPr="0051501E">
              <w:t>1</w:t>
            </w:r>
            <w:r>
              <w:t> </w:t>
            </w:r>
            <w:r w:rsidRPr="0051501E">
              <w:t>522,90</w:t>
            </w:r>
          </w:p>
        </w:tc>
        <w:tc>
          <w:tcPr>
            <w:tcW w:w="260" w:type="pct"/>
          </w:tcPr>
          <w:p w14:paraId="2EAC8F0F" w14:textId="77777777" w:rsidR="006569C4" w:rsidRPr="00A759EF" w:rsidRDefault="006569C4" w:rsidP="006569C4">
            <w:pPr>
              <w:keepNext/>
              <w:autoSpaceDE w:val="0"/>
              <w:autoSpaceDN w:val="0"/>
              <w:adjustRightInd w:val="0"/>
              <w:jc w:val="center"/>
            </w:pPr>
            <w:r w:rsidRPr="00A759EF">
              <w:t>-</w:t>
            </w:r>
          </w:p>
        </w:tc>
        <w:tc>
          <w:tcPr>
            <w:tcW w:w="260" w:type="pct"/>
          </w:tcPr>
          <w:p w14:paraId="2CF90206" w14:textId="77777777" w:rsidR="006569C4" w:rsidRPr="00A759EF" w:rsidRDefault="006569C4" w:rsidP="006569C4">
            <w:pPr>
              <w:keepNext/>
              <w:autoSpaceDE w:val="0"/>
              <w:autoSpaceDN w:val="0"/>
              <w:adjustRightInd w:val="0"/>
              <w:jc w:val="center"/>
            </w:pPr>
            <w:r w:rsidRPr="00A759EF">
              <w:t>-</w:t>
            </w:r>
          </w:p>
        </w:tc>
        <w:tc>
          <w:tcPr>
            <w:tcW w:w="299" w:type="pct"/>
          </w:tcPr>
          <w:p w14:paraId="67CF7645" w14:textId="77777777" w:rsidR="006569C4" w:rsidRPr="00A759EF" w:rsidRDefault="006569C4" w:rsidP="006569C4">
            <w:pPr>
              <w:keepNext/>
              <w:autoSpaceDE w:val="0"/>
              <w:autoSpaceDN w:val="0"/>
              <w:adjustRightInd w:val="0"/>
              <w:jc w:val="center"/>
            </w:pPr>
            <w:r w:rsidRPr="00A759EF">
              <w:t>-</w:t>
            </w:r>
          </w:p>
        </w:tc>
        <w:tc>
          <w:tcPr>
            <w:tcW w:w="260" w:type="pct"/>
          </w:tcPr>
          <w:p w14:paraId="0A38B9CE" w14:textId="71633C53" w:rsidR="006569C4" w:rsidRPr="00A759EF" w:rsidRDefault="006569C4" w:rsidP="006569C4">
            <w:pPr>
              <w:keepNext/>
              <w:autoSpaceDE w:val="0"/>
              <w:autoSpaceDN w:val="0"/>
              <w:adjustRightInd w:val="0"/>
              <w:jc w:val="center"/>
            </w:pPr>
            <w:r w:rsidRPr="00A759EF">
              <w:t>-</w:t>
            </w:r>
          </w:p>
        </w:tc>
        <w:tc>
          <w:tcPr>
            <w:tcW w:w="260" w:type="pct"/>
          </w:tcPr>
          <w:p w14:paraId="5519CE22" w14:textId="070E407B" w:rsidR="006569C4" w:rsidRPr="00A759EF" w:rsidRDefault="006569C4" w:rsidP="006569C4">
            <w:pPr>
              <w:keepNext/>
              <w:autoSpaceDE w:val="0"/>
              <w:autoSpaceDN w:val="0"/>
              <w:adjustRightInd w:val="0"/>
              <w:jc w:val="center"/>
            </w:pPr>
            <w:r w:rsidRPr="00A759EF">
              <w:t>-</w:t>
            </w:r>
          </w:p>
        </w:tc>
        <w:tc>
          <w:tcPr>
            <w:tcW w:w="260" w:type="pct"/>
          </w:tcPr>
          <w:p w14:paraId="426DAA1E" w14:textId="48CC59C4" w:rsidR="006569C4" w:rsidRPr="00A759EF" w:rsidRDefault="006569C4" w:rsidP="006569C4">
            <w:pPr>
              <w:keepNext/>
              <w:autoSpaceDE w:val="0"/>
              <w:autoSpaceDN w:val="0"/>
              <w:adjustRightInd w:val="0"/>
              <w:jc w:val="center"/>
            </w:pPr>
            <w:r w:rsidRPr="00A759EF">
              <w:t>-</w:t>
            </w:r>
          </w:p>
        </w:tc>
        <w:tc>
          <w:tcPr>
            <w:tcW w:w="260" w:type="pct"/>
          </w:tcPr>
          <w:p w14:paraId="3B8C56C6" w14:textId="4FC91074" w:rsidR="006569C4" w:rsidRPr="00A759EF" w:rsidRDefault="006569C4" w:rsidP="006569C4">
            <w:pPr>
              <w:keepNext/>
              <w:autoSpaceDE w:val="0"/>
              <w:autoSpaceDN w:val="0"/>
              <w:adjustRightInd w:val="0"/>
              <w:jc w:val="center"/>
            </w:pPr>
            <w:r w:rsidRPr="00A759EF">
              <w:t>-</w:t>
            </w:r>
          </w:p>
        </w:tc>
      </w:tr>
      <w:tr w:rsidR="007E6913" w:rsidRPr="00A759EF" w14:paraId="04B582BE" w14:textId="77777777" w:rsidTr="00887B11">
        <w:tc>
          <w:tcPr>
            <w:tcW w:w="161" w:type="pct"/>
          </w:tcPr>
          <w:p w14:paraId="66E1DD5E" w14:textId="42656AEC" w:rsidR="007E6913" w:rsidRPr="007E6913" w:rsidRDefault="007E6913" w:rsidP="006569C4">
            <w:pPr>
              <w:keepNext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E6913">
              <w:rPr>
                <w:highlight w:val="yellow"/>
              </w:rPr>
              <w:t>4</w:t>
            </w:r>
          </w:p>
        </w:tc>
        <w:tc>
          <w:tcPr>
            <w:tcW w:w="1084" w:type="pct"/>
          </w:tcPr>
          <w:p w14:paraId="01F65BE8" w14:textId="1DCA2A3E" w:rsidR="007E6913" w:rsidRPr="007E6913" w:rsidRDefault="007E6913" w:rsidP="007E6913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7E6913">
              <w:rPr>
                <w:sz w:val="22"/>
                <w:szCs w:val="22"/>
                <w:highlight w:val="yellow"/>
              </w:rPr>
              <w:t xml:space="preserve">Количество семей, проживавших в жилых домах, признанных аварийными и подлежащими сносу или реконструкции, и получивших выплату компенсации на </w:t>
            </w:r>
            <w:r w:rsidRPr="007E6913">
              <w:rPr>
                <w:sz w:val="22"/>
                <w:szCs w:val="22"/>
                <w:highlight w:val="yellow"/>
              </w:rPr>
              <w:lastRenderedPageBreak/>
              <w:t xml:space="preserve">оплату стоимости найма (поднайма) жилья </w:t>
            </w:r>
          </w:p>
        </w:tc>
        <w:tc>
          <w:tcPr>
            <w:tcW w:w="460" w:type="pct"/>
          </w:tcPr>
          <w:p w14:paraId="63309750" w14:textId="33181C19" w:rsidR="007E6913" w:rsidRPr="007E6913" w:rsidRDefault="007E6913" w:rsidP="006569C4">
            <w:pPr>
              <w:keepNext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E6913">
              <w:rPr>
                <w:highlight w:val="yellow"/>
              </w:rPr>
              <w:lastRenderedPageBreak/>
              <w:t>единиц</w:t>
            </w:r>
          </w:p>
        </w:tc>
        <w:tc>
          <w:tcPr>
            <w:tcW w:w="478" w:type="pct"/>
          </w:tcPr>
          <w:p w14:paraId="5A29D592" w14:textId="3EFAA993" w:rsidR="007E6913" w:rsidRPr="007E6913" w:rsidRDefault="007E6913" w:rsidP="006569C4">
            <w:pPr>
              <w:keepNext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E6913">
              <w:rPr>
                <w:highlight w:val="yellow"/>
              </w:rPr>
              <w:t>56</w:t>
            </w:r>
          </w:p>
        </w:tc>
        <w:tc>
          <w:tcPr>
            <w:tcW w:w="478" w:type="pct"/>
          </w:tcPr>
          <w:p w14:paraId="11F31609" w14:textId="3148329D" w:rsidR="007E6913" w:rsidRPr="007E6913" w:rsidRDefault="007E6913" w:rsidP="006569C4">
            <w:pPr>
              <w:keepNext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E6913">
              <w:rPr>
                <w:highlight w:val="yellow"/>
              </w:rPr>
              <w:t>62</w:t>
            </w:r>
          </w:p>
        </w:tc>
        <w:tc>
          <w:tcPr>
            <w:tcW w:w="479" w:type="pct"/>
          </w:tcPr>
          <w:p w14:paraId="35A12280" w14:textId="49103B74" w:rsidR="007E6913" w:rsidRPr="007E6913" w:rsidRDefault="002D371E" w:rsidP="006569C4">
            <w:pPr>
              <w:keepNext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65</w:t>
            </w:r>
          </w:p>
        </w:tc>
        <w:tc>
          <w:tcPr>
            <w:tcW w:w="260" w:type="pct"/>
          </w:tcPr>
          <w:p w14:paraId="01B54A11" w14:textId="0EC5B566" w:rsidR="007E6913" w:rsidRPr="007E6913" w:rsidRDefault="002D371E" w:rsidP="006569C4">
            <w:pPr>
              <w:keepNext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59</w:t>
            </w:r>
          </w:p>
        </w:tc>
        <w:tc>
          <w:tcPr>
            <w:tcW w:w="260" w:type="pct"/>
          </w:tcPr>
          <w:p w14:paraId="22E71F2E" w14:textId="51CCBEE1" w:rsidR="007E6913" w:rsidRPr="007E6913" w:rsidRDefault="002D371E" w:rsidP="006569C4">
            <w:pPr>
              <w:keepNext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56</w:t>
            </w:r>
          </w:p>
        </w:tc>
        <w:tc>
          <w:tcPr>
            <w:tcW w:w="299" w:type="pct"/>
          </w:tcPr>
          <w:p w14:paraId="17A3F99D" w14:textId="36C399C0" w:rsidR="007E6913" w:rsidRPr="007E6913" w:rsidRDefault="002D371E" w:rsidP="006569C4">
            <w:pPr>
              <w:keepNext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</w:t>
            </w:r>
          </w:p>
        </w:tc>
        <w:tc>
          <w:tcPr>
            <w:tcW w:w="260" w:type="pct"/>
          </w:tcPr>
          <w:p w14:paraId="08ABB49C" w14:textId="08EE36B1" w:rsidR="007E6913" w:rsidRPr="007E6913" w:rsidRDefault="002D371E" w:rsidP="006569C4">
            <w:pPr>
              <w:keepNext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</w:t>
            </w:r>
          </w:p>
        </w:tc>
        <w:tc>
          <w:tcPr>
            <w:tcW w:w="260" w:type="pct"/>
          </w:tcPr>
          <w:p w14:paraId="3E3C7D78" w14:textId="35B4D2E8" w:rsidR="007E6913" w:rsidRPr="007E6913" w:rsidRDefault="002D371E" w:rsidP="006569C4">
            <w:pPr>
              <w:keepNext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</w:t>
            </w:r>
          </w:p>
        </w:tc>
        <w:tc>
          <w:tcPr>
            <w:tcW w:w="260" w:type="pct"/>
          </w:tcPr>
          <w:p w14:paraId="31A6324C" w14:textId="750BE75E" w:rsidR="007E6913" w:rsidRPr="007E6913" w:rsidRDefault="002D371E" w:rsidP="006569C4">
            <w:pPr>
              <w:keepNext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</w:t>
            </w:r>
          </w:p>
        </w:tc>
        <w:tc>
          <w:tcPr>
            <w:tcW w:w="260" w:type="pct"/>
          </w:tcPr>
          <w:p w14:paraId="4FE44EF2" w14:textId="64B8003A" w:rsidR="007E6913" w:rsidRPr="007E6913" w:rsidRDefault="002D371E" w:rsidP="006569C4">
            <w:pPr>
              <w:keepNext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</w:t>
            </w:r>
          </w:p>
        </w:tc>
      </w:tr>
    </w:tbl>
    <w:p w14:paraId="1DCB5D45" w14:textId="7B61C85C" w:rsidR="00B60322" w:rsidRPr="00757061" w:rsidRDefault="00B60322" w:rsidP="005D31E5">
      <w:pPr>
        <w:keepNext/>
        <w:autoSpaceDE w:val="0"/>
        <w:autoSpaceDN w:val="0"/>
        <w:adjustRightInd w:val="0"/>
        <w:jc w:val="both"/>
        <w:rPr>
          <w:sz w:val="22"/>
          <w:szCs w:val="22"/>
        </w:rPr>
      </w:pPr>
      <w:r w:rsidRPr="00757061">
        <w:rPr>
          <w:sz w:val="22"/>
          <w:szCs w:val="22"/>
        </w:rPr>
        <w:lastRenderedPageBreak/>
        <w:t>*Значение целевого показателя подлежит корректировке по мере формирования бюджета города и уточнения подпрограммы на соответствующие годы.</w:t>
      </w:r>
    </w:p>
    <w:p w14:paraId="1DC5DB90" w14:textId="77777777" w:rsidR="00B60322" w:rsidRDefault="00B60322" w:rsidP="005D31E5">
      <w:pPr>
        <w:keepNext/>
        <w:autoSpaceDE w:val="0"/>
        <w:autoSpaceDN w:val="0"/>
        <w:adjustRightInd w:val="0"/>
        <w:jc w:val="both"/>
        <w:rPr>
          <w:szCs w:val="28"/>
        </w:rPr>
      </w:pPr>
    </w:p>
    <w:p w14:paraId="4A84DF54" w14:textId="77777777" w:rsidR="00B60322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501E">
        <w:rPr>
          <w:sz w:val="28"/>
          <w:szCs w:val="28"/>
        </w:rPr>
        <w:t xml:space="preserve">Имеются риски </w:t>
      </w:r>
      <w:proofErr w:type="spellStart"/>
      <w:r w:rsidRPr="0051501E">
        <w:rPr>
          <w:sz w:val="28"/>
          <w:szCs w:val="28"/>
        </w:rPr>
        <w:t>недостижения</w:t>
      </w:r>
      <w:proofErr w:type="spellEnd"/>
      <w:r w:rsidRPr="0051501E">
        <w:rPr>
          <w:sz w:val="28"/>
          <w:szCs w:val="28"/>
        </w:rPr>
        <w:t xml:space="preserve"> показателей подпрограммы, которые могут возникнуть в связи с изменением составов семей граждан, проживающих в аварийных домах, количества собственников жилых помещений, а также в связи с увеличением времени исполнения мероприятий подпрограммы при обращении ее участников в суд.</w:t>
      </w:r>
      <w:proofErr w:type="gramEnd"/>
    </w:p>
    <w:p w14:paraId="386C1FF8" w14:textId="77777777" w:rsidR="007E6913" w:rsidRDefault="007E6913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C57B03" w14:textId="77777777" w:rsidR="00B60322" w:rsidRPr="0027357B" w:rsidRDefault="00B60322" w:rsidP="005D31E5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357B">
        <w:rPr>
          <w:b/>
          <w:sz w:val="28"/>
          <w:szCs w:val="28"/>
        </w:rPr>
        <w:t>2. Мероприятия подпрограммы</w:t>
      </w:r>
    </w:p>
    <w:p w14:paraId="0B0CF4AA" w14:textId="77777777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12D7AE" w14:textId="77777777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01E">
        <w:rPr>
          <w:sz w:val="28"/>
          <w:szCs w:val="28"/>
        </w:rPr>
        <w:t>Подпрограммой предусмотрена реализация следующих мероприятий:</w:t>
      </w:r>
    </w:p>
    <w:p w14:paraId="6CE8F158" w14:textId="77777777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1501E">
        <w:rPr>
          <w:sz w:val="28"/>
          <w:szCs w:val="28"/>
        </w:rPr>
        <w:t>. Переселение граждан в приобретенные жилые помещения.</w:t>
      </w:r>
    </w:p>
    <w:p w14:paraId="3F7FB395" w14:textId="77777777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01E">
        <w:rPr>
          <w:sz w:val="28"/>
          <w:szCs w:val="28"/>
        </w:rPr>
        <w:t>Мероприятие направлено на приобретение жилых помещений и предоставление их гражданам (нанимателям), переселяемым из аварийных жилых домов. Приобретение жилых помещений осуществляется во введенных в эксплуатацию многоквартирных домах на рынке жилой недвижимости города Иванова.</w:t>
      </w:r>
    </w:p>
    <w:p w14:paraId="21192349" w14:textId="77777777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01E">
        <w:rPr>
          <w:sz w:val="28"/>
          <w:szCs w:val="28"/>
        </w:rPr>
        <w:t>Финансовое обеспечение мероприятия осуществляется за счет:</w:t>
      </w:r>
    </w:p>
    <w:p w14:paraId="5C6B7E49" w14:textId="77777777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01E">
        <w:rPr>
          <w:sz w:val="28"/>
          <w:szCs w:val="28"/>
        </w:rPr>
        <w:t>- бюджетных ассигнований городского бюджета.</w:t>
      </w:r>
    </w:p>
    <w:p w14:paraId="22D89D66" w14:textId="6885CB53" w:rsidR="00B60322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D19">
        <w:rPr>
          <w:sz w:val="28"/>
          <w:szCs w:val="28"/>
        </w:rPr>
        <w:t>Реализация мероприятия не требует дополнительной детализации порядка расходования бюджетных средств</w:t>
      </w:r>
      <w:r w:rsidR="000D6D2C">
        <w:rPr>
          <w:sz w:val="28"/>
          <w:szCs w:val="28"/>
        </w:rPr>
        <w:t>,</w:t>
      </w:r>
      <w:r w:rsidR="000D6D2C" w:rsidRPr="000D6D2C">
        <w:rPr>
          <w:sz w:val="28"/>
          <w:szCs w:val="28"/>
          <w:highlight w:val="yellow"/>
        </w:rPr>
        <w:t xml:space="preserve"> </w:t>
      </w:r>
      <w:r w:rsidR="000D6D2C" w:rsidRPr="00032739">
        <w:rPr>
          <w:sz w:val="28"/>
          <w:szCs w:val="28"/>
          <w:highlight w:val="yellow"/>
        </w:rPr>
        <w:t>принятие муниципального правового акта, устанавливающего расходное обязательство, не требуется</w:t>
      </w:r>
      <w:r w:rsidRPr="00F24D19">
        <w:rPr>
          <w:sz w:val="28"/>
          <w:szCs w:val="28"/>
        </w:rPr>
        <w:t>.</w:t>
      </w:r>
    </w:p>
    <w:p w14:paraId="6B1B1497" w14:textId="7B2BB42F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01E">
        <w:rPr>
          <w:sz w:val="28"/>
          <w:szCs w:val="28"/>
        </w:rPr>
        <w:t xml:space="preserve">Срок выполнения мероприятия </w:t>
      </w:r>
      <w:r>
        <w:rPr>
          <w:sz w:val="28"/>
          <w:szCs w:val="28"/>
        </w:rPr>
        <w:t>–</w:t>
      </w:r>
      <w:r w:rsidRPr="0051501E">
        <w:rPr>
          <w:sz w:val="28"/>
          <w:szCs w:val="28"/>
        </w:rPr>
        <w:t xml:space="preserve"> </w:t>
      </w:r>
      <w:r w:rsidR="00875DC8" w:rsidRPr="009E6938">
        <w:rPr>
          <w:rFonts w:eastAsia="Calibri"/>
          <w:sz w:val="28"/>
          <w:szCs w:val="28"/>
          <w:lang w:eastAsia="en-US"/>
        </w:rPr>
        <w:t>2023 - 2030 годы.</w:t>
      </w:r>
    </w:p>
    <w:p w14:paraId="08F1CA16" w14:textId="77777777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1501E">
        <w:rPr>
          <w:sz w:val="28"/>
          <w:szCs w:val="28"/>
        </w:rPr>
        <w:t>. Осуществление расчетов с собственниками жилых помещений в аварийных жилых домах путем предоставления возмещения за жилые помещения.</w:t>
      </w:r>
    </w:p>
    <w:p w14:paraId="3EE270C1" w14:textId="77777777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01E">
        <w:rPr>
          <w:sz w:val="28"/>
          <w:szCs w:val="28"/>
        </w:rPr>
        <w:t>Мероприятие подразумевает предоставление:</w:t>
      </w:r>
    </w:p>
    <w:p w14:paraId="100C6FE3" w14:textId="77777777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01E">
        <w:rPr>
          <w:sz w:val="28"/>
          <w:szCs w:val="28"/>
        </w:rPr>
        <w:t>- возмещения за жилые помещения собственник</w:t>
      </w:r>
      <w:r>
        <w:rPr>
          <w:sz w:val="28"/>
          <w:szCs w:val="28"/>
        </w:rPr>
        <w:t>у</w:t>
      </w:r>
      <w:r w:rsidRPr="0051501E">
        <w:rPr>
          <w:sz w:val="28"/>
          <w:szCs w:val="28"/>
        </w:rPr>
        <w:t xml:space="preserve"> расселяем</w:t>
      </w:r>
      <w:r>
        <w:rPr>
          <w:sz w:val="28"/>
          <w:szCs w:val="28"/>
        </w:rPr>
        <w:t>ого</w:t>
      </w:r>
      <w:r w:rsidRPr="0051501E">
        <w:rPr>
          <w:sz w:val="28"/>
          <w:szCs w:val="28"/>
        </w:rPr>
        <w:t xml:space="preserve"> жил</w:t>
      </w:r>
      <w:r>
        <w:rPr>
          <w:sz w:val="28"/>
          <w:szCs w:val="28"/>
        </w:rPr>
        <w:t xml:space="preserve">ого </w:t>
      </w:r>
      <w:r w:rsidRPr="0051501E">
        <w:rPr>
          <w:sz w:val="28"/>
          <w:szCs w:val="28"/>
        </w:rPr>
        <w:t>помещени</w:t>
      </w:r>
      <w:r>
        <w:rPr>
          <w:sz w:val="28"/>
          <w:szCs w:val="28"/>
        </w:rPr>
        <w:t>я</w:t>
      </w:r>
      <w:r w:rsidRPr="0051501E">
        <w:rPr>
          <w:sz w:val="28"/>
          <w:szCs w:val="28"/>
        </w:rPr>
        <w:t xml:space="preserve">, с которым достигнуто соглашение об изъятии недвижимого имущества для муниципальных нужд. </w:t>
      </w:r>
      <w:proofErr w:type="gramStart"/>
      <w:r w:rsidRPr="0051501E">
        <w:rPr>
          <w:sz w:val="28"/>
          <w:szCs w:val="28"/>
        </w:rPr>
        <w:t>Размер возмещения за жилое помещение определяется на основании оценки рыночной стоимости этого жилого помещения</w:t>
      </w:r>
      <w:r>
        <w:rPr>
          <w:sz w:val="28"/>
          <w:szCs w:val="28"/>
        </w:rPr>
        <w:t>,</w:t>
      </w:r>
      <w:r w:rsidRPr="0051501E">
        <w:rPr>
          <w:sz w:val="28"/>
          <w:szCs w:val="28"/>
        </w:rPr>
        <w:t xml:space="preserve"> размера убытков, причиняемых собственнику жилого помещения его изъятием</w:t>
      </w:r>
      <w:r>
        <w:rPr>
          <w:sz w:val="28"/>
          <w:szCs w:val="28"/>
        </w:rPr>
        <w:t xml:space="preserve">, </w:t>
      </w:r>
      <w:r w:rsidRPr="003C6B15">
        <w:rPr>
          <w:sz w:val="28"/>
          <w:szCs w:val="28"/>
        </w:rPr>
        <w:t>сумм</w:t>
      </w:r>
      <w:r>
        <w:rPr>
          <w:sz w:val="28"/>
          <w:szCs w:val="28"/>
        </w:rPr>
        <w:t>ы</w:t>
      </w:r>
      <w:r w:rsidRPr="003C6B15">
        <w:rPr>
          <w:sz w:val="28"/>
          <w:szCs w:val="28"/>
        </w:rPr>
        <w:t xml:space="preserve"> компенсации за непроизведенный капитальный ремонт </w:t>
      </w:r>
      <w:r>
        <w:rPr>
          <w:sz w:val="28"/>
          <w:szCs w:val="28"/>
        </w:rPr>
        <w:t xml:space="preserve">многоквартирного </w:t>
      </w:r>
      <w:r w:rsidRPr="003C6B15">
        <w:rPr>
          <w:sz w:val="28"/>
          <w:szCs w:val="28"/>
        </w:rPr>
        <w:t>дома</w:t>
      </w:r>
      <w:r w:rsidRPr="0051501E">
        <w:rPr>
          <w:sz w:val="28"/>
          <w:szCs w:val="28"/>
        </w:rPr>
        <w:t>;</w:t>
      </w:r>
      <w:proofErr w:type="gramEnd"/>
    </w:p>
    <w:p w14:paraId="482D0DCA" w14:textId="77777777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01E">
        <w:rPr>
          <w:sz w:val="28"/>
          <w:szCs w:val="28"/>
        </w:rPr>
        <w:t>- возмещения за жил</w:t>
      </w:r>
      <w:r>
        <w:rPr>
          <w:sz w:val="28"/>
          <w:szCs w:val="28"/>
        </w:rPr>
        <w:t>ое</w:t>
      </w:r>
      <w:r w:rsidRPr="0051501E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е</w:t>
      </w:r>
      <w:r w:rsidRPr="0051501E">
        <w:rPr>
          <w:sz w:val="28"/>
          <w:szCs w:val="28"/>
        </w:rPr>
        <w:t xml:space="preserve"> собственник</w:t>
      </w:r>
      <w:r>
        <w:rPr>
          <w:sz w:val="28"/>
          <w:szCs w:val="28"/>
        </w:rPr>
        <w:t>у</w:t>
      </w:r>
      <w:r w:rsidRPr="0051501E">
        <w:rPr>
          <w:sz w:val="28"/>
          <w:szCs w:val="28"/>
        </w:rPr>
        <w:t xml:space="preserve"> расселяем</w:t>
      </w:r>
      <w:r>
        <w:rPr>
          <w:sz w:val="28"/>
          <w:szCs w:val="28"/>
        </w:rPr>
        <w:t>ого</w:t>
      </w:r>
      <w:r w:rsidRPr="0051501E">
        <w:rPr>
          <w:sz w:val="28"/>
          <w:szCs w:val="28"/>
        </w:rPr>
        <w:t xml:space="preserve"> жил</w:t>
      </w:r>
      <w:r>
        <w:rPr>
          <w:sz w:val="28"/>
          <w:szCs w:val="28"/>
        </w:rPr>
        <w:t xml:space="preserve">ого </w:t>
      </w:r>
      <w:r w:rsidRPr="0051501E">
        <w:rPr>
          <w:sz w:val="28"/>
          <w:szCs w:val="28"/>
        </w:rPr>
        <w:t>помещени</w:t>
      </w:r>
      <w:r>
        <w:rPr>
          <w:sz w:val="28"/>
          <w:szCs w:val="28"/>
        </w:rPr>
        <w:t>я</w:t>
      </w:r>
      <w:r w:rsidRPr="005150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которым не было достигнуто </w:t>
      </w:r>
      <w:r w:rsidRPr="00A9078E">
        <w:rPr>
          <w:sz w:val="28"/>
          <w:szCs w:val="28"/>
        </w:rPr>
        <w:t>соглашение об изъятии недвижимого имущества для муниципальных нужд, на основании решения суда.</w:t>
      </w:r>
      <w:r w:rsidRPr="0051501E">
        <w:rPr>
          <w:sz w:val="28"/>
          <w:szCs w:val="28"/>
        </w:rPr>
        <w:t xml:space="preserve"> </w:t>
      </w:r>
    </w:p>
    <w:p w14:paraId="0376CC50" w14:textId="30B7072A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501E">
        <w:rPr>
          <w:sz w:val="28"/>
          <w:szCs w:val="28"/>
        </w:rPr>
        <w:t xml:space="preserve">Порядок расчетов с собственниками жилых помещений в аварийных жилых домах </w:t>
      </w:r>
      <w:r>
        <w:rPr>
          <w:sz w:val="28"/>
          <w:szCs w:val="28"/>
        </w:rPr>
        <w:t>определяется в</w:t>
      </w:r>
      <w:r w:rsidRPr="005150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</w:t>
      </w:r>
      <w:r w:rsidRPr="0051501E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51501E">
        <w:rPr>
          <w:sz w:val="28"/>
          <w:szCs w:val="28"/>
        </w:rPr>
        <w:t xml:space="preserve"> Ивановской городской Думы</w:t>
      </w:r>
      <w:r>
        <w:rPr>
          <w:sz w:val="28"/>
          <w:szCs w:val="28"/>
        </w:rPr>
        <w:t xml:space="preserve"> от 01.07.2015 № 933 «</w:t>
      </w:r>
      <w:r w:rsidRPr="00F24D19">
        <w:rPr>
          <w:sz w:val="28"/>
          <w:szCs w:val="28"/>
        </w:rPr>
        <w:t xml:space="preserve">О порядке расчетов с собственниками </w:t>
      </w:r>
      <w:r w:rsidRPr="00F24D19">
        <w:rPr>
          <w:sz w:val="28"/>
          <w:szCs w:val="28"/>
        </w:rPr>
        <w:lastRenderedPageBreak/>
        <w:t>расселяемых жилых помещений, расположенных в многоквартирных жилых домах, признанных аварийными и подлежащими сносу или реконструкции после 1 января 2012 года</w:t>
      </w:r>
      <w:r>
        <w:rPr>
          <w:sz w:val="28"/>
          <w:szCs w:val="28"/>
        </w:rPr>
        <w:t>»</w:t>
      </w:r>
      <w:r w:rsidRPr="0051501E">
        <w:rPr>
          <w:sz w:val="28"/>
          <w:szCs w:val="28"/>
        </w:rPr>
        <w:t>.</w:t>
      </w:r>
      <w:proofErr w:type="gramEnd"/>
      <w:r w:rsidR="000D6D2C">
        <w:rPr>
          <w:sz w:val="28"/>
          <w:szCs w:val="28"/>
        </w:rPr>
        <w:t xml:space="preserve"> </w:t>
      </w:r>
      <w:r w:rsidR="000D6D2C">
        <w:rPr>
          <w:sz w:val="28"/>
          <w:szCs w:val="28"/>
          <w:highlight w:val="yellow"/>
        </w:rPr>
        <w:t>П</w:t>
      </w:r>
      <w:r w:rsidR="000D6D2C" w:rsidRPr="00032739">
        <w:rPr>
          <w:sz w:val="28"/>
          <w:szCs w:val="28"/>
          <w:highlight w:val="yellow"/>
        </w:rPr>
        <w:t>ринятие муниципального правового акта, устанавливающего расходное обязательство, не требуется</w:t>
      </w:r>
      <w:r w:rsidR="000D6D2C" w:rsidRPr="00F24D19">
        <w:rPr>
          <w:sz w:val="28"/>
          <w:szCs w:val="28"/>
        </w:rPr>
        <w:t>.</w:t>
      </w:r>
    </w:p>
    <w:p w14:paraId="7F88C8F0" w14:textId="77777777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01E">
        <w:rPr>
          <w:sz w:val="28"/>
          <w:szCs w:val="28"/>
        </w:rPr>
        <w:t>Финансовое обеспечение мероприятия осуществляется за счет:</w:t>
      </w:r>
    </w:p>
    <w:p w14:paraId="3D91A203" w14:textId="77777777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01E">
        <w:rPr>
          <w:sz w:val="28"/>
          <w:szCs w:val="28"/>
        </w:rPr>
        <w:t>- бюджетных ассигнований городского бюджета.</w:t>
      </w:r>
    </w:p>
    <w:p w14:paraId="17012C7A" w14:textId="13C797F3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01E">
        <w:rPr>
          <w:sz w:val="28"/>
          <w:szCs w:val="28"/>
        </w:rPr>
        <w:t xml:space="preserve">Срок выполнения мероприятия - </w:t>
      </w:r>
      <w:r w:rsidR="00875DC8" w:rsidRPr="009E6938">
        <w:rPr>
          <w:rFonts w:eastAsia="Calibri"/>
          <w:sz w:val="28"/>
          <w:szCs w:val="28"/>
          <w:lang w:eastAsia="en-US"/>
        </w:rPr>
        <w:t>2023 - 2030 годы</w:t>
      </w:r>
      <w:proofErr w:type="gramStart"/>
      <w:r w:rsidR="00875DC8" w:rsidRPr="009E6938">
        <w:rPr>
          <w:rFonts w:eastAsia="Calibri"/>
          <w:sz w:val="28"/>
          <w:szCs w:val="28"/>
          <w:lang w:eastAsia="en-US"/>
        </w:rPr>
        <w:t>.</w:t>
      </w:r>
      <w:r w:rsidRPr="0051501E">
        <w:rPr>
          <w:sz w:val="28"/>
          <w:szCs w:val="28"/>
        </w:rPr>
        <w:t>.</w:t>
      </w:r>
      <w:proofErr w:type="gramEnd"/>
    </w:p>
    <w:p w14:paraId="23140091" w14:textId="77777777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501E">
        <w:rPr>
          <w:sz w:val="28"/>
          <w:szCs w:val="28"/>
        </w:rPr>
        <w:t>. Оценка рыночной стоимости объектов недвижимого имущества (жилых помещений), изымаемых и предоставляемых взамен изымаемых, а также оценка размера убытков, причиняемых изъятием жилых помещений.</w:t>
      </w:r>
    </w:p>
    <w:p w14:paraId="51666FA6" w14:textId="77777777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01E">
        <w:rPr>
          <w:sz w:val="28"/>
          <w:szCs w:val="28"/>
        </w:rPr>
        <w:t>В рамках мероприятия обеспечивается проведение оценки следующих объектов:</w:t>
      </w:r>
    </w:p>
    <w:p w14:paraId="61D61D40" w14:textId="79C1B672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501E">
        <w:rPr>
          <w:sz w:val="28"/>
          <w:szCs w:val="28"/>
        </w:rPr>
        <w:t>-</w:t>
      </w:r>
      <w:r w:rsidR="00757061">
        <w:rPr>
          <w:sz w:val="28"/>
          <w:szCs w:val="28"/>
        </w:rPr>
        <w:t> </w:t>
      </w:r>
      <w:r w:rsidRPr="0051501E">
        <w:rPr>
          <w:sz w:val="28"/>
          <w:szCs w:val="28"/>
        </w:rPr>
        <w:t>рыночной стоимости жилых помещений, находящихся в многоквартирных домах, признанных аварийными, рыночной стоимости общего имущества в многоквартирных домах, в том числе рыночной стоимости земельных участков, на которых расположены многоквартирные дома, с учетом доли жилых помещений в праве общей собственности на такое имущество, а также размера убытков, причиняемых собственникам жилых помещений их изъятием</w:t>
      </w:r>
      <w:r>
        <w:rPr>
          <w:sz w:val="28"/>
          <w:szCs w:val="28"/>
        </w:rPr>
        <w:t xml:space="preserve">, </w:t>
      </w:r>
      <w:r w:rsidRPr="003C6B15">
        <w:rPr>
          <w:sz w:val="28"/>
          <w:szCs w:val="28"/>
        </w:rPr>
        <w:t>сумм</w:t>
      </w:r>
      <w:r>
        <w:rPr>
          <w:sz w:val="28"/>
          <w:szCs w:val="28"/>
        </w:rPr>
        <w:t>ы</w:t>
      </w:r>
      <w:r w:rsidRPr="003C6B15">
        <w:rPr>
          <w:sz w:val="28"/>
          <w:szCs w:val="28"/>
        </w:rPr>
        <w:t xml:space="preserve"> компенсации за непроизведенный капитальный ремонт </w:t>
      </w:r>
      <w:r>
        <w:rPr>
          <w:sz w:val="28"/>
          <w:szCs w:val="28"/>
        </w:rPr>
        <w:t xml:space="preserve">многоквартирного </w:t>
      </w:r>
      <w:r w:rsidRPr="003C6B15">
        <w:rPr>
          <w:sz w:val="28"/>
          <w:szCs w:val="28"/>
        </w:rPr>
        <w:t>дома</w:t>
      </w:r>
      <w:r w:rsidRPr="0051501E">
        <w:rPr>
          <w:sz w:val="28"/>
          <w:szCs w:val="28"/>
        </w:rPr>
        <w:t>;</w:t>
      </w:r>
      <w:proofErr w:type="gramEnd"/>
    </w:p>
    <w:p w14:paraId="6E2D1A4E" w14:textId="53977B48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501E">
        <w:rPr>
          <w:sz w:val="28"/>
          <w:szCs w:val="28"/>
        </w:rPr>
        <w:t>-</w:t>
      </w:r>
      <w:r w:rsidR="00757061">
        <w:rPr>
          <w:sz w:val="28"/>
          <w:szCs w:val="28"/>
        </w:rPr>
        <w:t> </w:t>
      </w:r>
      <w:r w:rsidRPr="0051501E">
        <w:rPr>
          <w:sz w:val="28"/>
          <w:szCs w:val="28"/>
        </w:rPr>
        <w:t>рыночной стоимости жилых помещений, предоставляемых собственникам жилых помещений, находящихся в многоквартирных домах, признанных аварийными, взамен изымаемых жилых помещений.</w:t>
      </w:r>
      <w:proofErr w:type="gramEnd"/>
    </w:p>
    <w:p w14:paraId="53571E6B" w14:textId="77777777" w:rsidR="00B60322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01E">
        <w:rPr>
          <w:sz w:val="28"/>
          <w:szCs w:val="28"/>
        </w:rPr>
        <w:t>Полученная оценка служит основанием для определения размера возмещения за изымаемые жилые помещения или подтверждения эквивалентности жилья.</w:t>
      </w:r>
    </w:p>
    <w:p w14:paraId="5036C0EB" w14:textId="09D44115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D19">
        <w:rPr>
          <w:sz w:val="28"/>
          <w:szCs w:val="28"/>
        </w:rPr>
        <w:t>Реализация мероприятия не требует дополнительной детализации порядка</w:t>
      </w:r>
      <w:r w:rsidR="000D6D2C">
        <w:rPr>
          <w:sz w:val="28"/>
          <w:szCs w:val="28"/>
        </w:rPr>
        <w:t xml:space="preserve"> расходования бюджетных средств, </w:t>
      </w:r>
      <w:r w:rsidR="000D6D2C" w:rsidRPr="00032739">
        <w:rPr>
          <w:sz w:val="28"/>
          <w:szCs w:val="28"/>
          <w:highlight w:val="yellow"/>
        </w:rPr>
        <w:t>принятие муниципального правового акта, устанавливающего расходное обязательство, не требуется</w:t>
      </w:r>
      <w:r w:rsidR="000D6D2C" w:rsidRPr="00F24D19">
        <w:rPr>
          <w:sz w:val="28"/>
          <w:szCs w:val="28"/>
        </w:rPr>
        <w:t>.</w:t>
      </w:r>
    </w:p>
    <w:p w14:paraId="5F93CD3D" w14:textId="77777777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01E">
        <w:rPr>
          <w:sz w:val="28"/>
          <w:szCs w:val="28"/>
        </w:rPr>
        <w:t>Финансовое обеспечение мероприятия осуществляется за счет:</w:t>
      </w:r>
    </w:p>
    <w:p w14:paraId="44357D25" w14:textId="77777777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01E">
        <w:rPr>
          <w:sz w:val="28"/>
          <w:szCs w:val="28"/>
        </w:rPr>
        <w:t>- бюджетных ассигнований городского бюджета.</w:t>
      </w:r>
    </w:p>
    <w:p w14:paraId="530EC211" w14:textId="56AC72CC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01E">
        <w:rPr>
          <w:sz w:val="28"/>
          <w:szCs w:val="28"/>
        </w:rPr>
        <w:t xml:space="preserve">Срок выполнения мероприятия - </w:t>
      </w:r>
      <w:r w:rsidR="00875DC8" w:rsidRPr="009E6938">
        <w:rPr>
          <w:rFonts w:eastAsia="Calibri"/>
          <w:sz w:val="28"/>
          <w:szCs w:val="28"/>
          <w:lang w:eastAsia="en-US"/>
        </w:rPr>
        <w:t>2023 - 2030 годы.</w:t>
      </w:r>
    </w:p>
    <w:p w14:paraId="7837E6E8" w14:textId="77777777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1501E">
        <w:rPr>
          <w:sz w:val="28"/>
          <w:szCs w:val="28"/>
        </w:rPr>
        <w:t>. Денежная компенсация за наем (поднаем) жилых помещений собственникам (нанимателям) жилых помещений в многоквартирных домах, признанных аварийными.</w:t>
      </w:r>
    </w:p>
    <w:p w14:paraId="13A23F3B" w14:textId="77777777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01E">
        <w:rPr>
          <w:sz w:val="28"/>
          <w:szCs w:val="28"/>
        </w:rPr>
        <w:t xml:space="preserve">Мероприятие подразумевает возмещение собственникам (нанимателям) жилых помещений в многоквартирных домах, признанных аварийными, ежемесячной платы за наем (поднаем) благоустроенных жилых помещений на рынке жилья города Иванова на период действия подпрограммы. </w:t>
      </w:r>
      <w:proofErr w:type="gramStart"/>
      <w:r w:rsidRPr="0051501E">
        <w:rPr>
          <w:sz w:val="28"/>
          <w:szCs w:val="28"/>
        </w:rPr>
        <w:t>Данное мероприятие направлено на предотвращение несчастных случаев в связи с признанием домов аварийными и создание безопасных условий проживания граждан на период расселения домов.</w:t>
      </w:r>
      <w:proofErr w:type="gramEnd"/>
    </w:p>
    <w:p w14:paraId="5F0A2070" w14:textId="05EB9D4B" w:rsidR="000D6D2C" w:rsidRDefault="00B60322" w:rsidP="000D6D2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501E">
        <w:rPr>
          <w:sz w:val="28"/>
          <w:szCs w:val="28"/>
        </w:rPr>
        <w:t xml:space="preserve">Порядок предоставления и выплаты денежной компенсации за наем (поднаем) жилых помещений собственникам (нанимателям) жилых помещений в многоквартирных домах, признанных аварийными, </w:t>
      </w:r>
      <w:r>
        <w:rPr>
          <w:sz w:val="28"/>
          <w:szCs w:val="28"/>
        </w:rPr>
        <w:t xml:space="preserve">утвержден </w:t>
      </w:r>
      <w:r w:rsidRPr="0051501E">
        <w:rPr>
          <w:sz w:val="28"/>
          <w:szCs w:val="28"/>
        </w:rPr>
        <w:lastRenderedPageBreak/>
        <w:t>постановлением Администрации города Иванова</w:t>
      </w:r>
      <w:r>
        <w:rPr>
          <w:sz w:val="28"/>
          <w:szCs w:val="28"/>
        </w:rPr>
        <w:t xml:space="preserve"> </w:t>
      </w:r>
      <w:r w:rsidRPr="00F24D19">
        <w:rPr>
          <w:sz w:val="28"/>
          <w:szCs w:val="28"/>
        </w:rPr>
        <w:t xml:space="preserve">от 07.09.2016 </w:t>
      </w:r>
      <w:r>
        <w:rPr>
          <w:sz w:val="28"/>
          <w:szCs w:val="28"/>
        </w:rPr>
        <w:t>№</w:t>
      </w:r>
      <w:r w:rsidRPr="00F24D19">
        <w:rPr>
          <w:sz w:val="28"/>
          <w:szCs w:val="28"/>
        </w:rPr>
        <w:t xml:space="preserve"> 1675</w:t>
      </w:r>
      <w:r w:rsidRPr="0051501E">
        <w:rPr>
          <w:sz w:val="28"/>
          <w:szCs w:val="28"/>
        </w:rPr>
        <w:t>.</w:t>
      </w:r>
      <w:r w:rsidR="000D6D2C">
        <w:rPr>
          <w:sz w:val="28"/>
          <w:szCs w:val="28"/>
        </w:rPr>
        <w:t xml:space="preserve"> </w:t>
      </w:r>
      <w:r w:rsidR="000D6D2C" w:rsidRPr="000D6D2C">
        <w:rPr>
          <w:sz w:val="28"/>
          <w:szCs w:val="28"/>
          <w:highlight w:val="yellow"/>
        </w:rPr>
        <w:t xml:space="preserve">Расходное обязательство установлено решением Ивановской городской Думы </w:t>
      </w:r>
      <w:r w:rsidR="000D6D2C" w:rsidRPr="000D6D2C">
        <w:rPr>
          <w:rFonts w:eastAsiaTheme="minorHAnsi"/>
          <w:sz w:val="28"/>
          <w:szCs w:val="28"/>
          <w:highlight w:val="yellow"/>
          <w:lang w:eastAsia="en-US"/>
        </w:rPr>
        <w:t>от 24.08.2016 № 254 «Об установлении денежной компенсации за наем (поднаем) жилых помещений собственникам (нанимателям) жилых помещений в многоквартирных домах, признанных аварийными».</w:t>
      </w:r>
    </w:p>
    <w:p w14:paraId="59008E55" w14:textId="77777777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01E">
        <w:rPr>
          <w:sz w:val="28"/>
          <w:szCs w:val="28"/>
        </w:rPr>
        <w:t>Финансовое обеспечение мероприятия осуществляется за счет:</w:t>
      </w:r>
    </w:p>
    <w:p w14:paraId="056133EA" w14:textId="77777777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01E">
        <w:rPr>
          <w:sz w:val="28"/>
          <w:szCs w:val="28"/>
        </w:rPr>
        <w:t>- бюджетных ассигнований городского бюджета.</w:t>
      </w:r>
    </w:p>
    <w:p w14:paraId="7D115419" w14:textId="4A926340" w:rsidR="00B60322" w:rsidRPr="0051501E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01E">
        <w:rPr>
          <w:sz w:val="28"/>
          <w:szCs w:val="28"/>
        </w:rPr>
        <w:t>Срок выполнения мероприятия - 20</w:t>
      </w:r>
      <w:r>
        <w:rPr>
          <w:sz w:val="28"/>
          <w:szCs w:val="28"/>
        </w:rPr>
        <w:t>23</w:t>
      </w:r>
      <w:r w:rsidRPr="0051501E">
        <w:rPr>
          <w:sz w:val="28"/>
          <w:szCs w:val="28"/>
        </w:rPr>
        <w:t xml:space="preserve"> - </w:t>
      </w:r>
      <w:r w:rsidR="00875DC8">
        <w:rPr>
          <w:sz w:val="28"/>
          <w:szCs w:val="28"/>
          <w:highlight w:val="yellow"/>
        </w:rPr>
        <w:t>2025</w:t>
      </w:r>
      <w:r w:rsidRPr="002D371E">
        <w:rPr>
          <w:sz w:val="28"/>
          <w:szCs w:val="28"/>
          <w:highlight w:val="yellow"/>
        </w:rPr>
        <w:t xml:space="preserve"> годы</w:t>
      </w:r>
      <w:r w:rsidRPr="0051501E">
        <w:rPr>
          <w:sz w:val="28"/>
          <w:szCs w:val="28"/>
        </w:rPr>
        <w:t>.</w:t>
      </w:r>
    </w:p>
    <w:p w14:paraId="1CD436D9" w14:textId="77777777" w:rsidR="00B60322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01E">
        <w:rPr>
          <w:sz w:val="28"/>
          <w:szCs w:val="28"/>
        </w:rPr>
        <w:t xml:space="preserve">Исполнителем мероприятий подпрограммы является </w:t>
      </w:r>
      <w:r>
        <w:rPr>
          <w:sz w:val="28"/>
          <w:szCs w:val="28"/>
        </w:rPr>
        <w:t>у</w:t>
      </w:r>
      <w:r w:rsidRPr="0051501E">
        <w:rPr>
          <w:sz w:val="28"/>
          <w:szCs w:val="28"/>
        </w:rPr>
        <w:t>правление жилищной политики и ипотечного кредитования Администрации города Иванова.</w:t>
      </w:r>
    </w:p>
    <w:p w14:paraId="1448EEBD" w14:textId="77777777" w:rsidR="00B60322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E3F">
        <w:rPr>
          <w:sz w:val="28"/>
          <w:szCs w:val="28"/>
        </w:rPr>
        <w:t xml:space="preserve">Адресный перечень </w:t>
      </w:r>
      <w:r>
        <w:rPr>
          <w:sz w:val="28"/>
          <w:szCs w:val="28"/>
        </w:rPr>
        <w:t>многоквартирных домов</w:t>
      </w:r>
      <w:r w:rsidRPr="00931E3F">
        <w:rPr>
          <w:sz w:val="28"/>
          <w:szCs w:val="28"/>
        </w:rPr>
        <w:t xml:space="preserve">, </w:t>
      </w:r>
      <w:r>
        <w:rPr>
          <w:sz w:val="28"/>
          <w:szCs w:val="28"/>
        </w:rPr>
        <w:t>признанных в установленном порядке аварийными и подлежащими сносу или реконструкции, представлен</w:t>
      </w:r>
      <w:r w:rsidRPr="00931E3F">
        <w:rPr>
          <w:sz w:val="28"/>
          <w:szCs w:val="28"/>
        </w:rPr>
        <w:t xml:space="preserve"> в приложении</w:t>
      </w:r>
      <w:r>
        <w:rPr>
          <w:sz w:val="28"/>
          <w:szCs w:val="28"/>
        </w:rPr>
        <w:t xml:space="preserve"> 1 к настоящей подпрограмме</w:t>
      </w:r>
      <w:r w:rsidRPr="00931E3F">
        <w:rPr>
          <w:sz w:val="28"/>
          <w:szCs w:val="28"/>
        </w:rPr>
        <w:t>.</w:t>
      </w:r>
    </w:p>
    <w:p w14:paraId="4CFB7C36" w14:textId="77777777" w:rsidR="00B60322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EDF">
        <w:rPr>
          <w:sz w:val="28"/>
          <w:szCs w:val="28"/>
        </w:rPr>
        <w:t xml:space="preserve">Адресный перечень </w:t>
      </w:r>
      <w:r>
        <w:rPr>
          <w:sz w:val="28"/>
          <w:szCs w:val="28"/>
        </w:rPr>
        <w:t xml:space="preserve">многоквартирных домов, </w:t>
      </w:r>
      <w:r w:rsidRPr="00802EDF">
        <w:rPr>
          <w:sz w:val="28"/>
          <w:szCs w:val="28"/>
        </w:rPr>
        <w:t xml:space="preserve">подлежащих </w:t>
      </w:r>
      <w:r>
        <w:rPr>
          <w:sz w:val="28"/>
          <w:szCs w:val="28"/>
        </w:rPr>
        <w:t>расселению</w:t>
      </w:r>
      <w:r w:rsidRPr="00802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02EDF">
        <w:rPr>
          <w:sz w:val="28"/>
          <w:szCs w:val="28"/>
        </w:rPr>
        <w:t>период действия</w:t>
      </w:r>
      <w:r>
        <w:rPr>
          <w:sz w:val="28"/>
          <w:szCs w:val="28"/>
        </w:rPr>
        <w:t xml:space="preserve"> подпрограммы исходя из выделенного объема финансирования, представлен в приложении 2 к настоящей подпрограмме.</w:t>
      </w:r>
    </w:p>
    <w:p w14:paraId="4CC9D2F0" w14:textId="77777777" w:rsidR="00D57391" w:rsidRPr="006B4BA6" w:rsidRDefault="00D57391" w:rsidP="005D31E5">
      <w:pPr>
        <w:keepNext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2D52453F" w14:textId="3D472B9E" w:rsidR="00B60322" w:rsidRPr="006B4BA6" w:rsidRDefault="00B60322" w:rsidP="005D31E5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6B4BA6">
        <w:rPr>
          <w:bCs/>
          <w:sz w:val="22"/>
          <w:szCs w:val="22"/>
        </w:rPr>
        <w:t xml:space="preserve">Таблица 2. Бюджетные ассигнования на выполнение мероприятий подпрограммы      </w:t>
      </w:r>
      <w:r w:rsidRPr="006B4BA6">
        <w:rPr>
          <w:sz w:val="22"/>
          <w:szCs w:val="22"/>
        </w:rPr>
        <w:t>(руб.)</w:t>
      </w:r>
    </w:p>
    <w:tbl>
      <w:tblPr>
        <w:tblpPr w:leftFromText="180" w:rightFromText="180" w:vertAnchor="text" w:tblpX="53" w:tblpY="1"/>
        <w:tblOverlap w:val="nev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2765"/>
        <w:gridCol w:w="1519"/>
        <w:gridCol w:w="1510"/>
        <w:gridCol w:w="1269"/>
        <w:gridCol w:w="1296"/>
        <w:gridCol w:w="775"/>
      </w:tblGrid>
      <w:tr w:rsidR="008C1F3B" w:rsidRPr="00C86735" w14:paraId="0799C734" w14:textId="77777777" w:rsidTr="006B0A40">
        <w:trPr>
          <w:cantSplit/>
          <w:tblHeader/>
        </w:trPr>
        <w:tc>
          <w:tcPr>
            <w:tcW w:w="178" w:type="pct"/>
            <w:vAlign w:val="center"/>
            <w:hideMark/>
          </w:tcPr>
          <w:p w14:paraId="4837507C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1344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62" w:type="pct"/>
            <w:vAlign w:val="center"/>
            <w:hideMark/>
          </w:tcPr>
          <w:p w14:paraId="0D1793A5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344A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04" w:type="pct"/>
            <w:vAlign w:val="center"/>
            <w:hideMark/>
          </w:tcPr>
          <w:p w14:paraId="5C87D850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1344A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799" w:type="pct"/>
            <w:vAlign w:val="center"/>
            <w:hideMark/>
          </w:tcPr>
          <w:p w14:paraId="628257D1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344A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660" w:type="pct"/>
            <w:vAlign w:val="center"/>
            <w:hideMark/>
          </w:tcPr>
          <w:p w14:paraId="3D6FD633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344A">
              <w:rPr>
                <w:b/>
                <w:sz w:val="20"/>
                <w:szCs w:val="20"/>
              </w:rPr>
              <w:t>2024*</w:t>
            </w:r>
          </w:p>
        </w:tc>
        <w:tc>
          <w:tcPr>
            <w:tcW w:w="686" w:type="pct"/>
            <w:vAlign w:val="center"/>
            <w:hideMark/>
          </w:tcPr>
          <w:p w14:paraId="0679443D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344A">
              <w:rPr>
                <w:b/>
                <w:sz w:val="20"/>
                <w:szCs w:val="20"/>
              </w:rPr>
              <w:t>2025*</w:t>
            </w:r>
          </w:p>
        </w:tc>
        <w:tc>
          <w:tcPr>
            <w:tcW w:w="411" w:type="pct"/>
            <w:vAlign w:val="center"/>
          </w:tcPr>
          <w:p w14:paraId="753B863D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D1344A">
              <w:rPr>
                <w:b/>
                <w:sz w:val="20"/>
                <w:szCs w:val="20"/>
              </w:rPr>
              <w:t>2026-2030*</w:t>
            </w:r>
          </w:p>
        </w:tc>
      </w:tr>
      <w:tr w:rsidR="008C1F3B" w:rsidRPr="00C86735" w14:paraId="164A9614" w14:textId="77777777" w:rsidTr="006B0A40">
        <w:trPr>
          <w:cantSplit/>
        </w:trPr>
        <w:tc>
          <w:tcPr>
            <w:tcW w:w="2444" w:type="pct"/>
            <w:gridSpan w:val="3"/>
            <w:hideMark/>
          </w:tcPr>
          <w:p w14:paraId="317BBEBA" w14:textId="77777777" w:rsidR="00B60322" w:rsidRPr="00C86735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 w:rsidRPr="00C86735">
              <w:t>Подпрограмма, всего:</w:t>
            </w:r>
          </w:p>
        </w:tc>
        <w:tc>
          <w:tcPr>
            <w:tcW w:w="799" w:type="pct"/>
            <w:vAlign w:val="center"/>
          </w:tcPr>
          <w:p w14:paraId="7350BF2F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113 221 810,00</w:t>
            </w:r>
          </w:p>
        </w:tc>
        <w:tc>
          <w:tcPr>
            <w:tcW w:w="660" w:type="pct"/>
            <w:vAlign w:val="center"/>
          </w:tcPr>
          <w:p w14:paraId="7BC35133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7 871 000,00</w:t>
            </w:r>
          </w:p>
        </w:tc>
        <w:tc>
          <w:tcPr>
            <w:tcW w:w="686" w:type="pct"/>
            <w:vAlign w:val="center"/>
          </w:tcPr>
          <w:p w14:paraId="0F0F1DB9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7 186 900,00</w:t>
            </w:r>
          </w:p>
        </w:tc>
        <w:tc>
          <w:tcPr>
            <w:tcW w:w="411" w:type="pct"/>
            <w:vAlign w:val="center"/>
          </w:tcPr>
          <w:p w14:paraId="51F3EFFD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</w:tr>
      <w:tr w:rsidR="008C1F3B" w:rsidRPr="00C86735" w14:paraId="719CFF9A" w14:textId="77777777" w:rsidTr="006B0A40">
        <w:trPr>
          <w:cantSplit/>
        </w:trPr>
        <w:tc>
          <w:tcPr>
            <w:tcW w:w="2444" w:type="pct"/>
            <w:gridSpan w:val="3"/>
            <w:hideMark/>
          </w:tcPr>
          <w:p w14:paraId="466C3696" w14:textId="77777777" w:rsidR="00B60322" w:rsidRPr="00C86735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 w:rsidRPr="00C86735">
              <w:t>Бюджетные ассигнования:</w:t>
            </w:r>
          </w:p>
        </w:tc>
        <w:tc>
          <w:tcPr>
            <w:tcW w:w="799" w:type="pct"/>
            <w:vAlign w:val="center"/>
          </w:tcPr>
          <w:p w14:paraId="4076F09C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113 221 810,00</w:t>
            </w:r>
          </w:p>
        </w:tc>
        <w:tc>
          <w:tcPr>
            <w:tcW w:w="660" w:type="pct"/>
            <w:vAlign w:val="center"/>
          </w:tcPr>
          <w:p w14:paraId="2DF95B87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7 871 000,00</w:t>
            </w:r>
          </w:p>
        </w:tc>
        <w:tc>
          <w:tcPr>
            <w:tcW w:w="686" w:type="pct"/>
            <w:vAlign w:val="center"/>
          </w:tcPr>
          <w:p w14:paraId="52390F20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7 186 900,00</w:t>
            </w:r>
          </w:p>
        </w:tc>
        <w:tc>
          <w:tcPr>
            <w:tcW w:w="411" w:type="pct"/>
            <w:vAlign w:val="center"/>
          </w:tcPr>
          <w:p w14:paraId="72062A98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</w:tr>
      <w:tr w:rsidR="008C1F3B" w:rsidRPr="00C86735" w14:paraId="5BEF36ED" w14:textId="77777777" w:rsidTr="006B0A40">
        <w:trPr>
          <w:cantSplit/>
        </w:trPr>
        <w:tc>
          <w:tcPr>
            <w:tcW w:w="2444" w:type="pct"/>
            <w:gridSpan w:val="3"/>
            <w:hideMark/>
          </w:tcPr>
          <w:p w14:paraId="2F06B6D9" w14:textId="77777777" w:rsidR="00B60322" w:rsidRPr="00C86735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 w:rsidRPr="00C86735">
              <w:t>- бюджет города</w:t>
            </w:r>
          </w:p>
        </w:tc>
        <w:tc>
          <w:tcPr>
            <w:tcW w:w="799" w:type="pct"/>
            <w:vAlign w:val="center"/>
          </w:tcPr>
          <w:p w14:paraId="2FA17F12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113 221 810,00</w:t>
            </w:r>
          </w:p>
        </w:tc>
        <w:tc>
          <w:tcPr>
            <w:tcW w:w="660" w:type="pct"/>
            <w:vAlign w:val="center"/>
          </w:tcPr>
          <w:p w14:paraId="6194A004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7 871 000,00</w:t>
            </w:r>
          </w:p>
        </w:tc>
        <w:tc>
          <w:tcPr>
            <w:tcW w:w="686" w:type="pct"/>
            <w:vAlign w:val="center"/>
          </w:tcPr>
          <w:p w14:paraId="1DCBA86D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7 186 900,00</w:t>
            </w:r>
          </w:p>
        </w:tc>
        <w:tc>
          <w:tcPr>
            <w:tcW w:w="411" w:type="pct"/>
            <w:vAlign w:val="center"/>
          </w:tcPr>
          <w:p w14:paraId="29091173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</w:tr>
      <w:tr w:rsidR="008C1F3B" w:rsidRPr="00C86735" w14:paraId="4E32CE03" w14:textId="77777777" w:rsidTr="006B0A40">
        <w:trPr>
          <w:cantSplit/>
        </w:trPr>
        <w:tc>
          <w:tcPr>
            <w:tcW w:w="2444" w:type="pct"/>
            <w:gridSpan w:val="3"/>
            <w:hideMark/>
          </w:tcPr>
          <w:p w14:paraId="031B0D40" w14:textId="77777777" w:rsidR="00B60322" w:rsidRPr="00C86735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 w:rsidRPr="00C86735">
              <w:t>- областной бюджет</w:t>
            </w:r>
          </w:p>
        </w:tc>
        <w:tc>
          <w:tcPr>
            <w:tcW w:w="799" w:type="pct"/>
            <w:vAlign w:val="center"/>
          </w:tcPr>
          <w:p w14:paraId="3FD7F9FC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60" w:type="pct"/>
            <w:vAlign w:val="center"/>
          </w:tcPr>
          <w:p w14:paraId="5B9E190E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86" w:type="pct"/>
            <w:vAlign w:val="center"/>
          </w:tcPr>
          <w:p w14:paraId="5B341D21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vAlign w:val="center"/>
          </w:tcPr>
          <w:p w14:paraId="794E5C2B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</w:tr>
      <w:tr w:rsidR="008C1F3B" w:rsidRPr="00C86735" w14:paraId="138AC143" w14:textId="77777777" w:rsidTr="006B0A40">
        <w:trPr>
          <w:cantSplit/>
        </w:trPr>
        <w:tc>
          <w:tcPr>
            <w:tcW w:w="2444" w:type="pct"/>
            <w:gridSpan w:val="3"/>
          </w:tcPr>
          <w:p w14:paraId="0E16349E" w14:textId="77777777" w:rsidR="00B60322" w:rsidRPr="00C86735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 w:rsidRPr="00C86735">
              <w:t>- федеральный бюджет</w:t>
            </w:r>
          </w:p>
        </w:tc>
        <w:tc>
          <w:tcPr>
            <w:tcW w:w="799" w:type="pct"/>
            <w:vAlign w:val="center"/>
          </w:tcPr>
          <w:p w14:paraId="04ED379E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60" w:type="pct"/>
            <w:vAlign w:val="center"/>
          </w:tcPr>
          <w:p w14:paraId="1B7B4DF1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86" w:type="pct"/>
            <w:vAlign w:val="center"/>
          </w:tcPr>
          <w:p w14:paraId="6469CA19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vAlign w:val="center"/>
          </w:tcPr>
          <w:p w14:paraId="497B2016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</w:tr>
      <w:tr w:rsidR="008C1F3B" w:rsidRPr="00C86735" w14:paraId="016D8F9C" w14:textId="77777777" w:rsidTr="006B0A40">
        <w:trPr>
          <w:cantSplit/>
          <w:trHeight w:val="616"/>
        </w:trPr>
        <w:tc>
          <w:tcPr>
            <w:tcW w:w="178" w:type="pct"/>
            <w:vMerge w:val="restart"/>
          </w:tcPr>
          <w:p w14:paraId="4D24F5F0" w14:textId="77777777" w:rsidR="00B60322" w:rsidRPr="006B4BA6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BA6">
              <w:rPr>
                <w:sz w:val="22"/>
                <w:szCs w:val="22"/>
              </w:rPr>
              <w:t>1</w:t>
            </w:r>
          </w:p>
        </w:tc>
        <w:tc>
          <w:tcPr>
            <w:tcW w:w="1462" w:type="pct"/>
          </w:tcPr>
          <w:p w14:paraId="1DFBE6C9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Переселение граждан в приобретенные жилые помещения</w:t>
            </w:r>
          </w:p>
        </w:tc>
        <w:tc>
          <w:tcPr>
            <w:tcW w:w="804" w:type="pct"/>
            <w:vMerge w:val="restart"/>
          </w:tcPr>
          <w:p w14:paraId="63D16464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44A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799" w:type="pct"/>
            <w:vAlign w:val="center"/>
          </w:tcPr>
          <w:p w14:paraId="73053315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44 670 480,00</w:t>
            </w:r>
          </w:p>
        </w:tc>
        <w:tc>
          <w:tcPr>
            <w:tcW w:w="660" w:type="pct"/>
            <w:vAlign w:val="center"/>
          </w:tcPr>
          <w:p w14:paraId="298595E8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86" w:type="pct"/>
            <w:vAlign w:val="center"/>
          </w:tcPr>
          <w:p w14:paraId="04D4A0B4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vAlign w:val="center"/>
          </w:tcPr>
          <w:p w14:paraId="6C25CE70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</w:tr>
      <w:tr w:rsidR="008C1F3B" w:rsidRPr="00C86735" w14:paraId="45FACAEA" w14:textId="77777777" w:rsidTr="006B0A40">
        <w:trPr>
          <w:cantSplit/>
        </w:trPr>
        <w:tc>
          <w:tcPr>
            <w:tcW w:w="178" w:type="pct"/>
            <w:vMerge/>
            <w:vAlign w:val="center"/>
          </w:tcPr>
          <w:p w14:paraId="632AFCF5" w14:textId="77777777" w:rsidR="00B60322" w:rsidRPr="006B4BA6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62" w:type="pct"/>
          </w:tcPr>
          <w:p w14:paraId="03372012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Бюджетные ассигнования:</w:t>
            </w:r>
          </w:p>
        </w:tc>
        <w:tc>
          <w:tcPr>
            <w:tcW w:w="804" w:type="pct"/>
            <w:vMerge/>
          </w:tcPr>
          <w:p w14:paraId="74D6020A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vAlign w:val="center"/>
          </w:tcPr>
          <w:p w14:paraId="51193FFB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44 670 480,00</w:t>
            </w:r>
          </w:p>
        </w:tc>
        <w:tc>
          <w:tcPr>
            <w:tcW w:w="660" w:type="pct"/>
            <w:vAlign w:val="center"/>
          </w:tcPr>
          <w:p w14:paraId="50B864D0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86" w:type="pct"/>
            <w:vAlign w:val="center"/>
          </w:tcPr>
          <w:p w14:paraId="4D00573A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vAlign w:val="center"/>
          </w:tcPr>
          <w:p w14:paraId="211F39D8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</w:tr>
      <w:tr w:rsidR="008C1F3B" w:rsidRPr="00C86735" w14:paraId="0BFBA5FC" w14:textId="77777777" w:rsidTr="006B0A40">
        <w:trPr>
          <w:cantSplit/>
        </w:trPr>
        <w:tc>
          <w:tcPr>
            <w:tcW w:w="178" w:type="pct"/>
            <w:vMerge/>
            <w:vAlign w:val="center"/>
          </w:tcPr>
          <w:p w14:paraId="41475CBB" w14:textId="77777777" w:rsidR="00B60322" w:rsidRPr="006B4BA6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62" w:type="pct"/>
          </w:tcPr>
          <w:p w14:paraId="69BD5716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804" w:type="pct"/>
            <w:vMerge/>
          </w:tcPr>
          <w:p w14:paraId="1FC2C913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vAlign w:val="center"/>
          </w:tcPr>
          <w:p w14:paraId="0EA8AED4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44 670 480,00</w:t>
            </w:r>
          </w:p>
        </w:tc>
        <w:tc>
          <w:tcPr>
            <w:tcW w:w="660" w:type="pct"/>
            <w:vAlign w:val="center"/>
          </w:tcPr>
          <w:p w14:paraId="7847B515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86" w:type="pct"/>
            <w:vAlign w:val="center"/>
          </w:tcPr>
          <w:p w14:paraId="71FADE10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vAlign w:val="center"/>
          </w:tcPr>
          <w:p w14:paraId="4025FA2F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</w:tr>
      <w:tr w:rsidR="008C1F3B" w:rsidRPr="00C86735" w14:paraId="45055F47" w14:textId="77777777" w:rsidTr="006B0A40">
        <w:trPr>
          <w:cantSplit/>
          <w:trHeight w:val="161"/>
        </w:trPr>
        <w:tc>
          <w:tcPr>
            <w:tcW w:w="178" w:type="pct"/>
            <w:vMerge/>
            <w:vAlign w:val="center"/>
          </w:tcPr>
          <w:p w14:paraId="501B5DE8" w14:textId="77777777" w:rsidR="00B60322" w:rsidRPr="006B4BA6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62" w:type="pct"/>
          </w:tcPr>
          <w:p w14:paraId="44EE714F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04" w:type="pct"/>
            <w:vMerge/>
          </w:tcPr>
          <w:p w14:paraId="0A7DD059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vAlign w:val="center"/>
          </w:tcPr>
          <w:p w14:paraId="17AEA859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60" w:type="pct"/>
            <w:vAlign w:val="center"/>
          </w:tcPr>
          <w:p w14:paraId="227D12C9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86" w:type="pct"/>
            <w:vAlign w:val="center"/>
          </w:tcPr>
          <w:p w14:paraId="33466231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vAlign w:val="center"/>
          </w:tcPr>
          <w:p w14:paraId="2E31BBFB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</w:tr>
      <w:tr w:rsidR="008C1F3B" w:rsidRPr="00C86735" w14:paraId="54F94EAB" w14:textId="77777777" w:rsidTr="006B0A40">
        <w:trPr>
          <w:cantSplit/>
          <w:trHeight w:val="161"/>
        </w:trPr>
        <w:tc>
          <w:tcPr>
            <w:tcW w:w="178" w:type="pct"/>
            <w:vMerge/>
            <w:vAlign w:val="center"/>
          </w:tcPr>
          <w:p w14:paraId="7A25117D" w14:textId="77777777" w:rsidR="00B60322" w:rsidRPr="006B4BA6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62" w:type="pct"/>
          </w:tcPr>
          <w:p w14:paraId="7B1CDB6C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04" w:type="pct"/>
            <w:vMerge/>
          </w:tcPr>
          <w:p w14:paraId="1D1AB78C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vAlign w:val="center"/>
          </w:tcPr>
          <w:p w14:paraId="25002C56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60" w:type="pct"/>
            <w:vAlign w:val="center"/>
          </w:tcPr>
          <w:p w14:paraId="12B194BE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86" w:type="pct"/>
            <w:vAlign w:val="center"/>
          </w:tcPr>
          <w:p w14:paraId="41A40B06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vAlign w:val="center"/>
          </w:tcPr>
          <w:p w14:paraId="4D47C264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</w:tr>
      <w:tr w:rsidR="008C1F3B" w:rsidRPr="00C86735" w14:paraId="1DD8304F" w14:textId="77777777" w:rsidTr="006B0A40">
        <w:trPr>
          <w:cantSplit/>
        </w:trPr>
        <w:tc>
          <w:tcPr>
            <w:tcW w:w="178" w:type="pct"/>
            <w:vMerge w:val="restart"/>
            <w:hideMark/>
          </w:tcPr>
          <w:p w14:paraId="7B4BD5E0" w14:textId="77777777" w:rsidR="00B60322" w:rsidRPr="006B4BA6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BA6">
              <w:rPr>
                <w:sz w:val="22"/>
                <w:szCs w:val="22"/>
              </w:rPr>
              <w:t>2</w:t>
            </w:r>
          </w:p>
        </w:tc>
        <w:tc>
          <w:tcPr>
            <w:tcW w:w="1462" w:type="pct"/>
            <w:hideMark/>
          </w:tcPr>
          <w:p w14:paraId="2758F7D3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Осуществление расчетов с собственниками жилых помещений в аварийных жилых домах путем предоставления возмещения за жилые помещения</w:t>
            </w:r>
          </w:p>
        </w:tc>
        <w:tc>
          <w:tcPr>
            <w:tcW w:w="804" w:type="pct"/>
            <w:vMerge w:val="restart"/>
            <w:hideMark/>
          </w:tcPr>
          <w:p w14:paraId="1B282076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44A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799" w:type="pct"/>
            <w:vAlign w:val="center"/>
          </w:tcPr>
          <w:p w14:paraId="6D721B4B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59 419 630,00</w:t>
            </w:r>
          </w:p>
        </w:tc>
        <w:tc>
          <w:tcPr>
            <w:tcW w:w="660" w:type="pct"/>
            <w:vAlign w:val="center"/>
          </w:tcPr>
          <w:p w14:paraId="4D8DF093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86" w:type="pct"/>
            <w:vAlign w:val="center"/>
          </w:tcPr>
          <w:p w14:paraId="595319A2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vAlign w:val="center"/>
          </w:tcPr>
          <w:p w14:paraId="640B3AB5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</w:tr>
      <w:tr w:rsidR="008C1F3B" w:rsidRPr="00C86735" w14:paraId="0E5A27F5" w14:textId="77777777" w:rsidTr="006B0A40">
        <w:trPr>
          <w:cantSplit/>
        </w:trPr>
        <w:tc>
          <w:tcPr>
            <w:tcW w:w="178" w:type="pct"/>
            <w:vMerge/>
            <w:vAlign w:val="center"/>
            <w:hideMark/>
          </w:tcPr>
          <w:p w14:paraId="09C21886" w14:textId="77777777" w:rsidR="00B60322" w:rsidRPr="006B4BA6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62" w:type="pct"/>
            <w:hideMark/>
          </w:tcPr>
          <w:p w14:paraId="76338DA4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Бюджетные ассигнования:</w:t>
            </w:r>
          </w:p>
        </w:tc>
        <w:tc>
          <w:tcPr>
            <w:tcW w:w="804" w:type="pct"/>
            <w:vMerge/>
            <w:hideMark/>
          </w:tcPr>
          <w:p w14:paraId="32CDB8ED" w14:textId="77777777" w:rsidR="00B60322" w:rsidRPr="00C86735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9" w:type="pct"/>
            <w:vAlign w:val="center"/>
          </w:tcPr>
          <w:p w14:paraId="193C289A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59 419 630,00</w:t>
            </w:r>
          </w:p>
        </w:tc>
        <w:tc>
          <w:tcPr>
            <w:tcW w:w="660" w:type="pct"/>
            <w:vAlign w:val="center"/>
          </w:tcPr>
          <w:p w14:paraId="33EE60E1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86" w:type="pct"/>
            <w:vAlign w:val="center"/>
          </w:tcPr>
          <w:p w14:paraId="5B0775C6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vAlign w:val="center"/>
          </w:tcPr>
          <w:p w14:paraId="483E0532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</w:tr>
      <w:tr w:rsidR="008C1F3B" w:rsidRPr="00C86735" w14:paraId="129BD4E3" w14:textId="77777777" w:rsidTr="006B0A40">
        <w:trPr>
          <w:cantSplit/>
          <w:trHeight w:val="359"/>
        </w:trPr>
        <w:tc>
          <w:tcPr>
            <w:tcW w:w="178" w:type="pct"/>
            <w:vMerge/>
            <w:vAlign w:val="center"/>
            <w:hideMark/>
          </w:tcPr>
          <w:p w14:paraId="33BB9ED9" w14:textId="77777777" w:rsidR="00B60322" w:rsidRPr="006B4BA6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62" w:type="pct"/>
            <w:hideMark/>
          </w:tcPr>
          <w:p w14:paraId="3FC9B131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804" w:type="pct"/>
            <w:vMerge/>
            <w:hideMark/>
          </w:tcPr>
          <w:p w14:paraId="379F6DC8" w14:textId="77777777" w:rsidR="00B60322" w:rsidRPr="00C86735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9" w:type="pct"/>
            <w:vAlign w:val="center"/>
          </w:tcPr>
          <w:p w14:paraId="7A436858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59 419 630,00</w:t>
            </w:r>
          </w:p>
        </w:tc>
        <w:tc>
          <w:tcPr>
            <w:tcW w:w="660" w:type="pct"/>
            <w:vAlign w:val="center"/>
          </w:tcPr>
          <w:p w14:paraId="0706FE3E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86" w:type="pct"/>
            <w:vAlign w:val="center"/>
          </w:tcPr>
          <w:p w14:paraId="3254572F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vAlign w:val="center"/>
          </w:tcPr>
          <w:p w14:paraId="68A16490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</w:tr>
      <w:tr w:rsidR="008C1F3B" w:rsidRPr="00C86735" w14:paraId="47C7BD14" w14:textId="77777777" w:rsidTr="006B0A40">
        <w:trPr>
          <w:cantSplit/>
        </w:trPr>
        <w:tc>
          <w:tcPr>
            <w:tcW w:w="178" w:type="pct"/>
            <w:vMerge/>
            <w:vAlign w:val="center"/>
            <w:hideMark/>
          </w:tcPr>
          <w:p w14:paraId="7F42C381" w14:textId="77777777" w:rsidR="00B60322" w:rsidRPr="006B4BA6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62" w:type="pct"/>
            <w:hideMark/>
          </w:tcPr>
          <w:p w14:paraId="3F533129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04" w:type="pct"/>
            <w:vMerge/>
            <w:hideMark/>
          </w:tcPr>
          <w:p w14:paraId="7591D120" w14:textId="77777777" w:rsidR="00B60322" w:rsidRPr="00C86735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9" w:type="pct"/>
            <w:shd w:val="clear" w:color="auto" w:fill="auto"/>
            <w:vAlign w:val="center"/>
          </w:tcPr>
          <w:p w14:paraId="7610B3A7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79C9179C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329BA4F3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vAlign w:val="center"/>
          </w:tcPr>
          <w:p w14:paraId="1813B9B3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</w:tr>
      <w:tr w:rsidR="008C1F3B" w:rsidRPr="00C86735" w14:paraId="6754624E" w14:textId="77777777" w:rsidTr="006B0A40">
        <w:trPr>
          <w:cantSplit/>
        </w:trPr>
        <w:tc>
          <w:tcPr>
            <w:tcW w:w="178" w:type="pct"/>
            <w:vMerge/>
            <w:vAlign w:val="center"/>
          </w:tcPr>
          <w:p w14:paraId="54AD72D1" w14:textId="77777777" w:rsidR="00B60322" w:rsidRPr="006B4BA6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62" w:type="pct"/>
          </w:tcPr>
          <w:p w14:paraId="1D1AB1DE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04" w:type="pct"/>
            <w:vMerge/>
          </w:tcPr>
          <w:p w14:paraId="24264161" w14:textId="77777777" w:rsidR="00B60322" w:rsidRPr="00C86735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9" w:type="pct"/>
            <w:shd w:val="clear" w:color="auto" w:fill="auto"/>
            <w:vAlign w:val="center"/>
          </w:tcPr>
          <w:p w14:paraId="6AA6F4C3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208C478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565EB16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vAlign w:val="center"/>
          </w:tcPr>
          <w:p w14:paraId="71F88D5F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</w:tr>
      <w:tr w:rsidR="008C1F3B" w:rsidRPr="00C86735" w14:paraId="0B6420C5" w14:textId="77777777" w:rsidTr="006B0A40">
        <w:trPr>
          <w:cantSplit/>
        </w:trPr>
        <w:tc>
          <w:tcPr>
            <w:tcW w:w="178" w:type="pct"/>
            <w:vMerge w:val="restart"/>
            <w:hideMark/>
          </w:tcPr>
          <w:p w14:paraId="2B4C40A6" w14:textId="77777777" w:rsidR="00B60322" w:rsidRPr="006B4BA6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BA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62" w:type="pct"/>
            <w:hideMark/>
          </w:tcPr>
          <w:p w14:paraId="2758F2E1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Оценка рыночной стоимости объектов недвижимого имущества (жилых помещений), изымаемых и предоставляемых взамен изымаемых, а также оценка размера убытков, причиняемых изъятием жилых помещений</w:t>
            </w:r>
          </w:p>
        </w:tc>
        <w:tc>
          <w:tcPr>
            <w:tcW w:w="804" w:type="pct"/>
            <w:vMerge w:val="restart"/>
            <w:hideMark/>
          </w:tcPr>
          <w:p w14:paraId="1A6A5BA9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44A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D4B2587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302 400,00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6EBA2A8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58CBCF30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vAlign w:val="center"/>
          </w:tcPr>
          <w:p w14:paraId="1DD83B35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</w:tr>
      <w:tr w:rsidR="008C1F3B" w:rsidRPr="00C86735" w14:paraId="18C8315B" w14:textId="77777777" w:rsidTr="006B0A40">
        <w:trPr>
          <w:cantSplit/>
          <w:trHeight w:val="249"/>
        </w:trPr>
        <w:tc>
          <w:tcPr>
            <w:tcW w:w="178" w:type="pct"/>
            <w:vMerge/>
            <w:vAlign w:val="center"/>
            <w:hideMark/>
          </w:tcPr>
          <w:p w14:paraId="1B49E81B" w14:textId="77777777" w:rsidR="00B60322" w:rsidRPr="006B4BA6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62" w:type="pct"/>
            <w:hideMark/>
          </w:tcPr>
          <w:p w14:paraId="7D5A12AC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Бюджетные ассигнования:</w:t>
            </w:r>
          </w:p>
        </w:tc>
        <w:tc>
          <w:tcPr>
            <w:tcW w:w="804" w:type="pct"/>
            <w:vMerge/>
            <w:hideMark/>
          </w:tcPr>
          <w:p w14:paraId="038B398A" w14:textId="77777777" w:rsidR="00B60322" w:rsidRPr="00C86735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9" w:type="pct"/>
            <w:shd w:val="clear" w:color="auto" w:fill="auto"/>
            <w:vAlign w:val="center"/>
          </w:tcPr>
          <w:p w14:paraId="0F2B0993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302 400,00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11B06DA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04E28063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vAlign w:val="center"/>
          </w:tcPr>
          <w:p w14:paraId="0064095F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</w:tr>
      <w:tr w:rsidR="008C1F3B" w:rsidRPr="00C86735" w14:paraId="40B6633C" w14:textId="77777777" w:rsidTr="006B0A40">
        <w:trPr>
          <w:cantSplit/>
          <w:trHeight w:val="268"/>
        </w:trPr>
        <w:tc>
          <w:tcPr>
            <w:tcW w:w="178" w:type="pct"/>
            <w:vMerge/>
            <w:vAlign w:val="center"/>
            <w:hideMark/>
          </w:tcPr>
          <w:p w14:paraId="531A35DB" w14:textId="77777777" w:rsidR="00B60322" w:rsidRPr="006B4BA6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62" w:type="pct"/>
            <w:hideMark/>
          </w:tcPr>
          <w:p w14:paraId="2F90EF31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804" w:type="pct"/>
            <w:vMerge/>
            <w:hideMark/>
          </w:tcPr>
          <w:p w14:paraId="6634E9E3" w14:textId="77777777" w:rsidR="00B60322" w:rsidRPr="00C86735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9" w:type="pct"/>
            <w:shd w:val="clear" w:color="auto" w:fill="auto"/>
            <w:vAlign w:val="center"/>
          </w:tcPr>
          <w:p w14:paraId="16FDA76C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302 400,00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C0C9AAD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2A969A6B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vAlign w:val="center"/>
          </w:tcPr>
          <w:p w14:paraId="6EAEBDDB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</w:tr>
      <w:tr w:rsidR="008C1F3B" w:rsidRPr="00C86735" w14:paraId="40D25F96" w14:textId="77777777" w:rsidTr="006B0A40">
        <w:trPr>
          <w:cantSplit/>
        </w:trPr>
        <w:tc>
          <w:tcPr>
            <w:tcW w:w="178" w:type="pct"/>
            <w:vMerge/>
            <w:vAlign w:val="center"/>
          </w:tcPr>
          <w:p w14:paraId="3009C532" w14:textId="77777777" w:rsidR="00B60322" w:rsidRPr="006B4BA6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62" w:type="pct"/>
          </w:tcPr>
          <w:p w14:paraId="01DEE530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04" w:type="pct"/>
            <w:vMerge/>
          </w:tcPr>
          <w:p w14:paraId="5F0B03A1" w14:textId="77777777" w:rsidR="00B60322" w:rsidRPr="00C86735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9" w:type="pct"/>
            <w:shd w:val="clear" w:color="auto" w:fill="auto"/>
            <w:vAlign w:val="center"/>
          </w:tcPr>
          <w:p w14:paraId="4497233D" w14:textId="77777777" w:rsidR="00B60322" w:rsidRPr="00D1344A" w:rsidRDefault="00B60322" w:rsidP="005D31E5">
            <w:pPr>
              <w:keepNext/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752FAD47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1177FFE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vAlign w:val="center"/>
          </w:tcPr>
          <w:p w14:paraId="3D960F36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</w:tr>
      <w:tr w:rsidR="008C1F3B" w:rsidRPr="00C86735" w14:paraId="1F355126" w14:textId="77777777" w:rsidTr="006B0A40">
        <w:trPr>
          <w:cantSplit/>
        </w:trPr>
        <w:tc>
          <w:tcPr>
            <w:tcW w:w="178" w:type="pct"/>
            <w:vMerge/>
            <w:vAlign w:val="center"/>
          </w:tcPr>
          <w:p w14:paraId="61A9D695" w14:textId="77777777" w:rsidR="00B60322" w:rsidRPr="006B4BA6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62" w:type="pct"/>
          </w:tcPr>
          <w:p w14:paraId="4B99EAD8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04" w:type="pct"/>
            <w:vMerge/>
          </w:tcPr>
          <w:p w14:paraId="6AD33CB4" w14:textId="77777777" w:rsidR="00B60322" w:rsidRPr="00C86735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9" w:type="pct"/>
            <w:shd w:val="clear" w:color="auto" w:fill="auto"/>
            <w:vAlign w:val="center"/>
          </w:tcPr>
          <w:p w14:paraId="44CCB63C" w14:textId="77777777" w:rsidR="00B60322" w:rsidRPr="00D1344A" w:rsidRDefault="00B60322" w:rsidP="005D31E5">
            <w:pPr>
              <w:keepNext/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7C77E466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1E821DA2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vAlign w:val="center"/>
          </w:tcPr>
          <w:p w14:paraId="00B79E02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</w:tr>
      <w:tr w:rsidR="008C1F3B" w:rsidRPr="00C86735" w14:paraId="2ABCDE78" w14:textId="77777777" w:rsidTr="006B0A40">
        <w:trPr>
          <w:cantSplit/>
        </w:trPr>
        <w:tc>
          <w:tcPr>
            <w:tcW w:w="178" w:type="pct"/>
            <w:vMerge w:val="restart"/>
            <w:hideMark/>
          </w:tcPr>
          <w:p w14:paraId="5B76EEE7" w14:textId="77777777" w:rsidR="00B60322" w:rsidRPr="006B4BA6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BA6">
              <w:rPr>
                <w:sz w:val="22"/>
                <w:szCs w:val="22"/>
              </w:rPr>
              <w:t>4</w:t>
            </w:r>
          </w:p>
        </w:tc>
        <w:tc>
          <w:tcPr>
            <w:tcW w:w="1462" w:type="pct"/>
            <w:vAlign w:val="center"/>
            <w:hideMark/>
          </w:tcPr>
          <w:p w14:paraId="7CB7FFEC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Денежная компенсация за наем (поднаем) жилых помещений собственникам (нанимателям) жилых помещений в многоквартирных домах, признанных аварийными</w:t>
            </w:r>
          </w:p>
        </w:tc>
        <w:tc>
          <w:tcPr>
            <w:tcW w:w="804" w:type="pct"/>
            <w:vMerge w:val="restart"/>
            <w:hideMark/>
          </w:tcPr>
          <w:p w14:paraId="39E20DD3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44A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03932B1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8 829 300,00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D5A7E61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7 871 000,00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33AF0D0E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7 186 900,00</w:t>
            </w:r>
          </w:p>
        </w:tc>
        <w:tc>
          <w:tcPr>
            <w:tcW w:w="411" w:type="pct"/>
            <w:vAlign w:val="center"/>
          </w:tcPr>
          <w:p w14:paraId="5D94A64E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</w:tr>
      <w:tr w:rsidR="008C1F3B" w:rsidRPr="00C86735" w14:paraId="407CFEEA" w14:textId="77777777" w:rsidTr="006B0A40">
        <w:trPr>
          <w:cantSplit/>
          <w:trHeight w:val="249"/>
        </w:trPr>
        <w:tc>
          <w:tcPr>
            <w:tcW w:w="178" w:type="pct"/>
            <w:vMerge/>
            <w:vAlign w:val="center"/>
            <w:hideMark/>
          </w:tcPr>
          <w:p w14:paraId="2AAF7D28" w14:textId="77777777" w:rsidR="00B60322" w:rsidRPr="00C86735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62" w:type="pct"/>
            <w:vAlign w:val="center"/>
            <w:hideMark/>
          </w:tcPr>
          <w:p w14:paraId="29614006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Бюджетные ассигнования:</w:t>
            </w:r>
          </w:p>
        </w:tc>
        <w:tc>
          <w:tcPr>
            <w:tcW w:w="804" w:type="pct"/>
            <w:vMerge/>
            <w:vAlign w:val="center"/>
            <w:hideMark/>
          </w:tcPr>
          <w:p w14:paraId="12E1ED84" w14:textId="77777777" w:rsidR="00B60322" w:rsidRPr="00C86735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9" w:type="pct"/>
            <w:shd w:val="clear" w:color="auto" w:fill="auto"/>
            <w:vAlign w:val="center"/>
          </w:tcPr>
          <w:p w14:paraId="00619170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8 829 300,00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A1516CE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7 871 000,00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5618C19D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7 186 900,00</w:t>
            </w:r>
          </w:p>
        </w:tc>
        <w:tc>
          <w:tcPr>
            <w:tcW w:w="411" w:type="pct"/>
            <w:vAlign w:val="center"/>
          </w:tcPr>
          <w:p w14:paraId="0EC89807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</w:tr>
      <w:tr w:rsidR="008C1F3B" w:rsidRPr="00C86735" w14:paraId="756BD909" w14:textId="77777777" w:rsidTr="006B0A40">
        <w:trPr>
          <w:cantSplit/>
          <w:trHeight w:val="268"/>
        </w:trPr>
        <w:tc>
          <w:tcPr>
            <w:tcW w:w="178" w:type="pct"/>
            <w:vMerge/>
            <w:vAlign w:val="center"/>
            <w:hideMark/>
          </w:tcPr>
          <w:p w14:paraId="164C1D98" w14:textId="77777777" w:rsidR="00B60322" w:rsidRPr="00C86735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62" w:type="pct"/>
            <w:vAlign w:val="center"/>
            <w:hideMark/>
          </w:tcPr>
          <w:p w14:paraId="011807BF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804" w:type="pct"/>
            <w:vMerge/>
            <w:vAlign w:val="center"/>
            <w:hideMark/>
          </w:tcPr>
          <w:p w14:paraId="11EDCE5B" w14:textId="77777777" w:rsidR="00B60322" w:rsidRPr="00C86735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9" w:type="pct"/>
            <w:shd w:val="clear" w:color="auto" w:fill="auto"/>
            <w:vAlign w:val="center"/>
          </w:tcPr>
          <w:p w14:paraId="6B1233BA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8 829 300,00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4575487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7 871 000,00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15529B22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7 186 900,00</w:t>
            </w:r>
          </w:p>
        </w:tc>
        <w:tc>
          <w:tcPr>
            <w:tcW w:w="411" w:type="pct"/>
            <w:vAlign w:val="center"/>
          </w:tcPr>
          <w:p w14:paraId="1D1623E5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</w:tr>
      <w:tr w:rsidR="008C1F3B" w:rsidRPr="00C86735" w14:paraId="6ED6F3B7" w14:textId="77777777" w:rsidTr="006B0A40">
        <w:trPr>
          <w:cantSplit/>
        </w:trPr>
        <w:tc>
          <w:tcPr>
            <w:tcW w:w="178" w:type="pct"/>
            <w:vMerge/>
            <w:vAlign w:val="center"/>
          </w:tcPr>
          <w:p w14:paraId="45722E19" w14:textId="77777777" w:rsidR="00B60322" w:rsidRPr="00C86735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62" w:type="pct"/>
            <w:vAlign w:val="center"/>
          </w:tcPr>
          <w:p w14:paraId="485F4A46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04" w:type="pct"/>
            <w:vMerge/>
            <w:vAlign w:val="center"/>
          </w:tcPr>
          <w:p w14:paraId="0AB14D6E" w14:textId="77777777" w:rsidR="00B60322" w:rsidRPr="00C86735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9" w:type="pct"/>
            <w:shd w:val="clear" w:color="auto" w:fill="auto"/>
            <w:vAlign w:val="center"/>
          </w:tcPr>
          <w:p w14:paraId="4EF41AF3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5BAB9A4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6770887D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vAlign w:val="center"/>
          </w:tcPr>
          <w:p w14:paraId="6331214A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</w:tr>
      <w:tr w:rsidR="008C1F3B" w:rsidRPr="00C86735" w14:paraId="25260D79" w14:textId="77777777" w:rsidTr="006B0A40">
        <w:trPr>
          <w:cantSplit/>
        </w:trPr>
        <w:tc>
          <w:tcPr>
            <w:tcW w:w="178" w:type="pct"/>
            <w:vMerge/>
            <w:vAlign w:val="center"/>
          </w:tcPr>
          <w:p w14:paraId="47509988" w14:textId="77777777" w:rsidR="00B60322" w:rsidRPr="00C86735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62" w:type="pct"/>
            <w:vAlign w:val="center"/>
          </w:tcPr>
          <w:p w14:paraId="7A1EDF61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04" w:type="pct"/>
            <w:vMerge/>
            <w:vAlign w:val="center"/>
          </w:tcPr>
          <w:p w14:paraId="0D6C7870" w14:textId="77777777" w:rsidR="00B60322" w:rsidRPr="00C86735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9" w:type="pct"/>
            <w:shd w:val="clear" w:color="auto" w:fill="auto"/>
            <w:vAlign w:val="center"/>
          </w:tcPr>
          <w:p w14:paraId="15551F41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7D9CCDC9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038F9BAC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vAlign w:val="center"/>
          </w:tcPr>
          <w:p w14:paraId="3753CE81" w14:textId="77777777" w:rsidR="00B60322" w:rsidRPr="00D1344A" w:rsidRDefault="00B60322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</w:t>
            </w:r>
          </w:p>
        </w:tc>
      </w:tr>
    </w:tbl>
    <w:p w14:paraId="3FDF8FEF" w14:textId="77777777" w:rsidR="00B60322" w:rsidRPr="006B4BA6" w:rsidRDefault="00B60322" w:rsidP="005D31E5">
      <w:pPr>
        <w:keepNext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B4BA6">
        <w:rPr>
          <w:rFonts w:ascii="Arial" w:eastAsia="Calibri" w:hAnsi="Arial" w:cs="Arial"/>
          <w:sz w:val="22"/>
          <w:szCs w:val="22"/>
        </w:rPr>
        <w:t>*</w:t>
      </w:r>
      <w:r w:rsidRPr="006B4BA6">
        <w:rPr>
          <w:rFonts w:eastAsia="Calibri"/>
          <w:sz w:val="22"/>
          <w:szCs w:val="22"/>
        </w:rPr>
        <w:t>Объем финансирования подлежит уточнению по мере формирования бюджета города Иванова на соответствующие годы.</w:t>
      </w:r>
    </w:p>
    <w:p w14:paraId="7EA18768" w14:textId="77777777" w:rsidR="00B60322" w:rsidRPr="00C86735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rFonts w:eastAsia="Calibri"/>
        </w:rPr>
        <w:sectPr w:rsidR="00B60322" w:rsidRPr="00C86735" w:rsidSect="009E6938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14:paraId="7E9EE2FA" w14:textId="77777777" w:rsidR="00CF4356" w:rsidRDefault="0012596C" w:rsidP="005D31E5">
      <w:pPr>
        <w:keepNext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801339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1</w:t>
      </w:r>
    </w:p>
    <w:p w14:paraId="668093E3" w14:textId="77777777" w:rsidR="00CF4356" w:rsidRDefault="00B60322" w:rsidP="005D31E5">
      <w:pPr>
        <w:keepNext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12596C">
        <w:rPr>
          <w:sz w:val="20"/>
          <w:szCs w:val="20"/>
        </w:rPr>
        <w:t xml:space="preserve">к подпрограмме «Переселение </w:t>
      </w:r>
    </w:p>
    <w:p w14:paraId="2A19F392" w14:textId="06A9FAB3" w:rsidR="00B60322" w:rsidRPr="0012596C" w:rsidRDefault="00B60322" w:rsidP="005D31E5">
      <w:pPr>
        <w:keepNext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12596C">
        <w:rPr>
          <w:sz w:val="20"/>
          <w:szCs w:val="20"/>
        </w:rPr>
        <w:t>граждан из аварийного жилищного фонда»</w:t>
      </w:r>
    </w:p>
    <w:p w14:paraId="40A1F9C9" w14:textId="77777777" w:rsidR="00B60322" w:rsidRDefault="00B60322" w:rsidP="005D31E5">
      <w:pPr>
        <w:keepNext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20F87461" w14:textId="77777777" w:rsidR="00B60322" w:rsidRPr="00B93DF0" w:rsidRDefault="00B60322" w:rsidP="005D31E5">
      <w:pPr>
        <w:keepNext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B93DF0">
        <w:rPr>
          <w:b/>
          <w:sz w:val="28"/>
          <w:szCs w:val="28"/>
        </w:rPr>
        <w:t>Перечень многоквартирных домов, признанных в установленном порядке аварийными и подл</w:t>
      </w:r>
      <w:r>
        <w:rPr>
          <w:b/>
          <w:sz w:val="28"/>
          <w:szCs w:val="28"/>
        </w:rPr>
        <w:t>ежащими сносу или реконструкции</w:t>
      </w:r>
    </w:p>
    <w:p w14:paraId="76957757" w14:textId="77777777" w:rsidR="00B60322" w:rsidRDefault="00B60322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6020"/>
        <w:gridCol w:w="1390"/>
        <w:gridCol w:w="2162"/>
      </w:tblGrid>
      <w:tr w:rsidR="00046539" w:rsidRPr="00B60322" w14:paraId="21E17139" w14:textId="77777777" w:rsidTr="003659CA">
        <w:trPr>
          <w:trHeight w:val="197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C3A55" w14:textId="082BCABA" w:rsidR="00046539" w:rsidRPr="00B60322" w:rsidRDefault="00667711" w:rsidP="005D31E5">
            <w:pPr>
              <w:keepNext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2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688F3" w14:textId="1B2353DA" w:rsidR="00046539" w:rsidRPr="00B60322" w:rsidRDefault="00046539" w:rsidP="005D31E5">
            <w:pPr>
              <w:keepNext/>
              <w:autoSpaceDE w:val="0"/>
              <w:autoSpaceDN w:val="0"/>
              <w:adjustRightInd w:val="0"/>
              <w:jc w:val="center"/>
            </w:pPr>
            <w:r w:rsidRPr="00B60322">
              <w:t>Адрес многоквартирного дома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7BB4" w14:textId="1353CCA1" w:rsidR="00046539" w:rsidRPr="00B60322" w:rsidRDefault="00046539" w:rsidP="005D31E5">
            <w:pPr>
              <w:keepNext/>
              <w:autoSpaceDE w:val="0"/>
              <w:autoSpaceDN w:val="0"/>
              <w:adjustRightInd w:val="0"/>
              <w:jc w:val="center"/>
            </w:pPr>
            <w:r w:rsidRPr="00B60322">
              <w:t xml:space="preserve">Документ, подтверждающий признание многоквартирного дома </w:t>
            </w:r>
            <w:proofErr w:type="gramStart"/>
            <w:r w:rsidRPr="00B60322">
              <w:t>аварийным</w:t>
            </w:r>
            <w:proofErr w:type="gramEnd"/>
            <w:r w:rsidRPr="00B60322">
              <w:t xml:space="preserve"> (постановление Администрации города</w:t>
            </w:r>
            <w:r>
              <w:t xml:space="preserve"> Иванова)</w:t>
            </w:r>
          </w:p>
        </w:tc>
      </w:tr>
      <w:tr w:rsidR="00046539" w:rsidRPr="00B60322" w14:paraId="7D36134C" w14:textId="77777777" w:rsidTr="003659CA">
        <w:trPr>
          <w:trHeight w:val="197"/>
        </w:trPr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F6CE" w14:textId="77777777" w:rsidR="00046539" w:rsidRPr="00B60322" w:rsidRDefault="00046539" w:rsidP="005D31E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0452" w14:textId="77777777" w:rsidR="00046539" w:rsidRPr="00B60322" w:rsidRDefault="00046539" w:rsidP="005D31E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7C35" w14:textId="1E6F42DE" w:rsidR="00046539" w:rsidRPr="00B60322" w:rsidRDefault="00046539" w:rsidP="005D31E5">
            <w:pPr>
              <w:keepNext/>
              <w:autoSpaceDE w:val="0"/>
              <w:autoSpaceDN w:val="0"/>
              <w:adjustRightInd w:val="0"/>
              <w:jc w:val="center"/>
            </w:pPr>
            <w:r w:rsidRPr="00B60322">
              <w:t>номер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BC7E" w14:textId="2D65121F" w:rsidR="00046539" w:rsidRPr="00B60322" w:rsidRDefault="00046539" w:rsidP="005D31E5">
            <w:pPr>
              <w:keepNext/>
              <w:autoSpaceDE w:val="0"/>
              <w:autoSpaceDN w:val="0"/>
              <w:adjustRightInd w:val="0"/>
              <w:jc w:val="center"/>
            </w:pPr>
            <w:r w:rsidRPr="00B60322">
              <w:t>дата</w:t>
            </w:r>
          </w:p>
        </w:tc>
      </w:tr>
      <w:tr w:rsidR="00B60322" w:rsidRPr="00B60322" w14:paraId="65418772" w14:textId="77777777" w:rsidTr="00620290">
        <w:trPr>
          <w:trHeight w:val="19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B9EA" w14:textId="77777777" w:rsidR="00B60322" w:rsidRPr="00B60322" w:rsidRDefault="00B60322" w:rsidP="005D31E5">
            <w:pPr>
              <w:keepNext/>
              <w:autoSpaceDE w:val="0"/>
              <w:autoSpaceDN w:val="0"/>
              <w:adjustRightInd w:val="0"/>
              <w:jc w:val="center"/>
            </w:pPr>
            <w:r w:rsidRPr="00B60322">
              <w:t>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F835" w14:textId="77777777" w:rsidR="00B60322" w:rsidRPr="00B60322" w:rsidRDefault="00B60322" w:rsidP="005D31E5">
            <w:pPr>
              <w:keepNext/>
              <w:autoSpaceDE w:val="0"/>
              <w:autoSpaceDN w:val="0"/>
              <w:adjustRightInd w:val="0"/>
              <w:jc w:val="center"/>
            </w:pPr>
            <w:r w:rsidRPr="00B60322"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FDEB" w14:textId="77777777" w:rsidR="00B60322" w:rsidRPr="00B60322" w:rsidRDefault="00B60322" w:rsidP="005D31E5">
            <w:pPr>
              <w:keepNext/>
              <w:autoSpaceDE w:val="0"/>
              <w:autoSpaceDN w:val="0"/>
              <w:adjustRightInd w:val="0"/>
              <w:jc w:val="center"/>
            </w:pPr>
            <w:r w:rsidRPr="00B60322">
              <w:t>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F32A" w14:textId="77777777" w:rsidR="00B60322" w:rsidRPr="00B60322" w:rsidRDefault="00B60322" w:rsidP="005D31E5">
            <w:pPr>
              <w:keepNext/>
              <w:autoSpaceDE w:val="0"/>
              <w:autoSpaceDN w:val="0"/>
              <w:adjustRightInd w:val="0"/>
              <w:jc w:val="center"/>
            </w:pPr>
            <w:r w:rsidRPr="00B60322">
              <w:t>4</w:t>
            </w:r>
          </w:p>
        </w:tc>
      </w:tr>
      <w:tr w:rsidR="00B60322" w:rsidRPr="00E622DF" w14:paraId="321AD477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FD8D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DB99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>г. Иваново, ул. Свободы, д. 23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3A19" w14:textId="77777777" w:rsidR="00B60322" w:rsidRPr="00B93DF0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>1696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AFCA" w14:textId="77777777" w:rsidR="00B60322" w:rsidRPr="00B93DF0" w:rsidRDefault="00B60322" w:rsidP="005D31E5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B93DF0">
              <w:rPr>
                <w:color w:val="000000"/>
                <w:sz w:val="28"/>
                <w:szCs w:val="28"/>
              </w:rPr>
              <w:t>07.12.2017</w:t>
            </w:r>
          </w:p>
        </w:tc>
      </w:tr>
      <w:tr w:rsidR="00B60322" w:rsidRPr="00E622DF" w14:paraId="35404005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AB47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98A9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ул. 4-я </w:t>
            </w:r>
            <w:proofErr w:type="gramStart"/>
            <w:r w:rsidRPr="00B93DF0">
              <w:rPr>
                <w:sz w:val="28"/>
                <w:szCs w:val="28"/>
              </w:rPr>
              <w:t>Меланжевая</w:t>
            </w:r>
            <w:proofErr w:type="gramEnd"/>
            <w:r w:rsidRPr="00B93DF0">
              <w:rPr>
                <w:sz w:val="28"/>
                <w:szCs w:val="28"/>
              </w:rPr>
              <w:t>, д. 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6B61" w14:textId="77777777" w:rsidR="00B60322" w:rsidRPr="00B93DF0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>1695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35DD" w14:textId="77777777" w:rsidR="00B60322" w:rsidRPr="00B93DF0" w:rsidRDefault="00B60322" w:rsidP="005D31E5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B93DF0">
              <w:rPr>
                <w:color w:val="000000"/>
                <w:sz w:val="28"/>
                <w:szCs w:val="28"/>
              </w:rPr>
              <w:t>07.12.2017</w:t>
            </w:r>
          </w:p>
        </w:tc>
      </w:tr>
      <w:tr w:rsidR="00B60322" w:rsidRPr="00E622DF" w14:paraId="3A8DACC9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C665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4F0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ул. 4-я </w:t>
            </w:r>
            <w:proofErr w:type="gramStart"/>
            <w:r w:rsidRPr="00B93DF0">
              <w:rPr>
                <w:sz w:val="28"/>
                <w:szCs w:val="28"/>
              </w:rPr>
              <w:t>Первомайская</w:t>
            </w:r>
            <w:proofErr w:type="gramEnd"/>
            <w:r w:rsidRPr="00B93DF0">
              <w:rPr>
                <w:sz w:val="28"/>
                <w:szCs w:val="28"/>
              </w:rPr>
              <w:t>, д. 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2BF4" w14:textId="77777777" w:rsidR="00B60322" w:rsidRPr="00B93DF0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>1714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17B8" w14:textId="77777777" w:rsidR="00B60322" w:rsidRPr="00B93DF0" w:rsidRDefault="00B60322" w:rsidP="005D31E5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B93DF0">
              <w:rPr>
                <w:color w:val="000000"/>
                <w:sz w:val="28"/>
                <w:szCs w:val="28"/>
              </w:rPr>
              <w:t>12.12.2017</w:t>
            </w:r>
          </w:p>
        </w:tc>
      </w:tr>
      <w:tr w:rsidR="00B60322" w:rsidRPr="00E622DF" w14:paraId="51CC829A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64AC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0987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пер. </w:t>
            </w:r>
            <w:proofErr w:type="gramStart"/>
            <w:r w:rsidRPr="00B93DF0">
              <w:rPr>
                <w:sz w:val="28"/>
                <w:szCs w:val="28"/>
              </w:rPr>
              <w:t>Коммунальный</w:t>
            </w:r>
            <w:proofErr w:type="gramEnd"/>
            <w:r w:rsidRPr="00B93DF0">
              <w:rPr>
                <w:sz w:val="28"/>
                <w:szCs w:val="28"/>
              </w:rPr>
              <w:t>, д. 18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6139" w14:textId="77777777" w:rsidR="00B60322" w:rsidRPr="00B93DF0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>58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B819" w14:textId="77777777" w:rsidR="00B60322" w:rsidRPr="00B93DF0" w:rsidRDefault="00B60322" w:rsidP="005D31E5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B93DF0">
              <w:rPr>
                <w:color w:val="000000"/>
                <w:sz w:val="28"/>
                <w:szCs w:val="28"/>
              </w:rPr>
              <w:t>25.01.2018</w:t>
            </w:r>
          </w:p>
        </w:tc>
      </w:tr>
      <w:tr w:rsidR="00B60322" w:rsidRPr="00E622DF" w14:paraId="253B7D69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40E3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05F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ул. 2-я </w:t>
            </w:r>
            <w:proofErr w:type="gramStart"/>
            <w:r w:rsidRPr="00B93DF0">
              <w:rPr>
                <w:sz w:val="28"/>
                <w:szCs w:val="28"/>
              </w:rPr>
              <w:t>Энергетическая</w:t>
            </w:r>
            <w:proofErr w:type="gramEnd"/>
            <w:r w:rsidRPr="00B93DF0">
              <w:rPr>
                <w:sz w:val="28"/>
                <w:szCs w:val="28"/>
              </w:rPr>
              <w:t>, д. 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C010" w14:textId="77777777" w:rsidR="00B60322" w:rsidRPr="00B93DF0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>57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FE73" w14:textId="77777777" w:rsidR="00B60322" w:rsidRPr="00B93DF0" w:rsidRDefault="00B60322" w:rsidP="005D31E5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B93DF0">
              <w:rPr>
                <w:color w:val="000000"/>
                <w:sz w:val="28"/>
                <w:szCs w:val="28"/>
              </w:rPr>
              <w:t>25.01.2018</w:t>
            </w:r>
          </w:p>
        </w:tc>
      </w:tr>
      <w:tr w:rsidR="00B60322" w:rsidRPr="00E622DF" w14:paraId="5C23AD15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F3BE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AE9F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ул. 4-я </w:t>
            </w:r>
            <w:proofErr w:type="gramStart"/>
            <w:r w:rsidRPr="00B93DF0">
              <w:rPr>
                <w:sz w:val="28"/>
                <w:szCs w:val="28"/>
              </w:rPr>
              <w:t>Меланжевая</w:t>
            </w:r>
            <w:proofErr w:type="gramEnd"/>
            <w:r w:rsidRPr="00B93DF0">
              <w:rPr>
                <w:sz w:val="28"/>
                <w:szCs w:val="28"/>
              </w:rPr>
              <w:t>, д. 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C123" w14:textId="77777777" w:rsidR="00B60322" w:rsidRPr="00062715" w:rsidRDefault="00B60322" w:rsidP="005D31E5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62715"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181C" w14:textId="77777777" w:rsidR="00B60322" w:rsidRPr="00062715" w:rsidRDefault="00B60322" w:rsidP="005D31E5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62715">
              <w:rPr>
                <w:color w:val="000000"/>
                <w:sz w:val="28"/>
                <w:szCs w:val="28"/>
              </w:rPr>
              <w:t>26.02.2018</w:t>
            </w:r>
          </w:p>
        </w:tc>
      </w:tr>
      <w:tr w:rsidR="00B60322" w:rsidRPr="00E622DF" w14:paraId="6138A669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055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17B1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ул. </w:t>
            </w:r>
            <w:proofErr w:type="gramStart"/>
            <w:r w:rsidRPr="00B93DF0">
              <w:rPr>
                <w:sz w:val="28"/>
                <w:szCs w:val="28"/>
              </w:rPr>
              <w:t>Нарвская</w:t>
            </w:r>
            <w:proofErr w:type="gramEnd"/>
            <w:r w:rsidRPr="00B93DF0">
              <w:rPr>
                <w:sz w:val="28"/>
                <w:szCs w:val="28"/>
              </w:rPr>
              <w:t>, д. 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899C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566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1B3D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11.05.2018</w:t>
            </w:r>
          </w:p>
        </w:tc>
      </w:tr>
      <w:tr w:rsidR="00B60322" w:rsidRPr="00E622DF" w14:paraId="45C52530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ED46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7C2F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>г. Иваново, ул. Свободы, д. 46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E42C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565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68AB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11.05.2018</w:t>
            </w:r>
          </w:p>
        </w:tc>
      </w:tr>
      <w:tr w:rsidR="00B60322" w:rsidRPr="00E622DF" w14:paraId="033A51AD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7DB3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1F02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>г. Иваново, 20-я Линия, д. 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678B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747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14D7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07.06.2018</w:t>
            </w:r>
          </w:p>
        </w:tc>
      </w:tr>
      <w:tr w:rsidR="00B60322" w:rsidRPr="00E622DF" w14:paraId="3F5CEAEB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1DF4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E1E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>г. Иваново, ул. Красной Армии, д. 20</w:t>
            </w:r>
            <w:proofErr w:type="gramStart"/>
            <w:r w:rsidRPr="00B93DF0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34B2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1026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7BAA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15.08.2018</w:t>
            </w:r>
          </w:p>
        </w:tc>
      </w:tr>
      <w:tr w:rsidR="00B60322" w:rsidRPr="00E622DF" w14:paraId="1323224B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221E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68E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ул. 11-я </w:t>
            </w:r>
            <w:proofErr w:type="spellStart"/>
            <w:r w:rsidRPr="00B93DF0">
              <w:rPr>
                <w:sz w:val="28"/>
                <w:szCs w:val="28"/>
              </w:rPr>
              <w:t>Сосневская</w:t>
            </w:r>
            <w:proofErr w:type="spellEnd"/>
            <w:r w:rsidRPr="00B93DF0">
              <w:rPr>
                <w:sz w:val="28"/>
                <w:szCs w:val="28"/>
              </w:rPr>
              <w:t>, д. 72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D083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1027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2402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15.08.2018</w:t>
            </w:r>
          </w:p>
        </w:tc>
      </w:tr>
      <w:tr w:rsidR="00B60322" w:rsidRPr="00E622DF" w14:paraId="721CFB8E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840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125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ул. 4-я </w:t>
            </w:r>
            <w:proofErr w:type="gramStart"/>
            <w:r w:rsidRPr="00B93DF0">
              <w:rPr>
                <w:sz w:val="28"/>
                <w:szCs w:val="28"/>
              </w:rPr>
              <w:t>Меланжевая</w:t>
            </w:r>
            <w:proofErr w:type="gramEnd"/>
            <w:r w:rsidRPr="00B93DF0">
              <w:rPr>
                <w:sz w:val="28"/>
                <w:szCs w:val="28"/>
              </w:rPr>
              <w:t>, д. 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26BD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1025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286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15.08.2018</w:t>
            </w:r>
          </w:p>
        </w:tc>
      </w:tr>
      <w:tr w:rsidR="00B60322" w:rsidRPr="00E622DF" w14:paraId="7A159D85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5E5C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DF4A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>г. Иваново, ул. Ясной Поляны, д. 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FAFD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1599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A556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06.12.2018</w:t>
            </w:r>
          </w:p>
        </w:tc>
      </w:tr>
      <w:tr w:rsidR="00B60322" w:rsidRPr="00E622DF" w14:paraId="79901852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E9E2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529A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ул. </w:t>
            </w:r>
            <w:proofErr w:type="gramStart"/>
            <w:r w:rsidRPr="00B93DF0">
              <w:rPr>
                <w:sz w:val="28"/>
                <w:szCs w:val="28"/>
              </w:rPr>
              <w:t>Коллективная</w:t>
            </w:r>
            <w:proofErr w:type="gramEnd"/>
            <w:r w:rsidRPr="00B93DF0">
              <w:rPr>
                <w:sz w:val="28"/>
                <w:szCs w:val="28"/>
              </w:rPr>
              <w:t>, д. 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AD12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1601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E2E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06.12.2018</w:t>
            </w:r>
          </w:p>
        </w:tc>
      </w:tr>
      <w:tr w:rsidR="00B60322" w:rsidRPr="00E622DF" w14:paraId="27930018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0D88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EB1A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>г. Иваново, ул. Богдана Хмельницкого, д. 48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3657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1600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5EAE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06.12.2018</w:t>
            </w:r>
          </w:p>
        </w:tc>
      </w:tr>
      <w:tr w:rsidR="00B60322" w:rsidRPr="00E622DF" w14:paraId="354AE495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6C1D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74BD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ул. 10-я </w:t>
            </w:r>
            <w:proofErr w:type="spellStart"/>
            <w:r w:rsidRPr="00B93DF0">
              <w:rPr>
                <w:sz w:val="28"/>
                <w:szCs w:val="28"/>
              </w:rPr>
              <w:t>Сосневская</w:t>
            </w:r>
            <w:proofErr w:type="spellEnd"/>
            <w:r w:rsidRPr="00B93DF0">
              <w:rPr>
                <w:sz w:val="28"/>
                <w:szCs w:val="28"/>
              </w:rPr>
              <w:t>, д. 99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7F8F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1598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3F08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06.12.2018</w:t>
            </w:r>
          </w:p>
        </w:tc>
      </w:tr>
      <w:tr w:rsidR="00B60322" w:rsidRPr="00E622DF" w14:paraId="0B1C1BA5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F755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B21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ул. 2-я </w:t>
            </w:r>
            <w:proofErr w:type="gramStart"/>
            <w:r w:rsidRPr="00B93DF0">
              <w:rPr>
                <w:sz w:val="28"/>
                <w:szCs w:val="28"/>
              </w:rPr>
              <w:t>Межевая</w:t>
            </w:r>
            <w:proofErr w:type="gramEnd"/>
            <w:r w:rsidRPr="00B93DF0">
              <w:rPr>
                <w:sz w:val="28"/>
                <w:szCs w:val="28"/>
              </w:rPr>
              <w:t>, д. 30/42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741F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1749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88BA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25.12.2018</w:t>
            </w:r>
          </w:p>
        </w:tc>
      </w:tr>
      <w:tr w:rsidR="00B60322" w:rsidRPr="00E622DF" w14:paraId="668BDF6A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34C6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73BC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>г. Иваново, ул. Герцена, д. 21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CB09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49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0D02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22.01.2019</w:t>
            </w:r>
          </w:p>
        </w:tc>
      </w:tr>
      <w:tr w:rsidR="00B60322" w:rsidRPr="00E622DF" w14:paraId="39C9E46E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F9C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4EF0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ул. </w:t>
            </w:r>
            <w:proofErr w:type="gramStart"/>
            <w:r w:rsidRPr="00B93DF0">
              <w:rPr>
                <w:sz w:val="28"/>
                <w:szCs w:val="28"/>
              </w:rPr>
              <w:t>Поселковая</w:t>
            </w:r>
            <w:proofErr w:type="gramEnd"/>
            <w:r w:rsidRPr="00B93DF0">
              <w:rPr>
                <w:sz w:val="28"/>
                <w:szCs w:val="28"/>
              </w:rPr>
              <w:t>, д. 115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4107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50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7C56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22.01.2019</w:t>
            </w:r>
          </w:p>
        </w:tc>
      </w:tr>
      <w:tr w:rsidR="00B60322" w:rsidRPr="00E622DF" w14:paraId="47E9EE4C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2D1A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E974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ул. 3-я </w:t>
            </w:r>
            <w:proofErr w:type="spellStart"/>
            <w:r w:rsidRPr="00B93DF0">
              <w:rPr>
                <w:sz w:val="28"/>
                <w:szCs w:val="28"/>
              </w:rPr>
              <w:t>Плесская</w:t>
            </w:r>
            <w:proofErr w:type="spellEnd"/>
            <w:r w:rsidRPr="00B93DF0">
              <w:rPr>
                <w:sz w:val="28"/>
                <w:szCs w:val="28"/>
              </w:rPr>
              <w:t>, д. 39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EB06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75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FD87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29.01.2019</w:t>
            </w:r>
          </w:p>
        </w:tc>
      </w:tr>
      <w:tr w:rsidR="00B60322" w:rsidRPr="00E622DF" w14:paraId="543A0495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B3AC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B410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>г. Иваново, ул. Ломоносова, д. 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96EA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73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6552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29.01.2019</w:t>
            </w:r>
          </w:p>
        </w:tc>
      </w:tr>
      <w:tr w:rsidR="00B60322" w:rsidRPr="00E622DF" w14:paraId="3BC2258C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A377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F62E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ул. 3-я </w:t>
            </w:r>
            <w:proofErr w:type="gramStart"/>
            <w:r w:rsidRPr="00B93DF0">
              <w:rPr>
                <w:sz w:val="28"/>
                <w:szCs w:val="28"/>
              </w:rPr>
              <w:t>Энергетическая</w:t>
            </w:r>
            <w:proofErr w:type="gramEnd"/>
            <w:r w:rsidRPr="00B93DF0">
              <w:rPr>
                <w:sz w:val="28"/>
                <w:szCs w:val="28"/>
              </w:rPr>
              <w:t>, д. 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668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72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6980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29.01.2019</w:t>
            </w:r>
          </w:p>
        </w:tc>
      </w:tr>
      <w:tr w:rsidR="00B60322" w:rsidRPr="00E622DF" w14:paraId="4802A447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41BB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5C8D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>г. Иваново, ул. Чайковского, д. 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8136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74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D559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29.01.2019</w:t>
            </w:r>
          </w:p>
        </w:tc>
      </w:tr>
      <w:tr w:rsidR="00B60322" w:rsidRPr="00E622DF" w14:paraId="601D4FE1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15AE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7E8A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пер. 4-й </w:t>
            </w:r>
            <w:proofErr w:type="gramStart"/>
            <w:r w:rsidRPr="00B93DF0">
              <w:rPr>
                <w:sz w:val="28"/>
                <w:szCs w:val="28"/>
              </w:rPr>
              <w:t>Летный</w:t>
            </w:r>
            <w:proofErr w:type="gramEnd"/>
            <w:r w:rsidRPr="00B93DF0">
              <w:rPr>
                <w:sz w:val="28"/>
                <w:szCs w:val="28"/>
              </w:rPr>
              <w:t>, д. 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552A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938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0EB6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04.07.2019</w:t>
            </w:r>
          </w:p>
        </w:tc>
      </w:tr>
      <w:tr w:rsidR="00B60322" w:rsidRPr="00E622DF" w14:paraId="07C34287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5CED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E967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>г. Иваново, ул. Герцена, д. 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178A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937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0463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04.07.2019</w:t>
            </w:r>
          </w:p>
        </w:tc>
      </w:tr>
      <w:tr w:rsidR="00B60322" w:rsidRPr="00E622DF" w14:paraId="79BB61B9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F28F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36A8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>г. Иваново, ул. 1-я Мебельщиков, д. 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BA6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1226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A95E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16.08.2019</w:t>
            </w:r>
          </w:p>
        </w:tc>
      </w:tr>
      <w:tr w:rsidR="00B60322" w:rsidRPr="00E622DF" w14:paraId="3711DD53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E999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61EE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>г. Иваново, ул. Шевченко, д. 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CF03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1327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80FB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06.09.2019</w:t>
            </w:r>
          </w:p>
        </w:tc>
      </w:tr>
      <w:tr w:rsidR="00B60322" w:rsidRPr="00E622DF" w14:paraId="7576741C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7F36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0E17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ул. 10-я </w:t>
            </w:r>
            <w:proofErr w:type="spellStart"/>
            <w:r w:rsidRPr="00B93DF0">
              <w:rPr>
                <w:sz w:val="28"/>
                <w:szCs w:val="28"/>
              </w:rPr>
              <w:t>Сосневская</w:t>
            </w:r>
            <w:proofErr w:type="spellEnd"/>
            <w:r w:rsidRPr="00B93D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д. </w:t>
            </w:r>
            <w:r w:rsidRPr="00B93DF0">
              <w:rPr>
                <w:sz w:val="28"/>
                <w:szCs w:val="28"/>
              </w:rPr>
              <w:t>91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92B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1803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D508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18.11.2019</w:t>
            </w:r>
          </w:p>
        </w:tc>
      </w:tr>
      <w:tr w:rsidR="00B60322" w:rsidRPr="00E622DF" w14:paraId="38AA5A14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5F11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39F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>г. Иваново, ул. 10</w:t>
            </w:r>
            <w:r>
              <w:rPr>
                <w:sz w:val="28"/>
                <w:szCs w:val="28"/>
              </w:rPr>
              <w:t>-го</w:t>
            </w:r>
            <w:r w:rsidRPr="00B93DF0">
              <w:rPr>
                <w:sz w:val="28"/>
                <w:szCs w:val="28"/>
              </w:rPr>
              <w:t xml:space="preserve"> Августа, д. 73/12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1970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1206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ACE3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30.10.2020</w:t>
            </w:r>
          </w:p>
        </w:tc>
      </w:tr>
      <w:tr w:rsidR="00B60322" w:rsidRPr="00E622DF" w14:paraId="43340E7F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9464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CC72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>г. Иваново, ул. Арсения, д. 1/16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FE85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238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E446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26.02.2021</w:t>
            </w:r>
          </w:p>
        </w:tc>
      </w:tr>
      <w:tr w:rsidR="00B60322" w:rsidRPr="00E622DF" w14:paraId="38F053D0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F966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A109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ул. </w:t>
            </w:r>
            <w:proofErr w:type="spellStart"/>
            <w:r w:rsidRPr="00B93DF0">
              <w:rPr>
                <w:sz w:val="28"/>
                <w:szCs w:val="28"/>
              </w:rPr>
              <w:t>Бубнова</w:t>
            </w:r>
            <w:proofErr w:type="spellEnd"/>
            <w:r w:rsidRPr="00B93DF0">
              <w:rPr>
                <w:sz w:val="28"/>
                <w:szCs w:val="28"/>
              </w:rPr>
              <w:t>, д. 36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AE16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146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757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09.02.2021</w:t>
            </w:r>
          </w:p>
        </w:tc>
      </w:tr>
      <w:tr w:rsidR="00B60322" w:rsidRPr="00E622DF" w14:paraId="290E06C8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16AB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A299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ул. </w:t>
            </w:r>
            <w:proofErr w:type="gramStart"/>
            <w:r w:rsidRPr="00B93DF0">
              <w:rPr>
                <w:sz w:val="28"/>
                <w:szCs w:val="28"/>
              </w:rPr>
              <w:t>Кинешемская</w:t>
            </w:r>
            <w:proofErr w:type="gramEnd"/>
            <w:r w:rsidRPr="00B93DF0">
              <w:rPr>
                <w:sz w:val="28"/>
                <w:szCs w:val="28"/>
              </w:rPr>
              <w:t>, д. 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8075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147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B6CF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09.02.2021</w:t>
            </w:r>
          </w:p>
        </w:tc>
      </w:tr>
      <w:tr w:rsidR="00B60322" w:rsidRPr="00E622DF" w14:paraId="6FDC8919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E97F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6183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ул. 2-я </w:t>
            </w:r>
            <w:proofErr w:type="gramStart"/>
            <w:r w:rsidRPr="00B93DF0">
              <w:rPr>
                <w:sz w:val="28"/>
                <w:szCs w:val="28"/>
              </w:rPr>
              <w:t>Межевая</w:t>
            </w:r>
            <w:proofErr w:type="gramEnd"/>
            <w:r w:rsidRPr="00B93DF0">
              <w:rPr>
                <w:sz w:val="28"/>
                <w:szCs w:val="28"/>
              </w:rPr>
              <w:t>, д. 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B728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459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47D5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14.04.2021</w:t>
            </w:r>
          </w:p>
        </w:tc>
      </w:tr>
      <w:tr w:rsidR="00B60322" w:rsidRPr="00E622DF" w14:paraId="38267ED5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724C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D54E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>г. Иваново, ул. 8-я Меланжевая, д. 3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B93DF0"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E961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456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F220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14.04.2021</w:t>
            </w:r>
          </w:p>
        </w:tc>
      </w:tr>
      <w:tr w:rsidR="00B60322" w:rsidRPr="00E622DF" w14:paraId="1B9E24F2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769D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3895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пер. </w:t>
            </w:r>
            <w:proofErr w:type="gramStart"/>
            <w:r w:rsidRPr="00B93DF0">
              <w:rPr>
                <w:sz w:val="28"/>
                <w:szCs w:val="28"/>
              </w:rPr>
              <w:t>Педагогический</w:t>
            </w:r>
            <w:proofErr w:type="gramEnd"/>
            <w:r w:rsidRPr="00B93DF0">
              <w:rPr>
                <w:sz w:val="28"/>
                <w:szCs w:val="28"/>
              </w:rPr>
              <w:t>, д. 2/13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73EA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458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BF0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14.04.2021</w:t>
            </w:r>
          </w:p>
        </w:tc>
      </w:tr>
      <w:tr w:rsidR="00B60322" w:rsidRPr="00E622DF" w14:paraId="3FC2E848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1894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B63E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ул. </w:t>
            </w:r>
            <w:proofErr w:type="gramStart"/>
            <w:r w:rsidRPr="00B93DF0">
              <w:rPr>
                <w:sz w:val="28"/>
                <w:szCs w:val="28"/>
              </w:rPr>
              <w:t>Академическая</w:t>
            </w:r>
            <w:proofErr w:type="gramEnd"/>
            <w:r w:rsidRPr="00B93DF0">
              <w:rPr>
                <w:sz w:val="28"/>
                <w:szCs w:val="28"/>
              </w:rPr>
              <w:t>, д. 31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1F25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457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B83E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14.04.2021</w:t>
            </w:r>
          </w:p>
        </w:tc>
      </w:tr>
      <w:tr w:rsidR="00B60322" w:rsidRPr="00E622DF" w14:paraId="6F5BEF2D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F01E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8033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ул. </w:t>
            </w:r>
            <w:proofErr w:type="gramStart"/>
            <w:r w:rsidRPr="00B93DF0">
              <w:rPr>
                <w:sz w:val="28"/>
                <w:szCs w:val="28"/>
              </w:rPr>
              <w:t>Солнечная</w:t>
            </w:r>
            <w:proofErr w:type="gramEnd"/>
            <w:r w:rsidRPr="00B93DF0">
              <w:rPr>
                <w:sz w:val="28"/>
                <w:szCs w:val="28"/>
              </w:rPr>
              <w:t>, д. 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DB13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455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4ABD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14.04.2021</w:t>
            </w:r>
          </w:p>
        </w:tc>
      </w:tr>
      <w:tr w:rsidR="00B60322" w:rsidRPr="00E622DF" w14:paraId="344222B0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8C3B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8913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ул. 9-я </w:t>
            </w:r>
            <w:proofErr w:type="spellStart"/>
            <w:r w:rsidRPr="00B93DF0">
              <w:rPr>
                <w:sz w:val="28"/>
                <w:szCs w:val="28"/>
              </w:rPr>
              <w:t>Минеевская</w:t>
            </w:r>
            <w:proofErr w:type="spellEnd"/>
            <w:r w:rsidRPr="00B93DF0">
              <w:rPr>
                <w:sz w:val="28"/>
                <w:szCs w:val="28"/>
              </w:rPr>
              <w:t>, д. 43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8F57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635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FCF5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28.05.2021</w:t>
            </w:r>
          </w:p>
        </w:tc>
      </w:tr>
      <w:tr w:rsidR="00B60322" w:rsidRPr="00E622DF" w14:paraId="4DB7ABAD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920D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DF1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пр. </w:t>
            </w:r>
            <w:proofErr w:type="gramStart"/>
            <w:r w:rsidRPr="00B93DF0">
              <w:rPr>
                <w:sz w:val="28"/>
                <w:szCs w:val="28"/>
              </w:rPr>
              <w:t>Институтский, д. 3</w:t>
            </w:r>
            <w:proofErr w:type="gram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FBA2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852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61D3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16.07.2021</w:t>
            </w:r>
          </w:p>
        </w:tc>
      </w:tr>
      <w:tr w:rsidR="00B60322" w:rsidRPr="00E622DF" w14:paraId="070A25C9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564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E320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>г. Иваново, ул. Диановых, д. 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2C80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853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F74D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16.07.2021</w:t>
            </w:r>
          </w:p>
        </w:tc>
      </w:tr>
      <w:tr w:rsidR="00B60322" w:rsidRPr="00E622DF" w14:paraId="5EE469BC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735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604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>г. Иваново, ул. Маяковского, д. 23/2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7885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854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63E8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16.07.2021</w:t>
            </w:r>
          </w:p>
        </w:tc>
      </w:tr>
      <w:tr w:rsidR="00B60322" w:rsidRPr="00E622DF" w14:paraId="0F4573E1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42CF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0686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ул. 1-я </w:t>
            </w:r>
            <w:proofErr w:type="gramStart"/>
            <w:r w:rsidRPr="00B93DF0">
              <w:rPr>
                <w:sz w:val="28"/>
                <w:szCs w:val="28"/>
              </w:rPr>
              <w:t>Полевая</w:t>
            </w:r>
            <w:proofErr w:type="gramEnd"/>
            <w:r w:rsidRPr="00B93DF0">
              <w:rPr>
                <w:sz w:val="28"/>
                <w:szCs w:val="28"/>
              </w:rPr>
              <w:t>, д. 80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F7CE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1238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6B5C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28.10.2021</w:t>
            </w:r>
          </w:p>
        </w:tc>
      </w:tr>
      <w:tr w:rsidR="00B60322" w:rsidRPr="00E622DF" w14:paraId="3A7FDCD5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2ED7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DF78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>г. Иваново, ул. 3-го Интернационала, д. 43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F80D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1239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F57F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28.10.2021</w:t>
            </w:r>
          </w:p>
        </w:tc>
      </w:tr>
      <w:tr w:rsidR="00B60322" w:rsidRPr="00E622DF" w14:paraId="7F9B401E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AD19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6A22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>г. Иваново, ул. Войкова, д. 31/10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49DC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1240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368C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28.10.2021</w:t>
            </w:r>
          </w:p>
        </w:tc>
      </w:tr>
      <w:tr w:rsidR="00B60322" w:rsidRPr="00E622DF" w14:paraId="3246F760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C600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8E4C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>г. Иваново, 15-й Проезд, д. 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B81B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1241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9AA8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28.10.2021</w:t>
            </w:r>
          </w:p>
        </w:tc>
      </w:tr>
      <w:tr w:rsidR="00B60322" w:rsidRPr="00E622DF" w14:paraId="1C899CC9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2BB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1D5E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пер. </w:t>
            </w:r>
            <w:proofErr w:type="gramStart"/>
            <w:r w:rsidRPr="00B93DF0">
              <w:rPr>
                <w:sz w:val="28"/>
                <w:szCs w:val="28"/>
              </w:rPr>
              <w:t>Фруктовый</w:t>
            </w:r>
            <w:proofErr w:type="gramEnd"/>
            <w:r w:rsidRPr="00B93DF0">
              <w:rPr>
                <w:sz w:val="28"/>
                <w:szCs w:val="28"/>
              </w:rPr>
              <w:t>, д. 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52B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221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5167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03.03.2022</w:t>
            </w:r>
          </w:p>
        </w:tc>
      </w:tr>
      <w:tr w:rsidR="00B60322" w:rsidRPr="00E622DF" w14:paraId="65BD4BEA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7F9E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BDDF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Иваново, местечко Отрадное «</w:t>
            </w:r>
            <w:r w:rsidRPr="00B93DF0">
              <w:rPr>
                <w:sz w:val="28"/>
                <w:szCs w:val="28"/>
              </w:rPr>
              <w:t>Дачи</w:t>
            </w:r>
            <w:r>
              <w:rPr>
                <w:sz w:val="28"/>
                <w:szCs w:val="28"/>
              </w:rPr>
              <w:t>»</w:t>
            </w:r>
            <w:r w:rsidRPr="00B93DF0">
              <w:rPr>
                <w:sz w:val="28"/>
                <w:szCs w:val="28"/>
              </w:rPr>
              <w:t>, д. 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5F2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222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9F20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03.03.2022</w:t>
            </w:r>
          </w:p>
        </w:tc>
      </w:tr>
      <w:tr w:rsidR="00B60322" w:rsidRPr="00E622DF" w14:paraId="1E1D7BD2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402D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D4F7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ул. 10-я </w:t>
            </w:r>
            <w:proofErr w:type="spellStart"/>
            <w:r w:rsidRPr="00B93DF0">
              <w:rPr>
                <w:sz w:val="28"/>
                <w:szCs w:val="28"/>
              </w:rPr>
              <w:t>Сосневская</w:t>
            </w:r>
            <w:proofErr w:type="spellEnd"/>
            <w:r w:rsidRPr="00B93DF0">
              <w:rPr>
                <w:sz w:val="28"/>
                <w:szCs w:val="28"/>
              </w:rPr>
              <w:t>, д. 152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E0AC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223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F142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03.03.2022</w:t>
            </w:r>
          </w:p>
        </w:tc>
      </w:tr>
      <w:tr w:rsidR="00B60322" w:rsidRPr="00E622DF" w14:paraId="285978AD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F117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FC56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ул. </w:t>
            </w:r>
            <w:proofErr w:type="gramStart"/>
            <w:r w:rsidRPr="00B93DF0">
              <w:rPr>
                <w:sz w:val="28"/>
                <w:szCs w:val="28"/>
              </w:rPr>
              <w:t>Заводская</w:t>
            </w:r>
            <w:proofErr w:type="gramEnd"/>
            <w:r w:rsidRPr="00B93DF0">
              <w:rPr>
                <w:sz w:val="28"/>
                <w:szCs w:val="28"/>
              </w:rPr>
              <w:t>, д. 1/5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482F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443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DDA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20.04.2022</w:t>
            </w:r>
          </w:p>
        </w:tc>
      </w:tr>
      <w:tr w:rsidR="00B60322" w:rsidRPr="00E622DF" w14:paraId="20CC8C21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4E95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5369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ул. 1-я </w:t>
            </w:r>
            <w:proofErr w:type="gramStart"/>
            <w:r w:rsidRPr="00B93DF0">
              <w:rPr>
                <w:sz w:val="28"/>
                <w:szCs w:val="28"/>
              </w:rPr>
              <w:t>Полевая</w:t>
            </w:r>
            <w:proofErr w:type="gramEnd"/>
            <w:r w:rsidRPr="00B93DF0">
              <w:rPr>
                <w:sz w:val="28"/>
                <w:szCs w:val="28"/>
              </w:rPr>
              <w:t>, д. 82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E691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455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3971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21.04.2022</w:t>
            </w:r>
          </w:p>
        </w:tc>
      </w:tr>
      <w:tr w:rsidR="00B60322" w:rsidRPr="00E622DF" w14:paraId="17FD994F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8CED" w14:textId="77777777" w:rsidR="00B60322" w:rsidRPr="00E622DF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501E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 w:rsidRPr="00B93DF0">
              <w:rPr>
                <w:sz w:val="28"/>
                <w:szCs w:val="28"/>
              </w:rPr>
              <w:t xml:space="preserve">г. Иваново, ул. </w:t>
            </w:r>
            <w:proofErr w:type="gramStart"/>
            <w:r w:rsidRPr="00B93DF0">
              <w:rPr>
                <w:sz w:val="28"/>
                <w:szCs w:val="28"/>
              </w:rPr>
              <w:t>Нарвская</w:t>
            </w:r>
            <w:proofErr w:type="gramEnd"/>
            <w:r w:rsidRPr="00B93DF0">
              <w:rPr>
                <w:sz w:val="28"/>
                <w:szCs w:val="28"/>
              </w:rPr>
              <w:t>, д. 2А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5795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967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A9F3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 w:rsidRPr="00062715">
              <w:rPr>
                <w:sz w:val="28"/>
                <w:szCs w:val="28"/>
              </w:rPr>
              <w:t>15.07.2022</w:t>
            </w:r>
          </w:p>
        </w:tc>
      </w:tr>
      <w:tr w:rsidR="00B60322" w:rsidRPr="00E622DF" w14:paraId="3F7E6885" w14:textId="77777777" w:rsidTr="00620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30DB" w14:textId="77777777" w:rsidR="00B60322" w:rsidRDefault="00B60322" w:rsidP="005D31E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347F" w14:textId="77777777" w:rsidR="00B60322" w:rsidRPr="00B93DF0" w:rsidRDefault="00B60322" w:rsidP="005D31E5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Иваново, ул. Кузнецова, д. 35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DE68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EF55" w14:textId="77777777" w:rsidR="00B60322" w:rsidRPr="00062715" w:rsidRDefault="00B60322" w:rsidP="005D31E5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23.09.2022</w:t>
            </w:r>
          </w:p>
        </w:tc>
      </w:tr>
    </w:tbl>
    <w:p w14:paraId="6F7C8B95" w14:textId="77777777" w:rsidR="00B60322" w:rsidRDefault="00B60322" w:rsidP="005D31E5">
      <w:pPr>
        <w:keepNext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803C818" w14:textId="77777777" w:rsidR="00B60322" w:rsidRDefault="00B60322" w:rsidP="005D31E5">
      <w:pPr>
        <w:keepNext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4200906" w14:textId="77777777" w:rsidR="00B60322" w:rsidRDefault="00B60322" w:rsidP="005D31E5">
      <w:pPr>
        <w:keepNext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C070FE2" w14:textId="77777777" w:rsidR="00B60322" w:rsidRDefault="00B60322" w:rsidP="005D31E5">
      <w:pPr>
        <w:keepNext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5F92FBC" w14:textId="77777777" w:rsidR="00B60322" w:rsidRDefault="00B60322" w:rsidP="005D31E5">
      <w:pPr>
        <w:keepNext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3A928F1" w14:textId="77777777" w:rsidR="00B60322" w:rsidRDefault="00B60322" w:rsidP="005D31E5">
      <w:pPr>
        <w:keepNext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B94AA19" w14:textId="77777777" w:rsidR="00B60322" w:rsidRDefault="00B60322" w:rsidP="005D31E5">
      <w:pPr>
        <w:keepNext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14E675C" w14:textId="77777777" w:rsidR="00B60322" w:rsidRDefault="00B60322" w:rsidP="005D31E5">
      <w:pPr>
        <w:keepNext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7E00BF0" w14:textId="77777777" w:rsidR="00B60322" w:rsidRDefault="00B60322" w:rsidP="005D31E5">
      <w:pPr>
        <w:keepNext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936D605" w14:textId="77777777" w:rsidR="00B60322" w:rsidRDefault="00B60322" w:rsidP="005D31E5">
      <w:pPr>
        <w:keepNext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7BD63DE" w14:textId="77777777" w:rsidR="00B60322" w:rsidRDefault="00B60322" w:rsidP="005D31E5">
      <w:pPr>
        <w:keepNext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7AD249F" w14:textId="77777777" w:rsidR="00B60322" w:rsidRDefault="00B60322" w:rsidP="005D31E5">
      <w:pPr>
        <w:keepNext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862D3F5" w14:textId="77777777" w:rsidR="00B60322" w:rsidRDefault="00B60322" w:rsidP="005D31E5">
      <w:pPr>
        <w:keepNext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26A42EE" w14:textId="77777777" w:rsidR="00B60322" w:rsidRDefault="00B60322" w:rsidP="005D31E5">
      <w:pPr>
        <w:keepNext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1969801" w14:textId="77777777" w:rsidR="00B60322" w:rsidRDefault="00B60322" w:rsidP="005D31E5">
      <w:pPr>
        <w:keepNext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A6A2F5B" w14:textId="77777777" w:rsidR="00655140" w:rsidRPr="00801339" w:rsidRDefault="00655140" w:rsidP="005D31E5">
      <w:pPr>
        <w:pStyle w:val="Pro-Gramma"/>
        <w:keepNext/>
      </w:pPr>
    </w:p>
    <w:p w14:paraId="36A78F99" w14:textId="77777777" w:rsidR="005D2E9B" w:rsidRPr="00801339" w:rsidRDefault="005D2E9B" w:rsidP="005D31E5">
      <w:pPr>
        <w:pStyle w:val="Pro-Gramma"/>
        <w:keepNext/>
        <w:sectPr w:rsidR="005D2E9B" w:rsidRPr="00801339" w:rsidSect="00964F87">
          <w:pgSz w:w="11906" w:h="16838" w:code="9"/>
          <w:pgMar w:top="1134" w:right="707" w:bottom="1134" w:left="1134" w:header="709" w:footer="709" w:gutter="0"/>
          <w:cols w:space="708"/>
          <w:titlePg/>
          <w:docGrid w:linePitch="360"/>
        </w:sectPr>
      </w:pPr>
    </w:p>
    <w:p w14:paraId="6010BC13" w14:textId="77777777" w:rsidR="00B3030F" w:rsidRPr="00801339" w:rsidRDefault="00B3030F" w:rsidP="005D31E5">
      <w:pPr>
        <w:keepNext/>
        <w:ind w:firstLine="709"/>
        <w:jc w:val="both"/>
      </w:pPr>
    </w:p>
    <w:p w14:paraId="60B514E7" w14:textId="29A8BF5A" w:rsidR="007265B8" w:rsidRDefault="007265B8" w:rsidP="005D31E5">
      <w:pPr>
        <w:keepNext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80133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14:paraId="1DEFCAE5" w14:textId="77777777" w:rsidR="007265B8" w:rsidRDefault="007265B8" w:rsidP="005D31E5">
      <w:pPr>
        <w:keepNext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12596C">
        <w:rPr>
          <w:sz w:val="20"/>
          <w:szCs w:val="20"/>
        </w:rPr>
        <w:t xml:space="preserve">к подпрограмме «Переселение </w:t>
      </w:r>
    </w:p>
    <w:p w14:paraId="13477907" w14:textId="77777777" w:rsidR="007265B8" w:rsidRPr="0012596C" w:rsidRDefault="007265B8" w:rsidP="005D31E5">
      <w:pPr>
        <w:keepNext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12596C">
        <w:rPr>
          <w:sz w:val="20"/>
          <w:szCs w:val="20"/>
        </w:rPr>
        <w:t>граждан из аварийного жилищного фонда»</w:t>
      </w:r>
    </w:p>
    <w:p w14:paraId="0C028DB6" w14:textId="77777777" w:rsidR="00CE6ED7" w:rsidRPr="00CE6ED7" w:rsidRDefault="00CE6ED7" w:rsidP="005D31E5">
      <w:pPr>
        <w:keepNext/>
        <w:autoSpaceDE w:val="0"/>
        <w:autoSpaceDN w:val="0"/>
        <w:adjustRightInd w:val="0"/>
        <w:ind w:firstLine="709"/>
        <w:jc w:val="right"/>
        <w:rPr>
          <w:rFonts w:eastAsia="Calibri"/>
          <w:b/>
          <w:sz w:val="28"/>
          <w:szCs w:val="28"/>
          <w:lang w:eastAsia="en-US"/>
        </w:rPr>
      </w:pPr>
    </w:p>
    <w:p w14:paraId="5903465F" w14:textId="49C1969E" w:rsidR="00CE6ED7" w:rsidRPr="00CE6ED7" w:rsidRDefault="00CE6ED7" w:rsidP="005D31E5">
      <w:pPr>
        <w:keepNext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CE6ED7">
        <w:rPr>
          <w:rFonts w:eastAsia="Calibri"/>
          <w:b/>
          <w:sz w:val="28"/>
          <w:szCs w:val="28"/>
          <w:lang w:eastAsia="en-US"/>
        </w:rPr>
        <w:t>Адресный перечень многоквартирных домов, подлежащих расселению в период действия подпрограммы*</w:t>
      </w:r>
    </w:p>
    <w:p w14:paraId="6DAFA0BF" w14:textId="77777777" w:rsidR="00CE6ED7" w:rsidRPr="00CE6ED7" w:rsidRDefault="00CE6ED7" w:rsidP="005D31E5">
      <w:pPr>
        <w:keepNext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32"/>
        <w:tblW w:w="5305" w:type="pct"/>
        <w:tblInd w:w="-459" w:type="dxa"/>
        <w:tblLook w:val="04A0" w:firstRow="1" w:lastRow="0" w:firstColumn="1" w:lastColumn="0" w:noHBand="0" w:noVBand="1"/>
      </w:tblPr>
      <w:tblGrid>
        <w:gridCol w:w="408"/>
        <w:gridCol w:w="2083"/>
        <w:gridCol w:w="1406"/>
        <w:gridCol w:w="1384"/>
        <w:gridCol w:w="474"/>
        <w:gridCol w:w="599"/>
        <w:gridCol w:w="615"/>
        <w:gridCol w:w="1104"/>
        <w:gridCol w:w="712"/>
        <w:gridCol w:w="819"/>
        <w:gridCol w:w="1591"/>
        <w:gridCol w:w="1481"/>
        <w:gridCol w:w="1644"/>
        <w:gridCol w:w="1368"/>
      </w:tblGrid>
      <w:tr w:rsidR="00AC313F" w:rsidRPr="00CE6ED7" w14:paraId="523CC9BA" w14:textId="77777777" w:rsidTr="00AC313F">
        <w:tc>
          <w:tcPr>
            <w:tcW w:w="130" w:type="pct"/>
            <w:vMerge w:val="restart"/>
          </w:tcPr>
          <w:p w14:paraId="05B6B15B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</w:p>
        </w:tc>
        <w:tc>
          <w:tcPr>
            <w:tcW w:w="664" w:type="pct"/>
            <w:vMerge w:val="restart"/>
          </w:tcPr>
          <w:p w14:paraId="4CBEAE2C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Адрес многоквартирного дома</w:t>
            </w:r>
          </w:p>
        </w:tc>
        <w:tc>
          <w:tcPr>
            <w:tcW w:w="448" w:type="pct"/>
            <w:vMerge w:val="restart"/>
          </w:tcPr>
          <w:p w14:paraId="4A2CBE14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Планируемая дата окончания переселения</w:t>
            </w:r>
          </w:p>
        </w:tc>
        <w:tc>
          <w:tcPr>
            <w:tcW w:w="441" w:type="pct"/>
            <w:vMerge w:val="restart"/>
          </w:tcPr>
          <w:p w14:paraId="3184D4EA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 xml:space="preserve">Число жителей, планируемых к переселению, чел. </w:t>
            </w:r>
          </w:p>
        </w:tc>
        <w:tc>
          <w:tcPr>
            <w:tcW w:w="537" w:type="pct"/>
            <w:gridSpan w:val="3"/>
          </w:tcPr>
          <w:p w14:paraId="4FE8F211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Количество расселяемых жилых помещений, ед.</w:t>
            </w:r>
          </w:p>
        </w:tc>
        <w:tc>
          <w:tcPr>
            <w:tcW w:w="840" w:type="pct"/>
            <w:gridSpan w:val="3"/>
          </w:tcPr>
          <w:p w14:paraId="369B66F2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Расселяемая площадь жилых помещений,</w:t>
            </w:r>
          </w:p>
          <w:p w14:paraId="02C9138E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кв. м</w:t>
            </w:r>
          </w:p>
        </w:tc>
        <w:tc>
          <w:tcPr>
            <w:tcW w:w="1940" w:type="pct"/>
            <w:gridSpan w:val="4"/>
          </w:tcPr>
          <w:p w14:paraId="76FFE68E" w14:textId="5531A006" w:rsidR="00CE6ED7" w:rsidRPr="00CE6ED7" w:rsidRDefault="00CE6ED7" w:rsidP="00AC313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Стоимость переселения граждан, руб.</w:t>
            </w:r>
          </w:p>
        </w:tc>
      </w:tr>
      <w:tr w:rsidR="00AC313F" w:rsidRPr="00CE6ED7" w14:paraId="0D5AACC5" w14:textId="77777777" w:rsidTr="00AC313F">
        <w:tc>
          <w:tcPr>
            <w:tcW w:w="130" w:type="pct"/>
            <w:vMerge/>
          </w:tcPr>
          <w:p w14:paraId="0113C3CF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4" w:type="pct"/>
            <w:vMerge/>
          </w:tcPr>
          <w:p w14:paraId="6E4B8A81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pct"/>
            <w:vMerge/>
          </w:tcPr>
          <w:p w14:paraId="630D5A71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1" w:type="pct"/>
            <w:vMerge/>
          </w:tcPr>
          <w:p w14:paraId="125395B8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vMerge w:val="restart"/>
            <w:textDirection w:val="btLr"/>
          </w:tcPr>
          <w:p w14:paraId="2BA36034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387" w:type="pct"/>
            <w:gridSpan w:val="2"/>
          </w:tcPr>
          <w:p w14:paraId="35AE72BF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352" w:type="pct"/>
            <w:vMerge w:val="restart"/>
            <w:textDirection w:val="btLr"/>
          </w:tcPr>
          <w:p w14:paraId="0074EAA6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487" w:type="pct"/>
            <w:gridSpan w:val="2"/>
          </w:tcPr>
          <w:p w14:paraId="205A8CF1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507" w:type="pct"/>
            <w:vMerge w:val="restart"/>
            <w:textDirection w:val="btLr"/>
          </w:tcPr>
          <w:p w14:paraId="4CDDBA97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433" w:type="pct"/>
            <w:gridSpan w:val="3"/>
          </w:tcPr>
          <w:p w14:paraId="714C0B4E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в том числе мероприятия:</w:t>
            </w:r>
          </w:p>
        </w:tc>
      </w:tr>
      <w:tr w:rsidR="00AC313F" w:rsidRPr="00CE6ED7" w14:paraId="7E97CA42" w14:textId="77777777" w:rsidTr="00AC313F">
        <w:trPr>
          <w:cantSplit/>
          <w:trHeight w:val="2591"/>
        </w:trPr>
        <w:tc>
          <w:tcPr>
            <w:tcW w:w="130" w:type="pct"/>
            <w:vMerge/>
          </w:tcPr>
          <w:p w14:paraId="6AA2B796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4" w:type="pct"/>
            <w:vMerge/>
          </w:tcPr>
          <w:p w14:paraId="7F69F444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pct"/>
            <w:vMerge/>
          </w:tcPr>
          <w:p w14:paraId="1ECCE1CC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1" w:type="pct"/>
            <w:vMerge/>
          </w:tcPr>
          <w:p w14:paraId="34FF03C9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vMerge/>
          </w:tcPr>
          <w:p w14:paraId="36410419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1" w:type="pct"/>
            <w:textDirection w:val="btLr"/>
          </w:tcPr>
          <w:p w14:paraId="7746F0E5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частная собственность</w:t>
            </w:r>
          </w:p>
        </w:tc>
        <w:tc>
          <w:tcPr>
            <w:tcW w:w="195" w:type="pct"/>
            <w:textDirection w:val="btLr"/>
          </w:tcPr>
          <w:p w14:paraId="77947BC5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муниципальная собственность</w:t>
            </w:r>
          </w:p>
        </w:tc>
        <w:tc>
          <w:tcPr>
            <w:tcW w:w="352" w:type="pct"/>
            <w:vMerge/>
          </w:tcPr>
          <w:p w14:paraId="165D3B11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7" w:type="pct"/>
            <w:textDirection w:val="btLr"/>
          </w:tcPr>
          <w:p w14:paraId="11AFB074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частная собственность</w:t>
            </w:r>
          </w:p>
        </w:tc>
        <w:tc>
          <w:tcPr>
            <w:tcW w:w="261" w:type="pct"/>
            <w:textDirection w:val="btLr"/>
          </w:tcPr>
          <w:p w14:paraId="1C110B3D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муниципальная собственность</w:t>
            </w:r>
          </w:p>
        </w:tc>
        <w:tc>
          <w:tcPr>
            <w:tcW w:w="507" w:type="pct"/>
            <w:vMerge/>
          </w:tcPr>
          <w:p w14:paraId="54E8E65F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" w:type="pct"/>
            <w:textDirection w:val="btLr"/>
            <w:vAlign w:val="center"/>
          </w:tcPr>
          <w:p w14:paraId="05DAA1BB" w14:textId="77777777" w:rsidR="00CE6ED7" w:rsidRPr="00CE6ED7" w:rsidRDefault="00CE6ED7" w:rsidP="005D31E5">
            <w:pPr>
              <w:keepNext/>
              <w:jc w:val="center"/>
              <w:rPr>
                <w:rFonts w:eastAsia="Calibri"/>
                <w:sz w:val="20"/>
                <w:szCs w:val="18"/>
                <w:lang w:eastAsia="en-US"/>
              </w:rPr>
            </w:pPr>
            <w:r w:rsidRPr="00CE6ED7">
              <w:rPr>
                <w:rFonts w:eastAsia="Calibri"/>
                <w:sz w:val="20"/>
                <w:szCs w:val="18"/>
                <w:lang w:eastAsia="en-US"/>
              </w:rPr>
              <w:t>Переселение граждан в приобретенные жилые помещения</w:t>
            </w:r>
          </w:p>
        </w:tc>
        <w:tc>
          <w:tcPr>
            <w:tcW w:w="524" w:type="pct"/>
            <w:textDirection w:val="btLr"/>
            <w:vAlign w:val="center"/>
          </w:tcPr>
          <w:p w14:paraId="2F7B46E5" w14:textId="77777777" w:rsidR="00CE6ED7" w:rsidRPr="00CE6ED7" w:rsidRDefault="00CE6ED7" w:rsidP="005D31E5">
            <w:pPr>
              <w:keepNext/>
              <w:jc w:val="center"/>
              <w:rPr>
                <w:rFonts w:eastAsia="Calibri"/>
                <w:sz w:val="20"/>
                <w:szCs w:val="18"/>
                <w:lang w:eastAsia="en-US"/>
              </w:rPr>
            </w:pPr>
            <w:r w:rsidRPr="00CE6ED7">
              <w:rPr>
                <w:rFonts w:eastAsia="Calibri"/>
                <w:sz w:val="20"/>
                <w:szCs w:val="18"/>
                <w:lang w:eastAsia="en-US"/>
              </w:rPr>
              <w:t>Осуществление расчетов с собственниками жилых помещений в аварийных жилых домах путем предоставления возмещения за жилые помещения</w:t>
            </w:r>
          </w:p>
        </w:tc>
        <w:tc>
          <w:tcPr>
            <w:tcW w:w="437" w:type="pct"/>
            <w:textDirection w:val="btLr"/>
            <w:vAlign w:val="center"/>
          </w:tcPr>
          <w:p w14:paraId="275B8F5E" w14:textId="77777777" w:rsidR="00CE6ED7" w:rsidRPr="00CE6ED7" w:rsidRDefault="00CE6ED7" w:rsidP="005D31E5">
            <w:pPr>
              <w:keepNext/>
              <w:jc w:val="center"/>
              <w:rPr>
                <w:rFonts w:eastAsia="Calibri"/>
                <w:sz w:val="20"/>
                <w:szCs w:val="18"/>
                <w:lang w:eastAsia="en-US"/>
              </w:rPr>
            </w:pPr>
            <w:r w:rsidRPr="00CE6ED7">
              <w:rPr>
                <w:rFonts w:eastAsia="Calibri"/>
                <w:sz w:val="16"/>
                <w:szCs w:val="18"/>
                <w:lang w:eastAsia="en-US"/>
              </w:rPr>
              <w:t>Оценка рыночной стоимости объектов недвижимого имущества (жилых помещений), изымаемых и предоставляемых взамен изымаемых, а также оценка размера убытков, причиняемых изъятием жилых помещений</w:t>
            </w:r>
          </w:p>
        </w:tc>
      </w:tr>
      <w:tr w:rsidR="00AC313F" w:rsidRPr="00CE6ED7" w14:paraId="2392A753" w14:textId="77777777" w:rsidTr="00AC313F">
        <w:tc>
          <w:tcPr>
            <w:tcW w:w="130" w:type="pct"/>
          </w:tcPr>
          <w:p w14:paraId="20374043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4" w:type="pct"/>
          </w:tcPr>
          <w:p w14:paraId="02A90E9B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8" w:type="pct"/>
          </w:tcPr>
          <w:p w14:paraId="2AA1EFA1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</w:tcPr>
          <w:p w14:paraId="2172CA7C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" w:type="pct"/>
          </w:tcPr>
          <w:p w14:paraId="4BCEBD1B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1" w:type="pct"/>
          </w:tcPr>
          <w:p w14:paraId="55398847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5" w:type="pct"/>
          </w:tcPr>
          <w:p w14:paraId="1B2DF2F9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2" w:type="pct"/>
          </w:tcPr>
          <w:p w14:paraId="4CCEF281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7" w:type="pct"/>
          </w:tcPr>
          <w:p w14:paraId="3A3A139C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1" w:type="pct"/>
          </w:tcPr>
          <w:p w14:paraId="610F0BDB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07" w:type="pct"/>
          </w:tcPr>
          <w:p w14:paraId="1946B5A4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72" w:type="pct"/>
          </w:tcPr>
          <w:p w14:paraId="48B30954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24" w:type="pct"/>
          </w:tcPr>
          <w:p w14:paraId="1779B090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37" w:type="pct"/>
          </w:tcPr>
          <w:p w14:paraId="32773E02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D7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</w:tr>
      <w:tr w:rsidR="00AC313F" w:rsidRPr="00CE6ED7" w14:paraId="5633CED4" w14:textId="77777777" w:rsidTr="00AC313F">
        <w:tc>
          <w:tcPr>
            <w:tcW w:w="1242" w:type="pct"/>
            <w:gridSpan w:val="3"/>
          </w:tcPr>
          <w:p w14:paraId="4C29D166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CE6ED7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41" w:type="pct"/>
          </w:tcPr>
          <w:p w14:paraId="7B53235F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51" w:type="pct"/>
          </w:tcPr>
          <w:p w14:paraId="3F80F43D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b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91" w:type="pct"/>
          </w:tcPr>
          <w:p w14:paraId="5126A43F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5" w:type="pct"/>
          </w:tcPr>
          <w:p w14:paraId="5277E7CB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52" w:type="pct"/>
          </w:tcPr>
          <w:p w14:paraId="5D042798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b/>
                <w:sz w:val="22"/>
                <w:szCs w:val="22"/>
                <w:lang w:eastAsia="en-US"/>
              </w:rPr>
              <w:t>1 522,9</w:t>
            </w:r>
          </w:p>
        </w:tc>
        <w:tc>
          <w:tcPr>
            <w:tcW w:w="227" w:type="pct"/>
          </w:tcPr>
          <w:p w14:paraId="036FCBB0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b/>
                <w:sz w:val="22"/>
                <w:szCs w:val="22"/>
                <w:lang w:eastAsia="en-US"/>
              </w:rPr>
              <w:t>924,1</w:t>
            </w:r>
          </w:p>
        </w:tc>
        <w:tc>
          <w:tcPr>
            <w:tcW w:w="261" w:type="pct"/>
          </w:tcPr>
          <w:p w14:paraId="72E5CDC4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b/>
                <w:sz w:val="22"/>
                <w:szCs w:val="22"/>
                <w:lang w:eastAsia="en-US"/>
              </w:rPr>
              <w:t>598,8</w:t>
            </w:r>
          </w:p>
        </w:tc>
        <w:tc>
          <w:tcPr>
            <w:tcW w:w="507" w:type="pct"/>
          </w:tcPr>
          <w:p w14:paraId="7513C632" w14:textId="34B0B3EC" w:rsidR="00CE6ED7" w:rsidRPr="00CA075B" w:rsidRDefault="00CE6ED7" w:rsidP="00AC313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075B">
              <w:rPr>
                <w:rFonts w:eastAsia="Calibri"/>
                <w:b/>
                <w:sz w:val="22"/>
                <w:szCs w:val="22"/>
                <w:lang w:eastAsia="en-US"/>
              </w:rPr>
              <w:t>104</w:t>
            </w:r>
            <w:r w:rsidR="00AC313F" w:rsidRPr="00CA075B">
              <w:rPr>
                <w:rFonts w:eastAsia="Calibri"/>
                <w:b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b/>
                <w:sz w:val="22"/>
                <w:szCs w:val="22"/>
                <w:lang w:eastAsia="en-US"/>
              </w:rPr>
              <w:t>392</w:t>
            </w:r>
            <w:r w:rsidR="00AC313F" w:rsidRPr="00CA075B">
              <w:rPr>
                <w:rFonts w:eastAsia="Calibri"/>
                <w:b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b/>
                <w:sz w:val="22"/>
                <w:szCs w:val="22"/>
                <w:lang w:eastAsia="en-US"/>
              </w:rPr>
              <w:t>51</w:t>
            </w:r>
            <w:r w:rsidR="00AC313F" w:rsidRPr="00CA075B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72" w:type="pct"/>
          </w:tcPr>
          <w:p w14:paraId="12A75EE2" w14:textId="2B3E6900" w:rsidR="00CE6ED7" w:rsidRPr="00CA075B" w:rsidRDefault="00CE6ED7" w:rsidP="00AC313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075B">
              <w:rPr>
                <w:rFonts w:eastAsia="Calibri"/>
                <w:b/>
                <w:sz w:val="22"/>
                <w:szCs w:val="22"/>
                <w:lang w:eastAsia="en-US"/>
              </w:rPr>
              <w:t>44</w:t>
            </w:r>
            <w:r w:rsidR="00AC313F" w:rsidRPr="00CA075B">
              <w:rPr>
                <w:rFonts w:eastAsia="Calibri"/>
                <w:b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b/>
                <w:sz w:val="22"/>
                <w:szCs w:val="22"/>
                <w:lang w:eastAsia="en-US"/>
              </w:rPr>
              <w:t>670</w:t>
            </w:r>
            <w:r w:rsidR="00AC313F" w:rsidRPr="00CA075B">
              <w:rPr>
                <w:rFonts w:eastAsia="Calibri"/>
                <w:b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b/>
                <w:sz w:val="22"/>
                <w:szCs w:val="22"/>
                <w:lang w:eastAsia="en-US"/>
              </w:rPr>
              <w:t>48</w:t>
            </w:r>
            <w:r w:rsidR="00AC313F" w:rsidRPr="00CA075B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4" w:type="pct"/>
          </w:tcPr>
          <w:p w14:paraId="39EFBB2D" w14:textId="1DC6CDF8" w:rsidR="00CE6ED7" w:rsidRPr="00CA075B" w:rsidRDefault="00CE6ED7" w:rsidP="00AC313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075B">
              <w:rPr>
                <w:rFonts w:eastAsia="Calibri"/>
                <w:b/>
                <w:sz w:val="22"/>
                <w:szCs w:val="22"/>
                <w:lang w:eastAsia="en-US"/>
              </w:rPr>
              <w:t>59</w:t>
            </w:r>
            <w:r w:rsidR="00AC313F" w:rsidRPr="00CA075B">
              <w:rPr>
                <w:rFonts w:eastAsia="Calibri"/>
                <w:b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b/>
                <w:sz w:val="22"/>
                <w:szCs w:val="22"/>
                <w:lang w:eastAsia="en-US"/>
              </w:rPr>
              <w:t>419</w:t>
            </w:r>
            <w:r w:rsidR="00AC313F" w:rsidRPr="00CA075B">
              <w:rPr>
                <w:rFonts w:eastAsia="Calibri"/>
                <w:b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b/>
                <w:sz w:val="22"/>
                <w:szCs w:val="22"/>
                <w:lang w:eastAsia="en-US"/>
              </w:rPr>
              <w:t>63</w:t>
            </w:r>
            <w:r w:rsidR="00AC313F" w:rsidRPr="00CA075B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7" w:type="pct"/>
          </w:tcPr>
          <w:p w14:paraId="3CEC743B" w14:textId="70D4A12F" w:rsidR="00CE6ED7" w:rsidRPr="00CA075B" w:rsidRDefault="00CE6ED7" w:rsidP="00AC313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075B">
              <w:rPr>
                <w:rFonts w:eastAsia="Calibri"/>
                <w:b/>
                <w:sz w:val="22"/>
                <w:szCs w:val="22"/>
                <w:lang w:eastAsia="en-US"/>
              </w:rPr>
              <w:t>302</w:t>
            </w:r>
            <w:r w:rsidR="00AC313F" w:rsidRPr="00CA075B">
              <w:rPr>
                <w:rFonts w:eastAsia="Calibri"/>
                <w:b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b/>
                <w:sz w:val="22"/>
                <w:szCs w:val="22"/>
                <w:lang w:eastAsia="en-US"/>
              </w:rPr>
              <w:t>40</w:t>
            </w:r>
            <w:r w:rsidR="00AC313F" w:rsidRPr="00CA075B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AC313F" w:rsidRPr="00CE6ED7" w14:paraId="7E098D7A" w14:textId="77777777" w:rsidTr="00AC313F">
        <w:tc>
          <w:tcPr>
            <w:tcW w:w="1242" w:type="pct"/>
            <w:gridSpan w:val="3"/>
          </w:tcPr>
          <w:p w14:paraId="1C927B3A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b/>
                <w:sz w:val="22"/>
                <w:szCs w:val="22"/>
                <w:lang w:eastAsia="en-US"/>
              </w:rPr>
              <w:t>Итого по 2023 году</w:t>
            </w:r>
          </w:p>
        </w:tc>
        <w:tc>
          <w:tcPr>
            <w:tcW w:w="441" w:type="pct"/>
          </w:tcPr>
          <w:p w14:paraId="3A8E1C3D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51" w:type="pct"/>
          </w:tcPr>
          <w:p w14:paraId="78DE2487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b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91" w:type="pct"/>
          </w:tcPr>
          <w:p w14:paraId="7D2C3D1C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5" w:type="pct"/>
          </w:tcPr>
          <w:p w14:paraId="253154EF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52" w:type="pct"/>
          </w:tcPr>
          <w:p w14:paraId="70940EBE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b/>
                <w:sz w:val="22"/>
                <w:szCs w:val="22"/>
                <w:lang w:eastAsia="en-US"/>
              </w:rPr>
              <w:t>1 522,9</w:t>
            </w:r>
          </w:p>
        </w:tc>
        <w:tc>
          <w:tcPr>
            <w:tcW w:w="227" w:type="pct"/>
          </w:tcPr>
          <w:p w14:paraId="7B067885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b/>
                <w:sz w:val="22"/>
                <w:szCs w:val="22"/>
                <w:lang w:eastAsia="en-US"/>
              </w:rPr>
              <w:t>924,1</w:t>
            </w:r>
          </w:p>
        </w:tc>
        <w:tc>
          <w:tcPr>
            <w:tcW w:w="261" w:type="pct"/>
          </w:tcPr>
          <w:p w14:paraId="424A7CEE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b/>
                <w:sz w:val="22"/>
                <w:szCs w:val="22"/>
                <w:lang w:eastAsia="en-US"/>
              </w:rPr>
              <w:t>598,8</w:t>
            </w:r>
          </w:p>
        </w:tc>
        <w:tc>
          <w:tcPr>
            <w:tcW w:w="507" w:type="pct"/>
          </w:tcPr>
          <w:p w14:paraId="3EA77E9E" w14:textId="79F34311" w:rsidR="00CE6ED7" w:rsidRPr="00CA075B" w:rsidRDefault="00CE6ED7" w:rsidP="00AC313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075B">
              <w:rPr>
                <w:rFonts w:eastAsia="Calibri"/>
                <w:b/>
                <w:sz w:val="22"/>
                <w:szCs w:val="22"/>
                <w:lang w:eastAsia="en-US"/>
              </w:rPr>
              <w:t>104</w:t>
            </w:r>
            <w:r w:rsidR="00AC313F" w:rsidRPr="00CA075B">
              <w:rPr>
                <w:rFonts w:eastAsia="Calibri"/>
                <w:b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b/>
                <w:sz w:val="22"/>
                <w:szCs w:val="22"/>
                <w:lang w:eastAsia="en-US"/>
              </w:rPr>
              <w:t>392</w:t>
            </w:r>
            <w:r w:rsidR="00AC313F" w:rsidRPr="00CA075B">
              <w:rPr>
                <w:rFonts w:eastAsia="Calibri"/>
                <w:b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b/>
                <w:sz w:val="22"/>
                <w:szCs w:val="22"/>
                <w:lang w:eastAsia="en-US"/>
              </w:rPr>
              <w:t>51</w:t>
            </w:r>
            <w:r w:rsidR="00AC313F" w:rsidRPr="00CA075B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72" w:type="pct"/>
          </w:tcPr>
          <w:p w14:paraId="3AB14A2B" w14:textId="444B891F" w:rsidR="00CE6ED7" w:rsidRPr="00CA075B" w:rsidRDefault="00CE6ED7" w:rsidP="00AC313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075B">
              <w:rPr>
                <w:rFonts w:eastAsia="Calibri"/>
                <w:b/>
                <w:sz w:val="22"/>
                <w:szCs w:val="22"/>
                <w:lang w:eastAsia="en-US"/>
              </w:rPr>
              <w:t>44</w:t>
            </w:r>
            <w:r w:rsidR="00AC313F" w:rsidRPr="00CA075B">
              <w:rPr>
                <w:rFonts w:eastAsia="Calibri"/>
                <w:b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b/>
                <w:sz w:val="22"/>
                <w:szCs w:val="22"/>
                <w:lang w:eastAsia="en-US"/>
              </w:rPr>
              <w:t>670</w:t>
            </w:r>
            <w:r w:rsidR="00AC313F" w:rsidRPr="00CA075B">
              <w:rPr>
                <w:rFonts w:eastAsia="Calibri"/>
                <w:b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b/>
                <w:sz w:val="22"/>
                <w:szCs w:val="22"/>
                <w:lang w:eastAsia="en-US"/>
              </w:rPr>
              <w:t>48</w:t>
            </w:r>
            <w:r w:rsidR="00AC313F" w:rsidRPr="00CA075B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4" w:type="pct"/>
          </w:tcPr>
          <w:p w14:paraId="3E771423" w14:textId="17877F0B" w:rsidR="00CE6ED7" w:rsidRPr="00CA075B" w:rsidRDefault="00CE6ED7" w:rsidP="00AC313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075B">
              <w:rPr>
                <w:rFonts w:eastAsia="Calibri"/>
                <w:b/>
                <w:sz w:val="22"/>
                <w:szCs w:val="22"/>
                <w:lang w:eastAsia="en-US"/>
              </w:rPr>
              <w:t>59</w:t>
            </w:r>
            <w:r w:rsidR="00AC313F" w:rsidRPr="00CA075B">
              <w:rPr>
                <w:rFonts w:eastAsia="Calibri"/>
                <w:b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b/>
                <w:sz w:val="22"/>
                <w:szCs w:val="22"/>
                <w:lang w:eastAsia="en-US"/>
              </w:rPr>
              <w:t>419</w:t>
            </w:r>
            <w:r w:rsidR="00AC313F" w:rsidRPr="00CA075B">
              <w:rPr>
                <w:rFonts w:eastAsia="Calibri"/>
                <w:b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b/>
                <w:sz w:val="22"/>
                <w:szCs w:val="22"/>
                <w:lang w:eastAsia="en-US"/>
              </w:rPr>
              <w:t>63</w:t>
            </w:r>
            <w:r w:rsidR="00AC313F" w:rsidRPr="00CA075B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7" w:type="pct"/>
          </w:tcPr>
          <w:p w14:paraId="794C453F" w14:textId="6B0E7DF8" w:rsidR="00CE6ED7" w:rsidRPr="00CA075B" w:rsidRDefault="00CE6ED7" w:rsidP="00AC313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075B">
              <w:rPr>
                <w:rFonts w:eastAsia="Calibri"/>
                <w:b/>
                <w:sz w:val="22"/>
                <w:szCs w:val="22"/>
                <w:lang w:eastAsia="en-US"/>
              </w:rPr>
              <w:t>302</w:t>
            </w:r>
            <w:r w:rsidR="00AC313F" w:rsidRPr="00CA075B">
              <w:rPr>
                <w:rFonts w:eastAsia="Calibri"/>
                <w:b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b/>
                <w:sz w:val="22"/>
                <w:szCs w:val="22"/>
                <w:lang w:eastAsia="en-US"/>
              </w:rPr>
              <w:t>40</w:t>
            </w:r>
            <w:r w:rsidR="00AC313F" w:rsidRPr="00CA075B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AC313F" w:rsidRPr="00CE6ED7" w14:paraId="11BCA37D" w14:textId="77777777" w:rsidTr="00AC313F">
        <w:tc>
          <w:tcPr>
            <w:tcW w:w="130" w:type="pct"/>
          </w:tcPr>
          <w:p w14:paraId="4F856A72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E6ED7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64" w:type="pct"/>
          </w:tcPr>
          <w:p w14:paraId="4C516B42" w14:textId="77777777" w:rsidR="00CE6ED7" w:rsidRPr="00CE6ED7" w:rsidRDefault="00CE6ED7" w:rsidP="005D31E5">
            <w:pPr>
              <w:keepNext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 xml:space="preserve">г. Иваново, </w:t>
            </w:r>
          </w:p>
          <w:p w14:paraId="6A8CA6A1" w14:textId="77777777" w:rsidR="00CE6ED7" w:rsidRPr="00CE6ED7" w:rsidRDefault="00CE6ED7" w:rsidP="005D31E5">
            <w:pPr>
              <w:keepNext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>ул. Свободы, д. 23</w:t>
            </w:r>
          </w:p>
        </w:tc>
        <w:tc>
          <w:tcPr>
            <w:tcW w:w="448" w:type="pct"/>
            <w:vAlign w:val="center"/>
          </w:tcPr>
          <w:p w14:paraId="30E15EA8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441" w:type="pct"/>
            <w:vAlign w:val="center"/>
          </w:tcPr>
          <w:p w14:paraId="50F929A6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1" w:type="pct"/>
            <w:vAlign w:val="center"/>
          </w:tcPr>
          <w:p w14:paraId="01BF9E40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1" w:type="pct"/>
            <w:vAlign w:val="center"/>
          </w:tcPr>
          <w:p w14:paraId="2F26A1AB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5" w:type="pct"/>
            <w:vAlign w:val="center"/>
          </w:tcPr>
          <w:p w14:paraId="7814DB3C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2" w:type="pct"/>
            <w:vAlign w:val="center"/>
          </w:tcPr>
          <w:p w14:paraId="532B93E4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>499,0</w:t>
            </w:r>
          </w:p>
        </w:tc>
        <w:tc>
          <w:tcPr>
            <w:tcW w:w="227" w:type="pct"/>
            <w:vAlign w:val="center"/>
          </w:tcPr>
          <w:p w14:paraId="49D57ED9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>358,6</w:t>
            </w:r>
          </w:p>
        </w:tc>
        <w:tc>
          <w:tcPr>
            <w:tcW w:w="261" w:type="pct"/>
            <w:vAlign w:val="center"/>
          </w:tcPr>
          <w:p w14:paraId="1E702FB0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>140,4</w:t>
            </w:r>
          </w:p>
        </w:tc>
        <w:tc>
          <w:tcPr>
            <w:tcW w:w="507" w:type="pct"/>
            <w:vAlign w:val="center"/>
          </w:tcPr>
          <w:p w14:paraId="50E23925" w14:textId="0460D752" w:rsidR="00CE6ED7" w:rsidRPr="00CA075B" w:rsidRDefault="00CE6ED7" w:rsidP="00AC313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075B">
              <w:rPr>
                <w:rFonts w:eastAsia="Calibri"/>
                <w:sz w:val="22"/>
                <w:szCs w:val="22"/>
                <w:lang w:eastAsia="en-US"/>
              </w:rPr>
              <w:t>33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sz w:val="22"/>
                <w:szCs w:val="22"/>
                <w:lang w:eastAsia="en-US"/>
              </w:rPr>
              <w:t>620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sz w:val="22"/>
                <w:szCs w:val="22"/>
                <w:lang w:eastAsia="en-US"/>
              </w:rPr>
              <w:t>02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72" w:type="pct"/>
            <w:vAlign w:val="center"/>
          </w:tcPr>
          <w:p w14:paraId="11B721DA" w14:textId="1129A63B" w:rsidR="00CE6ED7" w:rsidRPr="00CA075B" w:rsidRDefault="00CE6ED7" w:rsidP="00AC313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075B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sz w:val="22"/>
                <w:szCs w:val="22"/>
                <w:lang w:eastAsia="en-US"/>
              </w:rPr>
              <w:t>473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sz w:val="22"/>
                <w:szCs w:val="22"/>
                <w:lang w:eastAsia="en-US"/>
              </w:rPr>
              <w:t>84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4" w:type="pct"/>
            <w:vAlign w:val="center"/>
          </w:tcPr>
          <w:p w14:paraId="399A60C4" w14:textId="1D1C0393" w:rsidR="00CE6ED7" w:rsidRPr="00CA075B" w:rsidRDefault="00CE6ED7" w:rsidP="00AC313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075B"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sz w:val="22"/>
                <w:szCs w:val="22"/>
                <w:lang w:eastAsia="en-US"/>
              </w:rPr>
              <w:t>057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sz w:val="22"/>
                <w:szCs w:val="22"/>
                <w:lang w:eastAsia="en-US"/>
              </w:rPr>
              <w:t>98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7" w:type="pct"/>
            <w:vAlign w:val="center"/>
          </w:tcPr>
          <w:p w14:paraId="727F1E5C" w14:textId="370E0A8D" w:rsidR="00CE6ED7" w:rsidRPr="00CA075B" w:rsidRDefault="00CE6ED7" w:rsidP="00AC313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075B">
              <w:rPr>
                <w:rFonts w:eastAsia="Calibri"/>
                <w:sz w:val="22"/>
                <w:szCs w:val="22"/>
                <w:lang w:eastAsia="en-US"/>
              </w:rPr>
              <w:t>88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C313F" w:rsidRPr="00CE6ED7" w14:paraId="611E00DA" w14:textId="77777777" w:rsidTr="00AC313F">
        <w:tc>
          <w:tcPr>
            <w:tcW w:w="130" w:type="pct"/>
          </w:tcPr>
          <w:p w14:paraId="0CD8B3D3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E6ED7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4" w:type="pct"/>
          </w:tcPr>
          <w:p w14:paraId="70776F14" w14:textId="77777777" w:rsidR="00CE6ED7" w:rsidRPr="00CE6ED7" w:rsidRDefault="00CE6ED7" w:rsidP="005D31E5">
            <w:pPr>
              <w:keepNext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 xml:space="preserve">г. Иваново, ул. 4-я </w:t>
            </w:r>
            <w:proofErr w:type="gramStart"/>
            <w:r w:rsidRPr="00CE6ED7">
              <w:rPr>
                <w:rFonts w:eastAsia="Calibri"/>
                <w:sz w:val="22"/>
                <w:szCs w:val="22"/>
                <w:lang w:eastAsia="en-US"/>
              </w:rPr>
              <w:t>Меланжевая</w:t>
            </w:r>
            <w:proofErr w:type="gramEnd"/>
            <w:r w:rsidRPr="00CE6ED7">
              <w:rPr>
                <w:rFonts w:eastAsia="Calibri"/>
                <w:sz w:val="22"/>
                <w:szCs w:val="22"/>
                <w:lang w:eastAsia="en-US"/>
              </w:rPr>
              <w:t>, д. 5</w:t>
            </w:r>
          </w:p>
        </w:tc>
        <w:tc>
          <w:tcPr>
            <w:tcW w:w="448" w:type="pct"/>
            <w:vAlign w:val="center"/>
          </w:tcPr>
          <w:p w14:paraId="30ED52C5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441" w:type="pct"/>
            <w:vAlign w:val="center"/>
          </w:tcPr>
          <w:p w14:paraId="1B8D16D3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1" w:type="pct"/>
            <w:vAlign w:val="center"/>
          </w:tcPr>
          <w:p w14:paraId="0EB16C87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1" w:type="pct"/>
            <w:vAlign w:val="center"/>
          </w:tcPr>
          <w:p w14:paraId="479D42A5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5" w:type="pct"/>
            <w:vAlign w:val="center"/>
          </w:tcPr>
          <w:p w14:paraId="77129858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2" w:type="pct"/>
            <w:vAlign w:val="center"/>
          </w:tcPr>
          <w:p w14:paraId="1F6B5118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>485,0</w:t>
            </w:r>
          </w:p>
        </w:tc>
        <w:tc>
          <w:tcPr>
            <w:tcW w:w="227" w:type="pct"/>
            <w:vAlign w:val="center"/>
          </w:tcPr>
          <w:p w14:paraId="7312D990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>316,3</w:t>
            </w:r>
          </w:p>
        </w:tc>
        <w:tc>
          <w:tcPr>
            <w:tcW w:w="261" w:type="pct"/>
            <w:vAlign w:val="center"/>
          </w:tcPr>
          <w:p w14:paraId="35314CF8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>168,7</w:t>
            </w:r>
          </w:p>
        </w:tc>
        <w:tc>
          <w:tcPr>
            <w:tcW w:w="507" w:type="pct"/>
            <w:vAlign w:val="center"/>
          </w:tcPr>
          <w:p w14:paraId="3F628FE6" w14:textId="3EFB25F6" w:rsidR="00CE6ED7" w:rsidRPr="00CA075B" w:rsidRDefault="00CE6ED7" w:rsidP="00AC313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075B">
              <w:rPr>
                <w:rFonts w:eastAsia="Calibri"/>
                <w:sz w:val="22"/>
                <w:szCs w:val="22"/>
                <w:lang w:eastAsia="en-US"/>
              </w:rPr>
              <w:t>33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sz w:val="22"/>
                <w:szCs w:val="22"/>
                <w:lang w:eastAsia="en-US"/>
              </w:rPr>
              <w:t>036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sz w:val="22"/>
                <w:szCs w:val="22"/>
                <w:lang w:eastAsia="en-US"/>
              </w:rPr>
              <w:t>51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72" w:type="pct"/>
            <w:vAlign w:val="center"/>
          </w:tcPr>
          <w:p w14:paraId="4337412C" w14:textId="5C1091FD" w:rsidR="00CE6ED7" w:rsidRPr="00CA075B" w:rsidRDefault="00CE6ED7" w:rsidP="00AC313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075B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sz w:val="22"/>
                <w:szCs w:val="22"/>
                <w:lang w:eastAsia="en-US"/>
              </w:rPr>
              <w:t>585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sz w:val="22"/>
                <w:szCs w:val="22"/>
                <w:lang w:eastAsia="en-US"/>
              </w:rPr>
              <w:t>02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4" w:type="pct"/>
            <w:vAlign w:val="center"/>
          </w:tcPr>
          <w:p w14:paraId="39CC0DED" w14:textId="256435B7" w:rsidR="00CE6ED7" w:rsidRPr="00CA075B" w:rsidRDefault="00CE6ED7" w:rsidP="00AC313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075B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sz w:val="22"/>
                <w:szCs w:val="22"/>
                <w:lang w:eastAsia="en-US"/>
              </w:rPr>
              <w:t>338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sz w:val="22"/>
                <w:szCs w:val="22"/>
                <w:lang w:eastAsia="en-US"/>
              </w:rPr>
              <w:t>09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7" w:type="pct"/>
            <w:vAlign w:val="center"/>
          </w:tcPr>
          <w:p w14:paraId="643F07E0" w14:textId="7B4F492B" w:rsidR="00CE6ED7" w:rsidRPr="00CA075B" w:rsidRDefault="00CE6ED7" w:rsidP="00AC313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075B">
              <w:rPr>
                <w:rFonts w:eastAsia="Calibri"/>
                <w:sz w:val="22"/>
                <w:szCs w:val="22"/>
                <w:lang w:eastAsia="en-US"/>
              </w:rPr>
              <w:t>113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C313F" w:rsidRPr="00CE6ED7" w14:paraId="14F651FE" w14:textId="77777777" w:rsidTr="00AC313F">
        <w:tc>
          <w:tcPr>
            <w:tcW w:w="130" w:type="pct"/>
          </w:tcPr>
          <w:p w14:paraId="57139B49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E6ED7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64" w:type="pct"/>
          </w:tcPr>
          <w:p w14:paraId="26393589" w14:textId="77777777" w:rsidR="00CE6ED7" w:rsidRPr="00CE6ED7" w:rsidRDefault="00CE6ED7" w:rsidP="005D31E5">
            <w:pPr>
              <w:keepNext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 xml:space="preserve">г. Иваново, ул. 4-я </w:t>
            </w:r>
            <w:proofErr w:type="gramStart"/>
            <w:r w:rsidRPr="00CE6ED7">
              <w:rPr>
                <w:rFonts w:eastAsia="Calibri"/>
                <w:sz w:val="22"/>
                <w:szCs w:val="22"/>
                <w:lang w:eastAsia="en-US"/>
              </w:rPr>
              <w:t>Первомайская</w:t>
            </w:r>
            <w:proofErr w:type="gramEnd"/>
            <w:r w:rsidRPr="00CE6ED7">
              <w:rPr>
                <w:rFonts w:eastAsia="Calibri"/>
                <w:sz w:val="22"/>
                <w:szCs w:val="22"/>
                <w:lang w:eastAsia="en-US"/>
              </w:rPr>
              <w:t>, д. 1</w:t>
            </w:r>
          </w:p>
        </w:tc>
        <w:tc>
          <w:tcPr>
            <w:tcW w:w="448" w:type="pct"/>
            <w:vAlign w:val="center"/>
          </w:tcPr>
          <w:p w14:paraId="7BC77F77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441" w:type="pct"/>
            <w:vAlign w:val="center"/>
          </w:tcPr>
          <w:p w14:paraId="2F71E900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1" w:type="pct"/>
            <w:vAlign w:val="center"/>
          </w:tcPr>
          <w:p w14:paraId="400466B6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1" w:type="pct"/>
            <w:vAlign w:val="center"/>
          </w:tcPr>
          <w:p w14:paraId="03E5396D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5" w:type="pct"/>
            <w:vAlign w:val="center"/>
          </w:tcPr>
          <w:p w14:paraId="0BD8ADE4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2" w:type="pct"/>
            <w:vAlign w:val="center"/>
          </w:tcPr>
          <w:p w14:paraId="1293CC83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>538,9</w:t>
            </w:r>
          </w:p>
        </w:tc>
        <w:tc>
          <w:tcPr>
            <w:tcW w:w="227" w:type="pct"/>
            <w:vAlign w:val="center"/>
          </w:tcPr>
          <w:p w14:paraId="4B197869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>249,2</w:t>
            </w:r>
          </w:p>
        </w:tc>
        <w:tc>
          <w:tcPr>
            <w:tcW w:w="261" w:type="pct"/>
            <w:vAlign w:val="center"/>
          </w:tcPr>
          <w:p w14:paraId="2B2D1E2D" w14:textId="77777777" w:rsidR="00CE6ED7" w:rsidRPr="00CE6ED7" w:rsidRDefault="00CE6ED7" w:rsidP="005D31E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6ED7">
              <w:rPr>
                <w:rFonts w:eastAsia="Calibri"/>
                <w:sz w:val="22"/>
                <w:szCs w:val="22"/>
                <w:lang w:eastAsia="en-US"/>
              </w:rPr>
              <w:t>289,7</w:t>
            </w:r>
          </w:p>
        </w:tc>
        <w:tc>
          <w:tcPr>
            <w:tcW w:w="507" w:type="pct"/>
            <w:vAlign w:val="center"/>
          </w:tcPr>
          <w:p w14:paraId="7CEB6981" w14:textId="04E04832" w:rsidR="00CE6ED7" w:rsidRPr="00CA075B" w:rsidRDefault="00CE6ED7" w:rsidP="00AC313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075B">
              <w:rPr>
                <w:rFonts w:eastAsia="Calibri"/>
                <w:sz w:val="22"/>
                <w:szCs w:val="22"/>
                <w:lang w:eastAsia="en-US"/>
              </w:rPr>
              <w:t>37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sz w:val="22"/>
                <w:szCs w:val="22"/>
                <w:lang w:eastAsia="en-US"/>
              </w:rPr>
              <w:t>735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sz w:val="22"/>
                <w:szCs w:val="22"/>
                <w:lang w:eastAsia="en-US"/>
              </w:rPr>
              <w:t>98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72" w:type="pct"/>
            <w:vAlign w:val="center"/>
          </w:tcPr>
          <w:p w14:paraId="6E3B6CCD" w14:textId="1DB520FB" w:rsidR="00CE6ED7" w:rsidRPr="00CA075B" w:rsidRDefault="00CE6ED7" w:rsidP="00AC313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075B">
              <w:rPr>
                <w:rFonts w:eastAsia="Calibri"/>
                <w:sz w:val="22"/>
                <w:szCs w:val="22"/>
                <w:lang w:eastAsia="en-US"/>
              </w:rPr>
              <w:t>21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sz w:val="22"/>
                <w:szCs w:val="22"/>
                <w:lang w:eastAsia="en-US"/>
              </w:rPr>
              <w:t>611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sz w:val="22"/>
                <w:szCs w:val="22"/>
                <w:lang w:eastAsia="en-US"/>
              </w:rPr>
              <w:t>62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4" w:type="pct"/>
            <w:vAlign w:val="center"/>
          </w:tcPr>
          <w:p w14:paraId="78C9E6BC" w14:textId="4A112347" w:rsidR="00CE6ED7" w:rsidRPr="00CA075B" w:rsidRDefault="00CE6ED7" w:rsidP="00AC313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075B"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sz w:val="22"/>
                <w:szCs w:val="22"/>
                <w:lang w:eastAsia="en-US"/>
              </w:rPr>
              <w:t>023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sz w:val="22"/>
                <w:szCs w:val="22"/>
                <w:lang w:eastAsia="en-US"/>
              </w:rPr>
              <w:t>56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7" w:type="pct"/>
            <w:vAlign w:val="center"/>
          </w:tcPr>
          <w:p w14:paraId="74A5BAA5" w14:textId="4675FBF5" w:rsidR="00CE6ED7" w:rsidRPr="00CA075B" w:rsidRDefault="00CE6ED7" w:rsidP="00AC313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075B">
              <w:rPr>
                <w:rFonts w:eastAsia="Calibri"/>
                <w:sz w:val="22"/>
                <w:szCs w:val="22"/>
                <w:lang w:eastAsia="en-US"/>
              </w:rPr>
              <w:t>100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CA075B">
              <w:rPr>
                <w:rFonts w:eastAsia="Calibri"/>
                <w:sz w:val="22"/>
                <w:szCs w:val="22"/>
                <w:lang w:eastAsia="en-US"/>
              </w:rPr>
              <w:t>80</w:t>
            </w:r>
            <w:r w:rsidR="00AC313F" w:rsidRPr="00CA075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14:paraId="7D0C03FC" w14:textId="6ABD12F1" w:rsidR="00B3030F" w:rsidRPr="00801339" w:rsidRDefault="00CE6ED7" w:rsidP="005D31E5">
      <w:pPr>
        <w:keepNext/>
        <w:autoSpaceDE w:val="0"/>
        <w:autoSpaceDN w:val="0"/>
        <w:adjustRightInd w:val="0"/>
        <w:jc w:val="both"/>
      </w:pPr>
      <w:r w:rsidRPr="00CE6ED7">
        <w:rPr>
          <w:rFonts w:eastAsia="Calibri"/>
          <w:sz w:val="28"/>
          <w:szCs w:val="28"/>
          <w:lang w:eastAsia="en-US"/>
        </w:rPr>
        <w:t>*</w:t>
      </w:r>
      <w:r w:rsidR="007A378E" w:rsidRPr="007A378E">
        <w:rPr>
          <w:rFonts w:eastAsia="Calibri"/>
          <w:sz w:val="22"/>
          <w:szCs w:val="22"/>
          <w:lang w:eastAsia="en-US"/>
        </w:rPr>
        <w:t>П</w:t>
      </w:r>
      <w:r w:rsidRPr="00CE6ED7">
        <w:rPr>
          <w:rFonts w:eastAsia="Calibri"/>
          <w:sz w:val="22"/>
          <w:szCs w:val="22"/>
          <w:lang w:eastAsia="en-US"/>
        </w:rPr>
        <w:t>одлежит корректировке</w:t>
      </w:r>
      <w:r w:rsidRPr="00CE6ED7">
        <w:rPr>
          <w:rFonts w:eastAsia="Calibri"/>
          <w:sz w:val="22"/>
          <w:szCs w:val="28"/>
          <w:lang w:eastAsia="en-US"/>
        </w:rPr>
        <w:t xml:space="preserve"> по мере выделения объема бюджетного финансирования</w:t>
      </w:r>
    </w:p>
    <w:p w14:paraId="5101C7A4" w14:textId="77777777" w:rsidR="00B3030F" w:rsidRPr="00801339" w:rsidRDefault="00B3030F" w:rsidP="005D31E5">
      <w:pPr>
        <w:keepNext/>
        <w:ind w:firstLine="709"/>
        <w:jc w:val="both"/>
      </w:pPr>
    </w:p>
    <w:p w14:paraId="4C54CA66" w14:textId="77777777" w:rsidR="00B3030F" w:rsidRPr="00801339" w:rsidRDefault="00B3030F" w:rsidP="005D31E5">
      <w:pPr>
        <w:keepNext/>
        <w:ind w:firstLine="709"/>
        <w:jc w:val="both"/>
      </w:pPr>
    </w:p>
    <w:p w14:paraId="6BE59381" w14:textId="77777777" w:rsidR="00B3030F" w:rsidRPr="00801339" w:rsidRDefault="00B3030F" w:rsidP="005D31E5">
      <w:pPr>
        <w:keepNext/>
        <w:ind w:firstLine="709"/>
        <w:jc w:val="both"/>
      </w:pPr>
    </w:p>
    <w:p w14:paraId="7F9F4818" w14:textId="77777777" w:rsidR="00B3030F" w:rsidRPr="00801339" w:rsidRDefault="00B3030F" w:rsidP="005D31E5">
      <w:pPr>
        <w:keepNext/>
        <w:spacing w:after="200" w:line="276" w:lineRule="auto"/>
      </w:pPr>
    </w:p>
    <w:p w14:paraId="1C9DBA2E" w14:textId="77777777" w:rsidR="00B3030F" w:rsidRPr="00801339" w:rsidRDefault="00B3030F" w:rsidP="005D31E5">
      <w:pPr>
        <w:keepNext/>
        <w:spacing w:after="200" w:line="276" w:lineRule="auto"/>
      </w:pPr>
    </w:p>
    <w:p w14:paraId="69FC3B1E" w14:textId="77777777" w:rsidR="00B7163F" w:rsidRPr="00801339" w:rsidRDefault="00B7163F" w:rsidP="005D31E5">
      <w:pPr>
        <w:pStyle w:val="Pro-"/>
        <w:keepNext/>
        <w:sectPr w:rsidR="00B7163F" w:rsidRPr="00801339" w:rsidSect="00B7163F"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0C74E7E3" w14:textId="4CE81BC2" w:rsidR="007A2AFF" w:rsidRPr="00801339" w:rsidRDefault="007A2AFF" w:rsidP="005D31E5">
      <w:pPr>
        <w:keepNext/>
        <w:pageBreakBefore/>
        <w:spacing w:after="480"/>
        <w:ind w:left="6299" w:hanging="11"/>
        <w:rPr>
          <w:sz w:val="20"/>
          <w:szCs w:val="20"/>
        </w:rPr>
      </w:pPr>
      <w:r w:rsidRPr="00801339">
        <w:rPr>
          <w:sz w:val="20"/>
          <w:szCs w:val="20"/>
        </w:rPr>
        <w:lastRenderedPageBreak/>
        <w:t xml:space="preserve">Приложение </w:t>
      </w:r>
      <w:r w:rsidR="001E395F">
        <w:rPr>
          <w:sz w:val="20"/>
          <w:szCs w:val="20"/>
        </w:rPr>
        <w:t>4</w:t>
      </w:r>
      <w:r w:rsidRPr="00801339">
        <w:rPr>
          <w:sz w:val="20"/>
          <w:szCs w:val="20"/>
        </w:rPr>
        <w:br/>
        <w:t>к муниципальной программе «Обеспечение качественным жильём и услугами жилищно-коммунального хозяйства населения города»</w:t>
      </w:r>
    </w:p>
    <w:p w14:paraId="334CA7A0" w14:textId="77777777" w:rsidR="001E395F" w:rsidRDefault="001E395F" w:rsidP="005D31E5">
      <w:pPr>
        <w:keepNext/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</w:rPr>
      </w:pPr>
      <w:r w:rsidRPr="00792679">
        <w:rPr>
          <w:b/>
          <w:bCs/>
          <w:sz w:val="28"/>
        </w:rPr>
        <w:t xml:space="preserve">Подпрограмма </w:t>
      </w:r>
      <w:r>
        <w:rPr>
          <w:b/>
          <w:bCs/>
          <w:sz w:val="28"/>
        </w:rPr>
        <w:t>«</w:t>
      </w:r>
      <w:r w:rsidRPr="00792679">
        <w:rPr>
          <w:b/>
          <w:bCs/>
          <w:sz w:val="28"/>
        </w:rPr>
        <w:t>Жилище</w:t>
      </w:r>
      <w:r>
        <w:rPr>
          <w:b/>
          <w:bCs/>
          <w:sz w:val="28"/>
        </w:rPr>
        <w:t>»</w:t>
      </w:r>
    </w:p>
    <w:p w14:paraId="1EC76737" w14:textId="77777777" w:rsidR="001E395F" w:rsidRPr="00792679" w:rsidRDefault="001E395F" w:rsidP="005D31E5">
      <w:pPr>
        <w:keepNext/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</w:rPr>
      </w:pPr>
    </w:p>
    <w:p w14:paraId="62CF6466" w14:textId="77777777" w:rsidR="001E395F" w:rsidRDefault="001E395F" w:rsidP="005D31E5">
      <w:pPr>
        <w:keepNext/>
        <w:autoSpaceDE w:val="0"/>
        <w:autoSpaceDN w:val="0"/>
        <w:adjustRightInd w:val="0"/>
        <w:spacing w:line="0" w:lineRule="atLeast"/>
        <w:jc w:val="center"/>
        <w:rPr>
          <w:sz w:val="28"/>
        </w:rPr>
      </w:pPr>
      <w:r w:rsidRPr="00792679">
        <w:rPr>
          <w:sz w:val="28"/>
        </w:rPr>
        <w:t>Срок реализации подпрограммы - 2023 - 2030 годы</w:t>
      </w:r>
    </w:p>
    <w:p w14:paraId="494B7878" w14:textId="77777777" w:rsidR="001E395F" w:rsidRPr="00792679" w:rsidRDefault="001E395F" w:rsidP="005D31E5">
      <w:pPr>
        <w:keepNext/>
        <w:autoSpaceDE w:val="0"/>
        <w:autoSpaceDN w:val="0"/>
        <w:adjustRightInd w:val="0"/>
        <w:spacing w:line="0" w:lineRule="atLeast"/>
        <w:jc w:val="center"/>
        <w:rPr>
          <w:sz w:val="28"/>
        </w:rPr>
      </w:pPr>
    </w:p>
    <w:p w14:paraId="6F595E25" w14:textId="77777777" w:rsidR="001E395F" w:rsidRPr="00792679" w:rsidRDefault="001E395F" w:rsidP="005D31E5">
      <w:pPr>
        <w:pStyle w:val="a5"/>
        <w:keepNext/>
        <w:numPr>
          <w:ilvl w:val="0"/>
          <w:numId w:val="46"/>
        </w:numPr>
        <w:autoSpaceDE w:val="0"/>
        <w:autoSpaceDN w:val="0"/>
        <w:adjustRightInd w:val="0"/>
        <w:spacing w:line="0" w:lineRule="atLeast"/>
        <w:jc w:val="center"/>
        <w:outlineLvl w:val="1"/>
        <w:rPr>
          <w:b/>
          <w:bCs/>
          <w:sz w:val="28"/>
        </w:rPr>
      </w:pPr>
      <w:r w:rsidRPr="00792679">
        <w:rPr>
          <w:b/>
          <w:bCs/>
          <w:sz w:val="28"/>
        </w:rPr>
        <w:t>Ожидаемые результаты реализации подпрограммы</w:t>
      </w:r>
    </w:p>
    <w:p w14:paraId="527DA761" w14:textId="77777777" w:rsidR="001E395F" w:rsidRPr="00792679" w:rsidRDefault="001E395F" w:rsidP="005D31E5">
      <w:pPr>
        <w:pStyle w:val="a5"/>
        <w:keepNext/>
        <w:autoSpaceDE w:val="0"/>
        <w:autoSpaceDN w:val="0"/>
        <w:adjustRightInd w:val="0"/>
        <w:spacing w:line="0" w:lineRule="atLeast"/>
        <w:outlineLvl w:val="1"/>
        <w:rPr>
          <w:b/>
          <w:bCs/>
          <w:sz w:val="28"/>
        </w:rPr>
      </w:pPr>
    </w:p>
    <w:p w14:paraId="398B0A55" w14:textId="77777777" w:rsidR="001E395F" w:rsidRPr="00792679" w:rsidRDefault="001E395F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</w:rPr>
      </w:pPr>
      <w:r w:rsidRPr="00792679">
        <w:rPr>
          <w:sz w:val="28"/>
        </w:rPr>
        <w:t>Подпрограмма направлена на повышение доступности приобретения жилья в городе Иванове для граждан и семей, нуждающихся в улучшении жилищных условий.</w:t>
      </w:r>
    </w:p>
    <w:p w14:paraId="26182D68" w14:textId="77777777" w:rsidR="001E395F" w:rsidRPr="00792679" w:rsidRDefault="001E395F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</w:rPr>
      </w:pPr>
      <w:r w:rsidRPr="00792679">
        <w:rPr>
          <w:sz w:val="28"/>
        </w:rPr>
        <w:t>Реализация подпрограммы позволит:</w:t>
      </w:r>
    </w:p>
    <w:p w14:paraId="0892B00C" w14:textId="77777777" w:rsidR="001E395F" w:rsidRPr="00792679" w:rsidRDefault="001E395F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</w:rPr>
      </w:pPr>
      <w:r w:rsidRPr="00792679">
        <w:rPr>
          <w:sz w:val="28"/>
        </w:rPr>
        <w:t>- обеспечить жильем 24 молодые семьи, нуждающиеся в улучшении жилищных условий;</w:t>
      </w:r>
    </w:p>
    <w:p w14:paraId="7E7877D9" w14:textId="77777777" w:rsidR="001E395F" w:rsidRPr="00792679" w:rsidRDefault="001E395F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</w:rPr>
      </w:pPr>
      <w:r w:rsidRPr="00792679">
        <w:rPr>
          <w:sz w:val="28"/>
        </w:rPr>
        <w:t>- 8 семьям (гражданам) улучшить жилищные условия с помощью мер государственной и муниципальной поддержки в сфере ипотечного жилищного кредитования.</w:t>
      </w:r>
    </w:p>
    <w:p w14:paraId="6E9AC893" w14:textId="77777777" w:rsidR="001E395F" w:rsidRPr="00792679" w:rsidRDefault="001E395F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</w:rPr>
      </w:pPr>
      <w:r w:rsidRPr="00792679">
        <w:rPr>
          <w:sz w:val="28"/>
        </w:rPr>
        <w:t>Косвенными результатами реализации подпрограммы станут:</w:t>
      </w:r>
    </w:p>
    <w:p w14:paraId="430D9C46" w14:textId="77777777" w:rsidR="001E395F" w:rsidRPr="00792679" w:rsidRDefault="001E395F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</w:rPr>
      </w:pPr>
      <w:r w:rsidRPr="00792679">
        <w:rPr>
          <w:sz w:val="28"/>
        </w:rPr>
        <w:t>- привлечение в жилищную сферу дополнительных финансовых сре</w:t>
      </w:r>
      <w:proofErr w:type="gramStart"/>
      <w:r w:rsidRPr="00792679">
        <w:rPr>
          <w:sz w:val="28"/>
        </w:rPr>
        <w:t>дств кр</w:t>
      </w:r>
      <w:proofErr w:type="gramEnd"/>
      <w:r w:rsidRPr="00792679">
        <w:rPr>
          <w:sz w:val="28"/>
        </w:rPr>
        <w:t>едитных и других организаций, предоставляющих кредиты и займы на приобретение или строительство жилья, а также собственных средств граждан;</w:t>
      </w:r>
    </w:p>
    <w:p w14:paraId="7C31006B" w14:textId="77777777" w:rsidR="001E395F" w:rsidRPr="00792679" w:rsidRDefault="001E395F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</w:rPr>
      </w:pPr>
      <w:r w:rsidRPr="00792679">
        <w:rPr>
          <w:sz w:val="28"/>
        </w:rPr>
        <w:t>- развитие и закрепление положительных демографических тенденций в обществе;</w:t>
      </w:r>
    </w:p>
    <w:p w14:paraId="7EEA04A6" w14:textId="77777777" w:rsidR="001E395F" w:rsidRPr="00792679" w:rsidRDefault="001E395F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</w:rPr>
      </w:pPr>
      <w:r w:rsidRPr="00792679">
        <w:rPr>
          <w:sz w:val="28"/>
        </w:rPr>
        <w:t>- укрепление семейных отношений и снижение уровня социальной напряженности в обществе;</w:t>
      </w:r>
    </w:p>
    <w:p w14:paraId="72C15734" w14:textId="77777777" w:rsidR="001E395F" w:rsidRDefault="001E395F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</w:rPr>
      </w:pPr>
      <w:r w:rsidRPr="00792679">
        <w:rPr>
          <w:sz w:val="28"/>
        </w:rPr>
        <w:t>- развитие системы ипотечного жилищного кредитования.</w:t>
      </w:r>
    </w:p>
    <w:p w14:paraId="6846FE85" w14:textId="77777777" w:rsidR="00BA3A0E" w:rsidRPr="00801339" w:rsidRDefault="007A2AFF" w:rsidP="005D31E5">
      <w:pPr>
        <w:keepNext/>
        <w:tabs>
          <w:tab w:val="right" w:pos="10080"/>
        </w:tabs>
        <w:spacing w:before="120"/>
        <w:rPr>
          <w:sz w:val="10"/>
          <w:szCs w:val="20"/>
        </w:rPr>
      </w:pPr>
      <w:r w:rsidRPr="00801339">
        <w:rPr>
          <w:sz w:val="20"/>
          <w:szCs w:val="20"/>
        </w:rPr>
        <w:t>Таблица 1. Сведения о целевых индикаторах (показателях) реализации подпрограммы</w:t>
      </w:r>
    </w:p>
    <w:tbl>
      <w:tblPr>
        <w:tblStyle w:val="41"/>
        <w:tblW w:w="5042" w:type="pct"/>
        <w:tblLayout w:type="fixed"/>
        <w:tblLook w:val="04A0" w:firstRow="1" w:lastRow="0" w:firstColumn="1" w:lastColumn="0" w:noHBand="0" w:noVBand="1"/>
      </w:tblPr>
      <w:tblGrid>
        <w:gridCol w:w="325"/>
        <w:gridCol w:w="3001"/>
        <w:gridCol w:w="851"/>
        <w:gridCol w:w="616"/>
        <w:gridCol w:w="793"/>
        <w:gridCol w:w="601"/>
        <w:gridCol w:w="604"/>
        <w:gridCol w:w="601"/>
        <w:gridCol w:w="604"/>
        <w:gridCol w:w="601"/>
        <w:gridCol w:w="604"/>
        <w:gridCol w:w="601"/>
        <w:gridCol w:w="604"/>
      </w:tblGrid>
      <w:tr w:rsidR="00F353CE" w:rsidRPr="00801339" w14:paraId="50CEEA9D" w14:textId="29368D95" w:rsidTr="00F353CE">
        <w:trPr>
          <w:trHeight w:val="544"/>
        </w:trPr>
        <w:tc>
          <w:tcPr>
            <w:tcW w:w="156" w:type="pct"/>
          </w:tcPr>
          <w:p w14:paraId="069F1E32" w14:textId="77777777" w:rsidR="00010CEE" w:rsidRPr="00801339" w:rsidRDefault="00010CEE" w:rsidP="005D31E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80133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42" w:type="pct"/>
          </w:tcPr>
          <w:p w14:paraId="21560A88" w14:textId="77777777" w:rsidR="00010CEE" w:rsidRPr="00801339" w:rsidRDefault="00010CEE" w:rsidP="005D31E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801339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9" w:type="pct"/>
          </w:tcPr>
          <w:p w14:paraId="7CDEB6E1" w14:textId="77777777" w:rsidR="00010CEE" w:rsidRPr="00801339" w:rsidRDefault="00010CEE" w:rsidP="005D31E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801339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96" w:type="pct"/>
          </w:tcPr>
          <w:p w14:paraId="071ACDC7" w14:textId="4CE45417" w:rsidR="00010CEE" w:rsidRPr="00801339" w:rsidRDefault="00010CEE" w:rsidP="005D31E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80133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  <w:r w:rsidRPr="00801339">
              <w:rPr>
                <w:b/>
                <w:sz w:val="20"/>
                <w:szCs w:val="20"/>
              </w:rPr>
              <w:t xml:space="preserve"> год,</w:t>
            </w:r>
            <w:r w:rsidRPr="00801339">
              <w:rPr>
                <w:b/>
                <w:sz w:val="20"/>
                <w:szCs w:val="20"/>
              </w:rPr>
              <w:br/>
              <w:t>факт</w:t>
            </w:r>
          </w:p>
        </w:tc>
        <w:tc>
          <w:tcPr>
            <w:tcW w:w="381" w:type="pct"/>
          </w:tcPr>
          <w:p w14:paraId="2A54FE78" w14:textId="110CB52B" w:rsidR="00010CEE" w:rsidRPr="00801339" w:rsidRDefault="00010CEE" w:rsidP="005D31E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80133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  <w:r w:rsidRPr="00801339">
              <w:rPr>
                <w:b/>
                <w:sz w:val="20"/>
                <w:szCs w:val="20"/>
              </w:rPr>
              <w:t xml:space="preserve"> год,</w:t>
            </w:r>
            <w:r w:rsidRPr="00801339">
              <w:rPr>
                <w:b/>
                <w:sz w:val="20"/>
                <w:szCs w:val="20"/>
              </w:rPr>
              <w:br/>
              <w:t>оценка</w:t>
            </w:r>
          </w:p>
        </w:tc>
        <w:tc>
          <w:tcPr>
            <w:tcW w:w="289" w:type="pct"/>
          </w:tcPr>
          <w:p w14:paraId="19B31DC2" w14:textId="0BDA8AF1" w:rsidR="00010CEE" w:rsidRPr="00801339" w:rsidRDefault="00010CEE" w:rsidP="005D31E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80133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 xml:space="preserve">23 </w:t>
            </w:r>
            <w:r w:rsidRPr="00801339">
              <w:rPr>
                <w:b/>
                <w:sz w:val="20"/>
                <w:szCs w:val="20"/>
              </w:rPr>
              <w:t>год*</w:t>
            </w:r>
          </w:p>
        </w:tc>
        <w:tc>
          <w:tcPr>
            <w:tcW w:w="290" w:type="pct"/>
          </w:tcPr>
          <w:p w14:paraId="07895EFE" w14:textId="57790304" w:rsidR="00010CEE" w:rsidRPr="00801339" w:rsidRDefault="00010CEE" w:rsidP="005D31E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801339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801339">
              <w:rPr>
                <w:b/>
                <w:sz w:val="20"/>
                <w:szCs w:val="20"/>
              </w:rPr>
              <w:t xml:space="preserve"> год*</w:t>
            </w:r>
          </w:p>
        </w:tc>
        <w:tc>
          <w:tcPr>
            <w:tcW w:w="289" w:type="pct"/>
          </w:tcPr>
          <w:p w14:paraId="3C0DDCA3" w14:textId="3135C62F" w:rsidR="00010CEE" w:rsidRPr="00801339" w:rsidRDefault="00010CEE" w:rsidP="005D31E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801339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801339">
              <w:rPr>
                <w:b/>
                <w:sz w:val="20"/>
                <w:szCs w:val="20"/>
              </w:rPr>
              <w:t xml:space="preserve"> год*</w:t>
            </w:r>
          </w:p>
        </w:tc>
        <w:tc>
          <w:tcPr>
            <w:tcW w:w="290" w:type="pct"/>
          </w:tcPr>
          <w:p w14:paraId="7AD6330D" w14:textId="761287E4" w:rsidR="00010CEE" w:rsidRPr="00801339" w:rsidRDefault="00010CEE" w:rsidP="005D31E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801339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801339">
              <w:rPr>
                <w:b/>
                <w:sz w:val="20"/>
                <w:szCs w:val="20"/>
              </w:rPr>
              <w:t xml:space="preserve"> год*</w:t>
            </w:r>
          </w:p>
        </w:tc>
        <w:tc>
          <w:tcPr>
            <w:tcW w:w="289" w:type="pct"/>
          </w:tcPr>
          <w:p w14:paraId="067171C3" w14:textId="42A51027" w:rsidR="00010CEE" w:rsidRPr="00801339" w:rsidRDefault="00010CEE" w:rsidP="005D31E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801339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 xml:space="preserve">7 </w:t>
            </w:r>
            <w:r w:rsidRPr="00801339">
              <w:rPr>
                <w:b/>
                <w:sz w:val="20"/>
                <w:szCs w:val="20"/>
              </w:rPr>
              <w:t>год*</w:t>
            </w:r>
          </w:p>
        </w:tc>
        <w:tc>
          <w:tcPr>
            <w:tcW w:w="290" w:type="pct"/>
          </w:tcPr>
          <w:p w14:paraId="4925F904" w14:textId="55C4AE62" w:rsidR="00010CEE" w:rsidRPr="00801339" w:rsidRDefault="00010CEE" w:rsidP="005D31E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801339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8</w:t>
            </w:r>
            <w:r w:rsidRPr="00801339">
              <w:rPr>
                <w:b/>
                <w:sz w:val="20"/>
                <w:szCs w:val="20"/>
              </w:rPr>
              <w:t xml:space="preserve"> год*</w:t>
            </w:r>
          </w:p>
        </w:tc>
        <w:tc>
          <w:tcPr>
            <w:tcW w:w="289" w:type="pct"/>
          </w:tcPr>
          <w:p w14:paraId="114DA0A6" w14:textId="31020180" w:rsidR="00010CEE" w:rsidRPr="00801339" w:rsidRDefault="00010CEE" w:rsidP="005D31E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010CE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 xml:space="preserve">9 </w:t>
            </w:r>
            <w:r w:rsidRPr="00010CEE">
              <w:rPr>
                <w:b/>
                <w:sz w:val="20"/>
                <w:szCs w:val="20"/>
              </w:rPr>
              <w:t>год*</w:t>
            </w:r>
          </w:p>
        </w:tc>
        <w:tc>
          <w:tcPr>
            <w:tcW w:w="290" w:type="pct"/>
          </w:tcPr>
          <w:p w14:paraId="2CE25DAE" w14:textId="6E4E49C3" w:rsidR="00010CEE" w:rsidRPr="00801339" w:rsidRDefault="00010CEE" w:rsidP="005D31E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80133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30</w:t>
            </w:r>
            <w:r w:rsidRPr="00801339">
              <w:rPr>
                <w:b/>
                <w:sz w:val="20"/>
                <w:szCs w:val="20"/>
              </w:rPr>
              <w:t xml:space="preserve"> год*</w:t>
            </w:r>
          </w:p>
        </w:tc>
      </w:tr>
      <w:tr w:rsidR="00CD75E3" w:rsidRPr="00E511C0" w14:paraId="5B5F9177" w14:textId="033099CE" w:rsidTr="00F353CE">
        <w:tc>
          <w:tcPr>
            <w:tcW w:w="156" w:type="pct"/>
          </w:tcPr>
          <w:p w14:paraId="2D0B72E9" w14:textId="77777777" w:rsidR="00CD75E3" w:rsidRPr="00801339" w:rsidRDefault="00CD75E3" w:rsidP="00CD75E3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01339">
              <w:rPr>
                <w:sz w:val="20"/>
                <w:szCs w:val="20"/>
              </w:rPr>
              <w:t>1</w:t>
            </w:r>
          </w:p>
        </w:tc>
        <w:tc>
          <w:tcPr>
            <w:tcW w:w="1442" w:type="pct"/>
          </w:tcPr>
          <w:p w14:paraId="2B44215F" w14:textId="5CDA1141" w:rsidR="00CD75E3" w:rsidRPr="00565122" w:rsidRDefault="00CD75E3" w:rsidP="00CD75E3">
            <w:pPr>
              <w:keepNext/>
              <w:contextualSpacing/>
              <w:rPr>
                <w:sz w:val="22"/>
                <w:szCs w:val="22"/>
              </w:rPr>
            </w:pPr>
            <w:r w:rsidRPr="00565122">
              <w:rPr>
                <w:sz w:val="22"/>
                <w:szCs w:val="22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09" w:type="pct"/>
            <w:vAlign w:val="center"/>
          </w:tcPr>
          <w:p w14:paraId="6FC11359" w14:textId="77777777" w:rsidR="00CD75E3" w:rsidRPr="00801339" w:rsidRDefault="00CD75E3" w:rsidP="00CD75E3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01339">
              <w:rPr>
                <w:sz w:val="20"/>
                <w:szCs w:val="20"/>
              </w:rPr>
              <w:t>семей</w:t>
            </w:r>
          </w:p>
        </w:tc>
        <w:tc>
          <w:tcPr>
            <w:tcW w:w="296" w:type="pct"/>
          </w:tcPr>
          <w:p w14:paraId="5D10355E" w14:textId="2242A744" w:rsidR="00CD75E3" w:rsidRPr="00FD7825" w:rsidRDefault="00CD75E3" w:rsidP="00CD75E3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7825">
              <w:rPr>
                <w:sz w:val="22"/>
                <w:szCs w:val="22"/>
              </w:rPr>
              <w:t>8</w:t>
            </w:r>
          </w:p>
        </w:tc>
        <w:tc>
          <w:tcPr>
            <w:tcW w:w="381" w:type="pct"/>
          </w:tcPr>
          <w:p w14:paraId="51DC30B0" w14:textId="2F36EE56" w:rsidR="00CD75E3" w:rsidRPr="00FD7825" w:rsidRDefault="009C5DBB" w:rsidP="00CD75E3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9" w:type="pct"/>
          </w:tcPr>
          <w:p w14:paraId="0744AC1A" w14:textId="6742C325" w:rsidR="00CD75E3" w:rsidRPr="00FD7825" w:rsidRDefault="00CD75E3" w:rsidP="00CD75E3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7825">
              <w:rPr>
                <w:sz w:val="22"/>
                <w:szCs w:val="22"/>
              </w:rPr>
              <w:t>3</w:t>
            </w:r>
          </w:p>
        </w:tc>
        <w:tc>
          <w:tcPr>
            <w:tcW w:w="290" w:type="pct"/>
          </w:tcPr>
          <w:p w14:paraId="708B24F4" w14:textId="0B9B68FB" w:rsidR="00CD75E3" w:rsidRPr="00FD7825" w:rsidRDefault="00CD75E3" w:rsidP="00CD75E3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7825">
              <w:rPr>
                <w:sz w:val="22"/>
                <w:szCs w:val="22"/>
              </w:rPr>
              <w:t>3</w:t>
            </w:r>
          </w:p>
        </w:tc>
        <w:tc>
          <w:tcPr>
            <w:tcW w:w="289" w:type="pct"/>
          </w:tcPr>
          <w:p w14:paraId="251597BC" w14:textId="63D7EB8D" w:rsidR="00CD75E3" w:rsidRPr="00FD7825" w:rsidRDefault="00CD75E3" w:rsidP="00CD75E3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7825">
              <w:rPr>
                <w:sz w:val="22"/>
                <w:szCs w:val="22"/>
              </w:rPr>
              <w:t>3</w:t>
            </w:r>
          </w:p>
        </w:tc>
        <w:tc>
          <w:tcPr>
            <w:tcW w:w="290" w:type="pct"/>
          </w:tcPr>
          <w:p w14:paraId="486ABAC6" w14:textId="3C5E42A1" w:rsidR="00CD75E3" w:rsidRPr="00E511C0" w:rsidRDefault="00CD75E3" w:rsidP="00CD75E3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3</w:t>
            </w:r>
          </w:p>
        </w:tc>
        <w:tc>
          <w:tcPr>
            <w:tcW w:w="289" w:type="pct"/>
          </w:tcPr>
          <w:p w14:paraId="418C0F9A" w14:textId="2F92997B" w:rsidR="00CD75E3" w:rsidRPr="00E511C0" w:rsidRDefault="00CD75E3" w:rsidP="00CD75E3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3</w:t>
            </w:r>
          </w:p>
        </w:tc>
        <w:tc>
          <w:tcPr>
            <w:tcW w:w="290" w:type="pct"/>
          </w:tcPr>
          <w:p w14:paraId="353F6056" w14:textId="51D6620C" w:rsidR="00CD75E3" w:rsidRPr="00E511C0" w:rsidRDefault="00CD75E3" w:rsidP="00CD75E3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3</w:t>
            </w:r>
          </w:p>
        </w:tc>
        <w:tc>
          <w:tcPr>
            <w:tcW w:w="289" w:type="pct"/>
          </w:tcPr>
          <w:p w14:paraId="50E6AF21" w14:textId="42476FBC" w:rsidR="00CD75E3" w:rsidRPr="00E511C0" w:rsidRDefault="00CD75E3" w:rsidP="00CD75E3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3</w:t>
            </w:r>
          </w:p>
        </w:tc>
        <w:tc>
          <w:tcPr>
            <w:tcW w:w="290" w:type="pct"/>
          </w:tcPr>
          <w:p w14:paraId="7A893326" w14:textId="25B2FEBD" w:rsidR="00CD75E3" w:rsidRPr="00E511C0" w:rsidRDefault="00CD75E3" w:rsidP="00CD75E3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3</w:t>
            </w:r>
          </w:p>
        </w:tc>
      </w:tr>
      <w:tr w:rsidR="00F353CE" w:rsidRPr="00E511C0" w14:paraId="125C4698" w14:textId="7C7C254D" w:rsidTr="00F353CE">
        <w:tc>
          <w:tcPr>
            <w:tcW w:w="156" w:type="pct"/>
          </w:tcPr>
          <w:p w14:paraId="7C5C7458" w14:textId="77777777" w:rsidR="00FD7825" w:rsidRPr="00801339" w:rsidRDefault="00FD7825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01339">
              <w:rPr>
                <w:sz w:val="20"/>
                <w:szCs w:val="20"/>
              </w:rPr>
              <w:t>2</w:t>
            </w:r>
          </w:p>
        </w:tc>
        <w:tc>
          <w:tcPr>
            <w:tcW w:w="1442" w:type="pct"/>
          </w:tcPr>
          <w:p w14:paraId="01E84650" w14:textId="60E34EEC" w:rsidR="00FD7825" w:rsidRPr="007A378E" w:rsidRDefault="00FD7825" w:rsidP="005D31E5">
            <w:pPr>
              <w:keepNext/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Количество молодых семей, получивших дополнительные социальные выплаты при рождении (усыновлении) одного и более ребенка</w:t>
            </w:r>
          </w:p>
        </w:tc>
        <w:tc>
          <w:tcPr>
            <w:tcW w:w="409" w:type="pct"/>
          </w:tcPr>
          <w:p w14:paraId="46DE25BB" w14:textId="77777777" w:rsidR="00FD7825" w:rsidRPr="00801339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01339">
              <w:rPr>
                <w:sz w:val="20"/>
                <w:szCs w:val="20"/>
              </w:rPr>
              <w:t>семей</w:t>
            </w:r>
          </w:p>
        </w:tc>
        <w:tc>
          <w:tcPr>
            <w:tcW w:w="296" w:type="pct"/>
          </w:tcPr>
          <w:p w14:paraId="535A5964" w14:textId="7BFA9FF0" w:rsidR="00FD7825" w:rsidRPr="00FD7825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7825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</w:tcPr>
          <w:p w14:paraId="4C2435BB" w14:textId="3F15B2F5" w:rsidR="00FD7825" w:rsidRPr="00FD7825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7825"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</w:tcPr>
          <w:p w14:paraId="242E300F" w14:textId="3129ABD7" w:rsidR="00FD7825" w:rsidRPr="00FD7825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7825">
              <w:rPr>
                <w:sz w:val="22"/>
                <w:szCs w:val="22"/>
              </w:rPr>
              <w:t>1</w:t>
            </w:r>
          </w:p>
        </w:tc>
        <w:tc>
          <w:tcPr>
            <w:tcW w:w="290" w:type="pct"/>
          </w:tcPr>
          <w:p w14:paraId="1AF68339" w14:textId="1D4EA29D" w:rsidR="00FD7825" w:rsidRPr="00FD7825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7825"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</w:tcPr>
          <w:p w14:paraId="7E14D807" w14:textId="493674FD" w:rsidR="00FD7825" w:rsidRPr="00FD7825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7825">
              <w:rPr>
                <w:sz w:val="22"/>
                <w:szCs w:val="22"/>
              </w:rPr>
              <w:t>1</w:t>
            </w:r>
          </w:p>
        </w:tc>
        <w:tc>
          <w:tcPr>
            <w:tcW w:w="290" w:type="pct"/>
          </w:tcPr>
          <w:p w14:paraId="00B078D6" w14:textId="43F3DFC3" w:rsidR="00FD7825" w:rsidRPr="00E511C0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</w:tcPr>
          <w:p w14:paraId="0D1859A0" w14:textId="512BE98A" w:rsidR="00FD7825" w:rsidRPr="00E511C0" w:rsidRDefault="00CD75E3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1</w:t>
            </w:r>
          </w:p>
        </w:tc>
        <w:tc>
          <w:tcPr>
            <w:tcW w:w="290" w:type="pct"/>
          </w:tcPr>
          <w:p w14:paraId="7A330539" w14:textId="4957D95D" w:rsidR="00FD7825" w:rsidRPr="00E511C0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</w:tcPr>
          <w:p w14:paraId="7B0651F3" w14:textId="4A3AB254" w:rsidR="00FD7825" w:rsidRPr="00E511C0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1</w:t>
            </w:r>
          </w:p>
        </w:tc>
        <w:tc>
          <w:tcPr>
            <w:tcW w:w="290" w:type="pct"/>
          </w:tcPr>
          <w:p w14:paraId="41AFEC57" w14:textId="48D82FC9" w:rsidR="00FD7825" w:rsidRPr="00E511C0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1</w:t>
            </w:r>
          </w:p>
        </w:tc>
      </w:tr>
      <w:tr w:rsidR="00F353CE" w:rsidRPr="00E511C0" w14:paraId="4BB3784B" w14:textId="150A98B4" w:rsidTr="00F353CE">
        <w:tc>
          <w:tcPr>
            <w:tcW w:w="156" w:type="pct"/>
          </w:tcPr>
          <w:p w14:paraId="790D0038" w14:textId="77777777" w:rsidR="00FD7825" w:rsidRPr="00801339" w:rsidRDefault="00FD7825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01339">
              <w:rPr>
                <w:sz w:val="20"/>
                <w:szCs w:val="20"/>
              </w:rPr>
              <w:t>3</w:t>
            </w:r>
          </w:p>
        </w:tc>
        <w:tc>
          <w:tcPr>
            <w:tcW w:w="1442" w:type="pct"/>
          </w:tcPr>
          <w:p w14:paraId="02CE5DBB" w14:textId="3E0676B7" w:rsidR="00FD7825" w:rsidRPr="007A378E" w:rsidRDefault="00FD7825" w:rsidP="005D31E5">
            <w:pPr>
              <w:keepNext/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 xml:space="preserve">Количество семей (граждан), получивших свидетельство о предоставлении субсидии на оплату первоначального </w:t>
            </w:r>
            <w:r w:rsidRPr="007A378E">
              <w:rPr>
                <w:sz w:val="22"/>
                <w:szCs w:val="22"/>
              </w:rPr>
              <w:lastRenderedPageBreak/>
              <w:t>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</w:t>
            </w:r>
          </w:p>
        </w:tc>
        <w:tc>
          <w:tcPr>
            <w:tcW w:w="409" w:type="pct"/>
          </w:tcPr>
          <w:p w14:paraId="41EE8C4D" w14:textId="77777777" w:rsidR="00FD7825" w:rsidRPr="00801339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01339">
              <w:rPr>
                <w:sz w:val="20"/>
                <w:szCs w:val="20"/>
              </w:rPr>
              <w:lastRenderedPageBreak/>
              <w:t>семей</w:t>
            </w:r>
          </w:p>
        </w:tc>
        <w:tc>
          <w:tcPr>
            <w:tcW w:w="296" w:type="pct"/>
          </w:tcPr>
          <w:p w14:paraId="778936BF" w14:textId="005DB8B2" w:rsidR="00FD7825" w:rsidRPr="00FD7825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7825">
              <w:rPr>
                <w:sz w:val="22"/>
                <w:szCs w:val="22"/>
              </w:rPr>
              <w:t>33</w:t>
            </w:r>
          </w:p>
        </w:tc>
        <w:tc>
          <w:tcPr>
            <w:tcW w:w="381" w:type="pct"/>
          </w:tcPr>
          <w:p w14:paraId="660626E2" w14:textId="133B8CAF" w:rsidR="00FD7825" w:rsidRPr="00FD7825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7825">
              <w:rPr>
                <w:sz w:val="22"/>
                <w:szCs w:val="22"/>
              </w:rPr>
              <w:t>24</w:t>
            </w:r>
          </w:p>
        </w:tc>
        <w:tc>
          <w:tcPr>
            <w:tcW w:w="289" w:type="pct"/>
          </w:tcPr>
          <w:p w14:paraId="150EA2B7" w14:textId="47325EB8" w:rsidR="00FD7825" w:rsidRPr="00FD7825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7825">
              <w:rPr>
                <w:sz w:val="22"/>
                <w:szCs w:val="22"/>
              </w:rPr>
              <w:t>1</w:t>
            </w:r>
          </w:p>
        </w:tc>
        <w:tc>
          <w:tcPr>
            <w:tcW w:w="290" w:type="pct"/>
          </w:tcPr>
          <w:p w14:paraId="6D850E8F" w14:textId="2E29B3C5" w:rsidR="00FD7825" w:rsidRPr="00FD7825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7825"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</w:tcPr>
          <w:p w14:paraId="248C7A1D" w14:textId="54B3E12A" w:rsidR="00FD7825" w:rsidRPr="00FD7825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7825">
              <w:rPr>
                <w:sz w:val="22"/>
                <w:szCs w:val="22"/>
              </w:rPr>
              <w:t>1</w:t>
            </w:r>
          </w:p>
        </w:tc>
        <w:tc>
          <w:tcPr>
            <w:tcW w:w="290" w:type="pct"/>
          </w:tcPr>
          <w:p w14:paraId="3C356F3F" w14:textId="7D46E56C" w:rsidR="00FD7825" w:rsidRPr="00E511C0" w:rsidRDefault="00CD75E3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</w:tcPr>
          <w:p w14:paraId="68F98D04" w14:textId="55365F6C" w:rsidR="00FD7825" w:rsidRPr="00E511C0" w:rsidRDefault="00CD75E3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1</w:t>
            </w:r>
          </w:p>
        </w:tc>
        <w:tc>
          <w:tcPr>
            <w:tcW w:w="290" w:type="pct"/>
          </w:tcPr>
          <w:p w14:paraId="48A3B715" w14:textId="30276DB0" w:rsidR="00FD7825" w:rsidRPr="00E511C0" w:rsidRDefault="00CD75E3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</w:tcPr>
          <w:p w14:paraId="02FBB693" w14:textId="67DFEE7E" w:rsidR="00FD7825" w:rsidRPr="00E511C0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1</w:t>
            </w:r>
          </w:p>
        </w:tc>
        <w:tc>
          <w:tcPr>
            <w:tcW w:w="290" w:type="pct"/>
          </w:tcPr>
          <w:p w14:paraId="5290F5B9" w14:textId="14CD374F" w:rsidR="00FD7825" w:rsidRPr="00E511C0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1</w:t>
            </w:r>
          </w:p>
        </w:tc>
      </w:tr>
      <w:tr w:rsidR="00F353CE" w:rsidRPr="00801339" w14:paraId="4A499B07" w14:textId="1E2FAD39" w:rsidTr="00F353CE">
        <w:tc>
          <w:tcPr>
            <w:tcW w:w="156" w:type="pct"/>
          </w:tcPr>
          <w:p w14:paraId="3F1AC304" w14:textId="77777777" w:rsidR="00FD7825" w:rsidRPr="00801339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0133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442" w:type="pct"/>
          </w:tcPr>
          <w:p w14:paraId="00B84E44" w14:textId="737AA48A" w:rsidR="00FD7825" w:rsidRPr="007A378E" w:rsidRDefault="00FD7825" w:rsidP="005D31E5">
            <w:pPr>
              <w:keepNext/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gramStart"/>
            <w:r w:rsidRPr="007A378E">
              <w:rPr>
                <w:sz w:val="22"/>
                <w:szCs w:val="22"/>
              </w:rPr>
              <w:t>Количество семей (граждан), получивших дополнительные субсидии на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</w:t>
            </w:r>
            <w:proofErr w:type="gramEnd"/>
          </w:p>
        </w:tc>
        <w:tc>
          <w:tcPr>
            <w:tcW w:w="409" w:type="pct"/>
          </w:tcPr>
          <w:p w14:paraId="399F4A10" w14:textId="77777777" w:rsidR="00FD7825" w:rsidRPr="00801339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01339">
              <w:rPr>
                <w:sz w:val="20"/>
                <w:szCs w:val="20"/>
              </w:rPr>
              <w:t>семей</w:t>
            </w:r>
          </w:p>
        </w:tc>
        <w:tc>
          <w:tcPr>
            <w:tcW w:w="296" w:type="pct"/>
          </w:tcPr>
          <w:p w14:paraId="2EE92CF8" w14:textId="2DD4CCFC" w:rsidR="00FD7825" w:rsidRPr="00FD7825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7825">
              <w:rPr>
                <w:sz w:val="22"/>
                <w:szCs w:val="22"/>
              </w:rPr>
              <w:t>13</w:t>
            </w:r>
          </w:p>
        </w:tc>
        <w:tc>
          <w:tcPr>
            <w:tcW w:w="381" w:type="pct"/>
          </w:tcPr>
          <w:p w14:paraId="426EED47" w14:textId="49B0D152" w:rsidR="00FD7825" w:rsidRPr="00FD7825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7825">
              <w:rPr>
                <w:sz w:val="22"/>
                <w:szCs w:val="22"/>
              </w:rPr>
              <w:t>10</w:t>
            </w:r>
          </w:p>
        </w:tc>
        <w:tc>
          <w:tcPr>
            <w:tcW w:w="289" w:type="pct"/>
          </w:tcPr>
          <w:p w14:paraId="349185B3" w14:textId="0396E24B" w:rsidR="00FD7825" w:rsidRPr="00FD7825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7825">
              <w:rPr>
                <w:sz w:val="22"/>
                <w:szCs w:val="22"/>
              </w:rPr>
              <w:t>1</w:t>
            </w:r>
          </w:p>
        </w:tc>
        <w:tc>
          <w:tcPr>
            <w:tcW w:w="290" w:type="pct"/>
          </w:tcPr>
          <w:p w14:paraId="4DC2F3C0" w14:textId="5559068A" w:rsidR="00FD7825" w:rsidRPr="00FD7825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7825"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</w:tcPr>
          <w:p w14:paraId="4B0DF0C7" w14:textId="2AE85327" w:rsidR="00FD7825" w:rsidRPr="00FD7825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7825">
              <w:rPr>
                <w:sz w:val="22"/>
                <w:szCs w:val="22"/>
              </w:rPr>
              <w:t>1</w:t>
            </w:r>
          </w:p>
        </w:tc>
        <w:tc>
          <w:tcPr>
            <w:tcW w:w="290" w:type="pct"/>
          </w:tcPr>
          <w:p w14:paraId="70DAEEF0" w14:textId="54FA8CB0" w:rsidR="00FD7825" w:rsidRPr="00FD7825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7825"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</w:tcPr>
          <w:p w14:paraId="1A0D5591" w14:textId="2E0A44F5" w:rsidR="00FD7825" w:rsidRPr="00E511C0" w:rsidRDefault="00682190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1</w:t>
            </w:r>
          </w:p>
        </w:tc>
        <w:tc>
          <w:tcPr>
            <w:tcW w:w="290" w:type="pct"/>
          </w:tcPr>
          <w:p w14:paraId="0C985034" w14:textId="4ADB0648" w:rsidR="00FD7825" w:rsidRPr="00E511C0" w:rsidRDefault="00682190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</w:tcPr>
          <w:p w14:paraId="157C2083" w14:textId="63D40C3D" w:rsidR="00FD7825" w:rsidRPr="00FD7825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7825">
              <w:rPr>
                <w:sz w:val="22"/>
                <w:szCs w:val="22"/>
              </w:rPr>
              <w:t>1</w:t>
            </w:r>
          </w:p>
        </w:tc>
        <w:tc>
          <w:tcPr>
            <w:tcW w:w="290" w:type="pct"/>
          </w:tcPr>
          <w:p w14:paraId="26153694" w14:textId="58E67C51" w:rsidR="00FD7825" w:rsidRPr="00FD7825" w:rsidRDefault="00FD7825" w:rsidP="005D31E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7825">
              <w:rPr>
                <w:sz w:val="22"/>
                <w:szCs w:val="22"/>
              </w:rPr>
              <w:t>1</w:t>
            </w:r>
          </w:p>
        </w:tc>
      </w:tr>
    </w:tbl>
    <w:p w14:paraId="6A6CDD9D" w14:textId="0535A619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jc w:val="both"/>
        <w:rPr>
          <w:sz w:val="22"/>
          <w:szCs w:val="22"/>
        </w:rPr>
      </w:pPr>
      <w:proofErr w:type="gramStart"/>
      <w:r w:rsidRPr="009E6938">
        <w:rPr>
          <w:sz w:val="22"/>
          <w:szCs w:val="22"/>
        </w:rPr>
        <w:t>*</w:t>
      </w:r>
      <w:r w:rsidR="003659CA" w:rsidRPr="00DC4F17">
        <w:rPr>
          <w:sz w:val="22"/>
          <w:szCs w:val="22"/>
        </w:rPr>
        <w:t xml:space="preserve"> </w:t>
      </w:r>
      <w:r w:rsidR="003659CA" w:rsidRPr="009E6938">
        <w:rPr>
          <w:sz w:val="22"/>
          <w:szCs w:val="22"/>
        </w:rPr>
        <w:t xml:space="preserve">Значение целевого показателя указано без учета </w:t>
      </w:r>
      <w:proofErr w:type="spellStart"/>
      <w:r w:rsidR="003659CA" w:rsidRPr="009E6938">
        <w:rPr>
          <w:sz w:val="22"/>
          <w:szCs w:val="22"/>
        </w:rPr>
        <w:t>софинансирования</w:t>
      </w:r>
      <w:proofErr w:type="spellEnd"/>
      <w:r w:rsidR="003659CA" w:rsidRPr="009E6938">
        <w:rPr>
          <w:sz w:val="22"/>
          <w:szCs w:val="22"/>
        </w:rPr>
        <w:t xml:space="preserve"> за счет средств федерального и областного бюджетов и определено расчетным путем, исходя из объемов финансирования мероприятий «Обеспечение жильем молодых семей» и «Государственная и муниципальная поддержка граждан в сфере ипотечного жилищного кредитования» за счет средств городского бюджета и размера социальной выплаты (субсидии), предоставляемой семьям (гражданам) - участникам мероприятий.</w:t>
      </w:r>
      <w:proofErr w:type="gramEnd"/>
      <w:r w:rsidR="003659CA" w:rsidRPr="009E6938">
        <w:rPr>
          <w:sz w:val="22"/>
          <w:szCs w:val="22"/>
        </w:rPr>
        <w:t xml:space="preserve"> </w:t>
      </w:r>
      <w:proofErr w:type="gramStart"/>
      <w:r w:rsidR="003659CA" w:rsidRPr="009E6938">
        <w:rPr>
          <w:sz w:val="22"/>
          <w:szCs w:val="22"/>
        </w:rPr>
        <w:t>Значение целево</w:t>
      </w:r>
      <w:r w:rsidR="003659CA">
        <w:rPr>
          <w:sz w:val="22"/>
          <w:szCs w:val="22"/>
        </w:rPr>
        <w:t>го показателя в 2026 - 2030 годах</w:t>
      </w:r>
      <w:r w:rsidR="003659CA" w:rsidRPr="009E6938">
        <w:rPr>
          <w:sz w:val="22"/>
          <w:szCs w:val="22"/>
        </w:rPr>
        <w:t xml:space="preserve"> установлено при условии сохранения финансирования на уровне не ниже уровня финансового обеспечения 2025 года и подлежит корректировке по мере формирования бюджета города </w:t>
      </w:r>
      <w:r w:rsidR="003659CA">
        <w:rPr>
          <w:sz w:val="22"/>
          <w:szCs w:val="22"/>
        </w:rPr>
        <w:t>и уточнения подпрограммы на соответствующие годы.</w:t>
      </w:r>
      <w:proofErr w:type="gramEnd"/>
    </w:p>
    <w:p w14:paraId="6D7EB15D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540"/>
        <w:jc w:val="both"/>
        <w:rPr>
          <w:sz w:val="16"/>
          <w:szCs w:val="16"/>
        </w:rPr>
      </w:pPr>
    </w:p>
    <w:p w14:paraId="30673B1E" w14:textId="77777777" w:rsidR="009E6938" w:rsidRPr="00792679" w:rsidRDefault="009E6938" w:rsidP="005D31E5">
      <w:pPr>
        <w:keepNext/>
        <w:autoSpaceDE w:val="0"/>
        <w:autoSpaceDN w:val="0"/>
        <w:adjustRightInd w:val="0"/>
        <w:ind w:firstLine="709"/>
        <w:jc w:val="both"/>
        <w:rPr>
          <w:sz w:val="28"/>
        </w:rPr>
      </w:pPr>
      <w:r w:rsidRPr="00792679">
        <w:rPr>
          <w:sz w:val="28"/>
        </w:rPr>
        <w:t xml:space="preserve">Имеются риски </w:t>
      </w:r>
      <w:proofErr w:type="spellStart"/>
      <w:r w:rsidRPr="00792679">
        <w:rPr>
          <w:sz w:val="28"/>
        </w:rPr>
        <w:t>недостижения</w:t>
      </w:r>
      <w:proofErr w:type="spellEnd"/>
      <w:r w:rsidRPr="00792679">
        <w:rPr>
          <w:sz w:val="28"/>
        </w:rPr>
        <w:t xml:space="preserve"> целевых показателей мероприятий </w:t>
      </w:r>
      <w:r>
        <w:rPr>
          <w:sz w:val="28"/>
        </w:rPr>
        <w:t>«</w:t>
      </w:r>
      <w:r w:rsidRPr="00792679">
        <w:rPr>
          <w:sz w:val="28"/>
        </w:rPr>
        <w:t>Обеспечение</w:t>
      </w:r>
      <w:r>
        <w:rPr>
          <w:sz w:val="28"/>
        </w:rPr>
        <w:t xml:space="preserve"> жильем молодых семей»</w:t>
      </w:r>
      <w:r w:rsidRPr="00792679">
        <w:rPr>
          <w:sz w:val="28"/>
        </w:rPr>
        <w:t xml:space="preserve"> и </w:t>
      </w:r>
      <w:r>
        <w:rPr>
          <w:sz w:val="28"/>
        </w:rPr>
        <w:t>«</w:t>
      </w:r>
      <w:r w:rsidRPr="00792679">
        <w:rPr>
          <w:sz w:val="28"/>
        </w:rPr>
        <w:t>Государственная и муниципальная поддержка граждан в сфере ип</w:t>
      </w:r>
      <w:r>
        <w:rPr>
          <w:sz w:val="28"/>
        </w:rPr>
        <w:t>отечного жилищного кредитования»</w:t>
      </w:r>
      <w:r w:rsidRPr="00792679">
        <w:rPr>
          <w:sz w:val="28"/>
        </w:rPr>
        <w:t>, которые могут возникнуть в связи с недостаточным финансированием данных мероприятий из средств федерального и областного бюджетов.</w:t>
      </w:r>
    </w:p>
    <w:p w14:paraId="3191891F" w14:textId="77777777" w:rsidR="009E6938" w:rsidRDefault="009E6938" w:rsidP="005D31E5">
      <w:pPr>
        <w:keepNext/>
        <w:autoSpaceDE w:val="0"/>
        <w:autoSpaceDN w:val="0"/>
        <w:adjustRightInd w:val="0"/>
        <w:spacing w:line="0" w:lineRule="atLeast"/>
        <w:jc w:val="center"/>
        <w:outlineLvl w:val="1"/>
        <w:rPr>
          <w:rFonts w:eastAsia="Calibri"/>
          <w:b/>
          <w:bCs/>
          <w:sz w:val="28"/>
          <w:szCs w:val="22"/>
          <w:lang w:eastAsia="en-US"/>
        </w:rPr>
      </w:pPr>
    </w:p>
    <w:p w14:paraId="76813536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jc w:val="center"/>
        <w:outlineLvl w:val="1"/>
        <w:rPr>
          <w:rFonts w:eastAsia="Calibri"/>
          <w:b/>
          <w:bCs/>
          <w:sz w:val="28"/>
          <w:szCs w:val="22"/>
          <w:lang w:eastAsia="en-US"/>
        </w:rPr>
      </w:pPr>
      <w:r w:rsidRPr="009E6938">
        <w:rPr>
          <w:rFonts w:eastAsia="Calibri"/>
          <w:b/>
          <w:bCs/>
          <w:sz w:val="28"/>
          <w:szCs w:val="22"/>
          <w:lang w:eastAsia="en-US"/>
        </w:rPr>
        <w:t>2. Мероприятия подпрограммы</w:t>
      </w:r>
    </w:p>
    <w:p w14:paraId="55E34051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</w:p>
    <w:p w14:paraId="0A274C41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E6938">
        <w:rPr>
          <w:rFonts w:eastAsia="Calibri"/>
          <w:sz w:val="28"/>
          <w:szCs w:val="22"/>
          <w:lang w:eastAsia="en-US"/>
        </w:rPr>
        <w:t>Подпрограммой предусмотрено выполнение следующих мероприятий:</w:t>
      </w:r>
    </w:p>
    <w:p w14:paraId="20A51183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E6938">
        <w:rPr>
          <w:rFonts w:eastAsia="Calibri"/>
          <w:sz w:val="28"/>
          <w:szCs w:val="22"/>
          <w:lang w:eastAsia="en-US"/>
        </w:rPr>
        <w:t>1. Обеспечение жильем молодых семей.</w:t>
      </w:r>
    </w:p>
    <w:p w14:paraId="779D9565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E6938">
        <w:rPr>
          <w:rFonts w:eastAsia="Calibri"/>
          <w:sz w:val="28"/>
          <w:szCs w:val="22"/>
          <w:lang w:eastAsia="en-US"/>
        </w:rPr>
        <w:t>Мероприятие подразумевает предоставление молодым семьям, признанным нуждающимися в улучшении жилищных условий:</w:t>
      </w:r>
    </w:p>
    <w:p w14:paraId="7379367B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9E6938">
        <w:rPr>
          <w:rFonts w:eastAsia="Calibri"/>
          <w:sz w:val="28"/>
          <w:szCs w:val="22"/>
          <w:lang w:eastAsia="en-US"/>
        </w:rPr>
        <w:t>- социальной выплаты на приобретение жилого помещения или создание объекта индивидуального жилищного строительства;</w:t>
      </w:r>
      <w:proofErr w:type="gramEnd"/>
    </w:p>
    <w:p w14:paraId="0C2BF104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E6938">
        <w:rPr>
          <w:rFonts w:eastAsia="Calibri"/>
          <w:sz w:val="28"/>
          <w:szCs w:val="22"/>
          <w:lang w:eastAsia="en-US"/>
        </w:rPr>
        <w:t>- дополнительной социальной выплаты при рождении (усыновлении) одного и более ребенка в размере 5% расчетной (средней) стоимости жилья, рассчитанной в соответствии с Правилами предоставления молодым семьям социальных выплат на приобретение (строительство) жилья и их использования, использованной при расчете размера социальной выплаты.</w:t>
      </w:r>
    </w:p>
    <w:p w14:paraId="0CC9E253" w14:textId="3233A24C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E6938">
        <w:rPr>
          <w:rFonts w:eastAsia="Calibri"/>
          <w:sz w:val="28"/>
          <w:szCs w:val="22"/>
          <w:lang w:eastAsia="en-US"/>
        </w:rPr>
        <w:lastRenderedPageBreak/>
        <w:t>Правила предоставления указанных выплат установлены постановлением Администрации города Иванова от 13.03.2014 № 531 «Об утверждении Правил предоставления молодым семьям социальных выплат на приобретение (строительство) жилья и их использования и Порядка предоставления молодой семье дополнительной социальной выплаты при рождении (усыновлении) ребенка».</w:t>
      </w:r>
      <w:r w:rsidR="000D6D2C">
        <w:rPr>
          <w:rFonts w:eastAsia="Calibri"/>
          <w:sz w:val="28"/>
          <w:szCs w:val="22"/>
          <w:lang w:eastAsia="en-US"/>
        </w:rPr>
        <w:t xml:space="preserve"> </w:t>
      </w:r>
      <w:r w:rsidR="000D6D2C">
        <w:rPr>
          <w:sz w:val="28"/>
          <w:szCs w:val="28"/>
          <w:highlight w:val="yellow"/>
        </w:rPr>
        <w:t>П</w:t>
      </w:r>
      <w:r w:rsidR="000D6D2C" w:rsidRPr="00F9692E">
        <w:rPr>
          <w:sz w:val="28"/>
          <w:szCs w:val="28"/>
          <w:highlight w:val="yellow"/>
        </w:rPr>
        <w:t>ринятие муниципального правового акта, устанавливающего расходное обязательство, не требуется.</w:t>
      </w:r>
    </w:p>
    <w:p w14:paraId="37FC42A6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E6938">
        <w:rPr>
          <w:rFonts w:eastAsia="Calibri"/>
          <w:sz w:val="28"/>
          <w:szCs w:val="22"/>
          <w:lang w:eastAsia="en-US"/>
        </w:rPr>
        <w:t xml:space="preserve">Условия признания молодых семей нуждающимися в улучшении жилищных условий установлены Жилищным </w:t>
      </w:r>
      <w:hyperlink r:id="rId26" w:history="1">
        <w:r w:rsidRPr="009E6938">
          <w:rPr>
            <w:rFonts w:eastAsia="Calibri"/>
            <w:sz w:val="28"/>
            <w:szCs w:val="22"/>
            <w:lang w:eastAsia="en-US"/>
          </w:rPr>
          <w:t>кодексом</w:t>
        </w:r>
      </w:hyperlink>
      <w:r w:rsidRPr="009E6938">
        <w:rPr>
          <w:rFonts w:eastAsia="Calibri"/>
          <w:sz w:val="28"/>
          <w:szCs w:val="22"/>
          <w:lang w:eastAsia="en-US"/>
        </w:rPr>
        <w:t xml:space="preserve"> Российской Федерации.</w:t>
      </w:r>
    </w:p>
    <w:p w14:paraId="6395B27E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E6938">
        <w:rPr>
          <w:rFonts w:eastAsia="Calibri"/>
          <w:sz w:val="28"/>
          <w:szCs w:val="22"/>
          <w:lang w:eastAsia="en-US"/>
        </w:rPr>
        <w:t>Финансовое обеспечение мероприятия осуществляется за счет:</w:t>
      </w:r>
    </w:p>
    <w:p w14:paraId="00ED83F6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E6938">
        <w:rPr>
          <w:rFonts w:eastAsia="Calibri"/>
          <w:sz w:val="28"/>
          <w:szCs w:val="22"/>
          <w:lang w:eastAsia="en-US"/>
        </w:rPr>
        <w:t>- бюджетных ассигнований городского бюджета;</w:t>
      </w:r>
    </w:p>
    <w:p w14:paraId="32EC3555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E6938">
        <w:rPr>
          <w:rFonts w:eastAsia="Calibri"/>
          <w:sz w:val="28"/>
          <w:szCs w:val="22"/>
          <w:lang w:eastAsia="en-US"/>
        </w:rPr>
        <w:t>- субсидии областного бюджета, предоставленной бюджету города Иваново в целях предоставления социальных выплат молодым семьям на приобретение (строительство) жилого помещения;</w:t>
      </w:r>
    </w:p>
    <w:p w14:paraId="2AC6C3DD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E6938">
        <w:rPr>
          <w:rFonts w:eastAsia="Calibri"/>
          <w:sz w:val="28"/>
          <w:szCs w:val="22"/>
          <w:lang w:eastAsia="en-US"/>
        </w:rPr>
        <w:t>- бюджетных ассигнований федерального бюджета.</w:t>
      </w:r>
    </w:p>
    <w:p w14:paraId="2654CD4A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E6938">
        <w:rPr>
          <w:rFonts w:eastAsia="Calibri"/>
          <w:sz w:val="28"/>
          <w:szCs w:val="22"/>
          <w:lang w:eastAsia="en-US"/>
        </w:rPr>
        <w:t>Перечень административных процедур, осуществляемых в рамках реализации мероприятия:</w:t>
      </w:r>
    </w:p>
    <w:p w14:paraId="1E546378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 xml:space="preserve">- участие в конкурсном отборе муниципальных образований Ивановской области в целях получения субсидии для </w:t>
      </w:r>
      <w:proofErr w:type="spellStart"/>
      <w:r w:rsidRPr="009E6938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9E6938">
        <w:rPr>
          <w:rFonts w:eastAsia="Calibri"/>
          <w:sz w:val="28"/>
          <w:szCs w:val="28"/>
          <w:lang w:eastAsia="en-US"/>
        </w:rPr>
        <w:t xml:space="preserve"> реализации мероприятия;</w:t>
      </w:r>
    </w:p>
    <w:p w14:paraId="2678AAAE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- заключение соглашения о реализации мероприятия с Департаментом строительства и архитектуры Ивановской области;</w:t>
      </w:r>
    </w:p>
    <w:p w14:paraId="7E389A41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- заключение соглашения с банком, отобранным для обслуживания денежных средств, выделяемых молодым семьям - участникам мероприятия;</w:t>
      </w:r>
    </w:p>
    <w:p w14:paraId="5C82AB48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- подготовка предложений по объемам финансирования мероприятия из средств бюджета города Иванова на очередной финансовый год;</w:t>
      </w:r>
    </w:p>
    <w:p w14:paraId="1BF1CE63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- организация информационно-разъяснительной работы среди населения по освещению целей и задач мероприятия;</w:t>
      </w:r>
    </w:p>
    <w:p w14:paraId="26876EA7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 xml:space="preserve">- признание молодых семей </w:t>
      </w:r>
      <w:proofErr w:type="gramStart"/>
      <w:r w:rsidRPr="009E6938">
        <w:rPr>
          <w:rFonts w:eastAsia="Calibri"/>
          <w:sz w:val="28"/>
          <w:szCs w:val="28"/>
          <w:lang w:eastAsia="en-US"/>
        </w:rPr>
        <w:t>нуждающимися</w:t>
      </w:r>
      <w:proofErr w:type="gramEnd"/>
      <w:r w:rsidRPr="009E6938">
        <w:rPr>
          <w:rFonts w:eastAsia="Calibri"/>
          <w:sz w:val="28"/>
          <w:szCs w:val="28"/>
          <w:lang w:eastAsia="en-US"/>
        </w:rPr>
        <w:t xml:space="preserve"> в улучшении жилищных условий;</w:t>
      </w:r>
    </w:p>
    <w:p w14:paraId="34ACC978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 xml:space="preserve">- признание молодых семей </w:t>
      </w:r>
      <w:proofErr w:type="gramStart"/>
      <w:r w:rsidRPr="009E6938">
        <w:rPr>
          <w:rFonts w:eastAsia="Calibri"/>
          <w:sz w:val="28"/>
          <w:szCs w:val="28"/>
          <w:lang w:eastAsia="en-US"/>
        </w:rPr>
        <w:t>имеющими</w:t>
      </w:r>
      <w:proofErr w:type="gramEnd"/>
      <w:r w:rsidRPr="009E6938">
        <w:rPr>
          <w:rFonts w:eastAsia="Calibri"/>
          <w:sz w:val="28"/>
          <w:szCs w:val="28"/>
          <w:lang w:eastAsia="en-US"/>
        </w:rPr>
        <w:t xml:space="preserve">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</w:p>
    <w:p w14:paraId="63B9E166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- прием документов от семей, изъявивших желание получить социальную выплату в рамках мероприятия;</w:t>
      </w:r>
    </w:p>
    <w:p w14:paraId="6D08F9F7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- формирование списков молодых семей - участников мероприятия;</w:t>
      </w:r>
    </w:p>
    <w:p w14:paraId="0C6A78DC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- оформление и выдача молодым семьям свидетельств о праве на получение социальной выплаты на приобретение жилого помещения или создание объекта индивидуального жилищного строительства;</w:t>
      </w:r>
    </w:p>
    <w:p w14:paraId="6BAB5A9F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- предоставление отчетов об использовании бюджетных средств, выделенных на предоставление социальных выплат;</w:t>
      </w:r>
    </w:p>
    <w:p w14:paraId="27C089A3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- установление норматива стоимости 1 кв. м общей площади жилых помещений для расчета размера социальных выплат, предоставляемых для улучшения жилищных условий.</w:t>
      </w:r>
    </w:p>
    <w:p w14:paraId="206D0011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lastRenderedPageBreak/>
        <w:t>Срок реализации мероприятия - 2023 - 2030 годы.</w:t>
      </w:r>
    </w:p>
    <w:p w14:paraId="10A85B74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2. Государственная и муниципальная поддержка граждан в сфере ипотечного жилищного кредитования.</w:t>
      </w:r>
    </w:p>
    <w:p w14:paraId="25C92B5D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В рамках мероприятия предоставляются:</w:t>
      </w:r>
    </w:p>
    <w:p w14:paraId="3191476F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E6938">
        <w:rPr>
          <w:rFonts w:eastAsia="Calibri"/>
          <w:sz w:val="28"/>
          <w:szCs w:val="28"/>
          <w:lang w:eastAsia="en-US"/>
        </w:rPr>
        <w:t>- субсидии на оплату первоначального взноса при получении ипотечного жилищного кредита, привлекаемого в целях приобретения на основании договора купли-продажи жилого помещения, договора участия в долевом строительстве, договора уступки прав требования по договору участия в долевом строительстве или строительства (реконструкции) индивидуально жилого дома;</w:t>
      </w:r>
      <w:proofErr w:type="gramEnd"/>
    </w:p>
    <w:p w14:paraId="2D6E2D17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E6938">
        <w:rPr>
          <w:rFonts w:eastAsia="Calibri"/>
          <w:sz w:val="28"/>
          <w:szCs w:val="28"/>
          <w:lang w:eastAsia="en-US"/>
        </w:rPr>
        <w:t>- субсидии на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 на основании договора купли-продажи жилого помещения, договора участия в долевом строительстве, договора уступки прав требования по договору участия в долевом строительстве или строительства (реконструкции) индивидуально жилого дома;</w:t>
      </w:r>
      <w:proofErr w:type="gramEnd"/>
    </w:p>
    <w:p w14:paraId="76C494EF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E6938">
        <w:rPr>
          <w:rFonts w:eastAsia="Calibri"/>
          <w:sz w:val="28"/>
          <w:szCs w:val="28"/>
          <w:lang w:eastAsia="en-US"/>
        </w:rPr>
        <w:t>- дополнительные субсидии за счет средств бюджета города Иванова в размере пяти процентов расчетной стоимости жилья, определяемой в соответствии с Порядком предоставления субсидий гражданам - участникам мероприятия на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 жилого помещения на основании договора участия в долевом строительстве или договора уступки прав требования по</w:t>
      </w:r>
      <w:proofErr w:type="gramEnd"/>
      <w:r w:rsidRPr="009E6938">
        <w:rPr>
          <w:rFonts w:eastAsia="Calibri"/>
          <w:sz w:val="28"/>
          <w:szCs w:val="28"/>
          <w:lang w:eastAsia="en-US"/>
        </w:rPr>
        <w:t xml:space="preserve"> договору участия в долевом строительстве.</w:t>
      </w:r>
    </w:p>
    <w:p w14:paraId="6E927CE6" w14:textId="5A5733EB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E6938">
        <w:rPr>
          <w:rFonts w:eastAsia="Calibri"/>
          <w:sz w:val="28"/>
          <w:szCs w:val="28"/>
          <w:lang w:eastAsia="en-US"/>
        </w:rPr>
        <w:t>Порядок и условия предоставления субсидий установлены постановлением Администрации города Иванова от 12.02.2014 № 282 «Об утверждении порядка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и порядка предоставления гражданам дополнительной субсидии на погашение основной суммы долга и уплату процентов по</w:t>
      </w:r>
      <w:proofErr w:type="gramEnd"/>
      <w:r w:rsidRPr="009E693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E6938">
        <w:rPr>
          <w:rFonts w:eastAsia="Calibri"/>
          <w:sz w:val="28"/>
          <w:szCs w:val="28"/>
          <w:lang w:eastAsia="en-US"/>
        </w:rPr>
        <w:t>ипотечному жилищному кредиту (в том числе рефинансированному),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строительстве».</w:t>
      </w:r>
      <w:proofErr w:type="gramEnd"/>
      <w:r w:rsidR="000D6D2C">
        <w:rPr>
          <w:rFonts w:eastAsia="Calibri"/>
          <w:sz w:val="28"/>
          <w:szCs w:val="28"/>
          <w:lang w:eastAsia="en-US"/>
        </w:rPr>
        <w:t xml:space="preserve"> </w:t>
      </w:r>
      <w:r w:rsidR="000D6D2C">
        <w:rPr>
          <w:sz w:val="28"/>
          <w:szCs w:val="28"/>
          <w:highlight w:val="yellow"/>
        </w:rPr>
        <w:t>П</w:t>
      </w:r>
      <w:r w:rsidR="000D6D2C" w:rsidRPr="00F9692E">
        <w:rPr>
          <w:sz w:val="28"/>
          <w:szCs w:val="28"/>
          <w:highlight w:val="yellow"/>
        </w:rPr>
        <w:t>ринятие муниципального правового акта, устанавливающего расходное обязательство, не требуется.</w:t>
      </w:r>
    </w:p>
    <w:p w14:paraId="04CE68F0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Финансовое обеспечение мероприятия осуществляется за счет:</w:t>
      </w:r>
    </w:p>
    <w:p w14:paraId="7D9C6985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- бюджетных ассигнований городского бюджета;</w:t>
      </w:r>
    </w:p>
    <w:p w14:paraId="74890534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E6938">
        <w:rPr>
          <w:rFonts w:eastAsia="Calibri"/>
          <w:sz w:val="28"/>
          <w:szCs w:val="28"/>
          <w:lang w:eastAsia="en-US"/>
        </w:rPr>
        <w:t>- субсидии областного бюджета, предоставленной бюджету города Иваново в целях предоставления гражданам субсидий для оплаты первоначального взноса при получении ипотечного жилищного кредита или субсидий на погашение основной суммы долга и уплату процентов по ипотечному жилищному кредиту (в том числе рефинансированному).</w:t>
      </w:r>
      <w:proofErr w:type="gramEnd"/>
    </w:p>
    <w:p w14:paraId="47999FB0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Перечень административных процедур, осуществляемых в рамках реализации мероприятия:</w:t>
      </w:r>
    </w:p>
    <w:p w14:paraId="6B901041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lastRenderedPageBreak/>
        <w:t xml:space="preserve">- участие в конкурсном отборе муниципальных образований Ивановской области в целях получения субсидии для </w:t>
      </w:r>
      <w:proofErr w:type="spellStart"/>
      <w:r w:rsidRPr="009E6938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9E6938">
        <w:rPr>
          <w:rFonts w:eastAsia="Calibri"/>
          <w:sz w:val="28"/>
          <w:szCs w:val="28"/>
          <w:lang w:eastAsia="en-US"/>
        </w:rPr>
        <w:t xml:space="preserve"> реализации мероприятия;</w:t>
      </w:r>
    </w:p>
    <w:p w14:paraId="10CC8E58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- заключение соглашения о реализации мероприятия с Департаментом строительства и архитектуры Ивановской области;</w:t>
      </w:r>
    </w:p>
    <w:p w14:paraId="127D7BB2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- заключение соглашения с банком, отобранным для обслуживания денежных средств, выделяемых гражданам - участникам мероприятия;</w:t>
      </w:r>
    </w:p>
    <w:p w14:paraId="72FF1834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- организация информационно-разъяснительной работы среди населения по освещению целей и задач мероприятия;</w:t>
      </w:r>
    </w:p>
    <w:p w14:paraId="3F507A1A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 xml:space="preserve">- признание семей (граждан) </w:t>
      </w:r>
      <w:proofErr w:type="gramStart"/>
      <w:r w:rsidRPr="009E6938">
        <w:rPr>
          <w:rFonts w:eastAsia="Calibri"/>
          <w:sz w:val="28"/>
          <w:szCs w:val="28"/>
          <w:lang w:eastAsia="en-US"/>
        </w:rPr>
        <w:t>нуждающимися</w:t>
      </w:r>
      <w:proofErr w:type="gramEnd"/>
      <w:r w:rsidRPr="009E6938">
        <w:rPr>
          <w:rFonts w:eastAsia="Calibri"/>
          <w:sz w:val="28"/>
          <w:szCs w:val="28"/>
          <w:lang w:eastAsia="en-US"/>
        </w:rPr>
        <w:t xml:space="preserve"> в улучшении жилищных условий;</w:t>
      </w:r>
    </w:p>
    <w:p w14:paraId="0D6910FD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- прием документов от семей (граждан) - претендентов на участие в мероприятии;</w:t>
      </w:r>
    </w:p>
    <w:p w14:paraId="12BD6FB6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- формирование списков семей (граждан) - участников мероприятия;</w:t>
      </w:r>
    </w:p>
    <w:p w14:paraId="08735CA2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- оформление и выдача семьям (гражданам) в установленном порядке свидетельств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рефинансированному));</w:t>
      </w:r>
    </w:p>
    <w:p w14:paraId="4CB55937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- предоставление отчетов об использовании бюджетных средств, выделенных на предоставление субсидий;</w:t>
      </w:r>
    </w:p>
    <w:p w14:paraId="642C6CD1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- установление норматива стоимости 1 кв. м общей площади жилых помещений для расчета размера субсидий, предоставляемых для улучшения жилищных условий.</w:t>
      </w:r>
    </w:p>
    <w:p w14:paraId="175785F7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Срок реализации мероприятия - 2023 - 2030 годы.</w:t>
      </w:r>
    </w:p>
    <w:p w14:paraId="13BB07C2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3. Изготовление технической и проектной документации на объекты недвижимого имущества, относящиеся к жилищному фонду.</w:t>
      </w:r>
    </w:p>
    <w:p w14:paraId="09256BB5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В рамках мероприятия обеспечивается:</w:t>
      </w:r>
    </w:p>
    <w:p w14:paraId="7BA1A424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- проведение работ по изготовлению технической и проектной документации в отношении жилых помещений муниципального жилищного фонда;</w:t>
      </w:r>
    </w:p>
    <w:p w14:paraId="0322EB6C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- проведение технической инвентаризации аварийных многоквартирных домов (с изготовлением технического паспорта), изготовление копий технических паспортов на аварийные многоквартирные дома.</w:t>
      </w:r>
    </w:p>
    <w:p w14:paraId="6DAE48C0" w14:textId="35CC1869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Реализация мероприятия не требует дополнительной детализации порядка расходования бюдже</w:t>
      </w:r>
      <w:r w:rsidR="000D6D2C">
        <w:rPr>
          <w:rFonts w:eastAsia="Calibri"/>
          <w:sz w:val="28"/>
          <w:szCs w:val="28"/>
          <w:lang w:eastAsia="en-US"/>
        </w:rPr>
        <w:t xml:space="preserve">тных средств, </w:t>
      </w:r>
      <w:r w:rsidR="000D6D2C" w:rsidRPr="00F9692E">
        <w:rPr>
          <w:sz w:val="28"/>
          <w:szCs w:val="28"/>
          <w:highlight w:val="yellow"/>
        </w:rPr>
        <w:t>принятие муниципального правового акта, устанавливающего расходное обязательство, не требуется.</w:t>
      </w:r>
    </w:p>
    <w:p w14:paraId="5229E8A2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Финансовое обеспечение мероприятия осуществляется за счет:</w:t>
      </w:r>
    </w:p>
    <w:p w14:paraId="2CCE7B6D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- бюджетных ассигнований городского бюджета.</w:t>
      </w:r>
    </w:p>
    <w:p w14:paraId="0861BFA5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Срок выполнения мероприятия - 2023 - 2030 годы.</w:t>
      </w:r>
    </w:p>
    <w:p w14:paraId="2901D584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4. Оценка рыночной стоимости объектов недвижимого имущества.</w:t>
      </w:r>
    </w:p>
    <w:p w14:paraId="4668E1C0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В рамках мероприятия обеспечивается проведение оценки рыночной стоимости объектов недвижимого имущества, а именно:</w:t>
      </w:r>
    </w:p>
    <w:p w14:paraId="40A95073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E6938">
        <w:rPr>
          <w:rFonts w:eastAsia="Calibri"/>
          <w:sz w:val="28"/>
          <w:szCs w:val="28"/>
          <w:lang w:eastAsia="en-US"/>
        </w:rPr>
        <w:t xml:space="preserve">- жилых помещений муниципального жилищного фонда, предоставленных на основании судебных решений гражданам, состоящим на учете в качестве </w:t>
      </w:r>
      <w:r w:rsidRPr="009E6938">
        <w:rPr>
          <w:rFonts w:eastAsia="Calibri"/>
          <w:sz w:val="28"/>
          <w:szCs w:val="28"/>
          <w:lang w:eastAsia="en-US"/>
        </w:rPr>
        <w:lastRenderedPageBreak/>
        <w:t>нуждающихся в жилых помещениях, на условиях договоров социального найма, договоров найма жилых помещений специализированного жилищного фонда, но обязанность по обеспечению жилыми помещениями которых возложена на субъект Российской Федерации и на Российскую Федерацию;</w:t>
      </w:r>
      <w:proofErr w:type="gramEnd"/>
    </w:p>
    <w:p w14:paraId="3A80337B" w14:textId="222BC3DF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 xml:space="preserve">- </w:t>
      </w:r>
      <w:r w:rsidRPr="00062C71">
        <w:rPr>
          <w:rFonts w:eastAsia="Calibri"/>
          <w:sz w:val="28"/>
          <w:szCs w:val="28"/>
          <w:highlight w:val="yellow"/>
          <w:lang w:eastAsia="en-US"/>
        </w:rPr>
        <w:t xml:space="preserve">жилых помещений </w:t>
      </w:r>
      <w:r w:rsidR="00062C71" w:rsidRPr="00062C71">
        <w:rPr>
          <w:rFonts w:eastAsia="Calibri"/>
          <w:sz w:val="28"/>
          <w:szCs w:val="28"/>
          <w:highlight w:val="yellow"/>
          <w:lang w:eastAsia="en-US"/>
        </w:rPr>
        <w:t xml:space="preserve">и земельных участков </w:t>
      </w:r>
      <w:r w:rsidRPr="00062C71">
        <w:rPr>
          <w:rFonts w:eastAsia="Calibri"/>
          <w:sz w:val="28"/>
          <w:szCs w:val="28"/>
          <w:highlight w:val="yellow"/>
          <w:lang w:eastAsia="en-US"/>
        </w:rPr>
        <w:t>должников, которым были выданы ипотечные займы на приобретение благоустроенных жилых помещений и которые не осуществляют возврат платежей по выданным кредитам;</w:t>
      </w:r>
    </w:p>
    <w:p w14:paraId="37FC41B4" w14:textId="753F0A1B" w:rsidR="009E6938" w:rsidRPr="009E6938" w:rsidRDefault="009E6938" w:rsidP="00062C71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 xml:space="preserve">- </w:t>
      </w:r>
      <w:r w:rsidR="000D6D2C" w:rsidRPr="000D6D2C">
        <w:rPr>
          <w:rFonts w:eastAsiaTheme="minorHAnsi"/>
          <w:sz w:val="28"/>
          <w:szCs w:val="28"/>
          <w:highlight w:val="yellow"/>
          <w:lang w:eastAsia="en-US"/>
        </w:rPr>
        <w:t xml:space="preserve">объектов муниципального жилищного фонда, подлежащих продаже в соответствии </w:t>
      </w:r>
      <w:r w:rsidRPr="000D6D2C">
        <w:rPr>
          <w:rFonts w:eastAsia="Calibri"/>
          <w:sz w:val="28"/>
          <w:szCs w:val="28"/>
          <w:highlight w:val="yellow"/>
          <w:lang w:eastAsia="en-US"/>
        </w:rPr>
        <w:t xml:space="preserve">с </w:t>
      </w:r>
      <w:hyperlink r:id="rId27">
        <w:r w:rsidR="000D6D2C" w:rsidRPr="000D6D2C">
          <w:rPr>
            <w:rFonts w:eastAsiaTheme="minorHAnsi"/>
            <w:sz w:val="28"/>
            <w:szCs w:val="28"/>
            <w:highlight w:val="yellow"/>
            <w:lang w:eastAsia="en-US"/>
          </w:rPr>
          <w:t>Порядком</w:t>
        </w:r>
      </w:hyperlink>
      <w:r w:rsidR="000D6D2C" w:rsidRPr="000D6D2C">
        <w:rPr>
          <w:rFonts w:eastAsiaTheme="minorHAnsi"/>
          <w:sz w:val="28"/>
          <w:szCs w:val="28"/>
          <w:highlight w:val="yellow"/>
          <w:lang w:eastAsia="en-US"/>
        </w:rPr>
        <w:t xml:space="preserve"> продажи объектов муниципального жилищного фонда городского округа Иваново, утвержденным решением Ивановской городской Думы от 05.10.2022 № 299</w:t>
      </w:r>
      <w:r w:rsidRPr="000D6D2C">
        <w:rPr>
          <w:rFonts w:eastAsia="Calibri"/>
          <w:sz w:val="28"/>
          <w:szCs w:val="28"/>
          <w:highlight w:val="yellow"/>
          <w:lang w:eastAsia="en-US"/>
        </w:rPr>
        <w:t>.</w:t>
      </w:r>
    </w:p>
    <w:p w14:paraId="63715D32" w14:textId="665A2480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Реализация мероприятия не требует дополнительной детализации порядка расходов</w:t>
      </w:r>
      <w:r w:rsidR="000D6D2C">
        <w:rPr>
          <w:rFonts w:eastAsia="Calibri"/>
          <w:sz w:val="28"/>
          <w:szCs w:val="28"/>
          <w:lang w:eastAsia="en-US"/>
        </w:rPr>
        <w:t xml:space="preserve">ания бюджетных средств, </w:t>
      </w:r>
      <w:r w:rsidR="000D6D2C" w:rsidRPr="00F9692E">
        <w:rPr>
          <w:sz w:val="28"/>
          <w:szCs w:val="28"/>
          <w:highlight w:val="yellow"/>
        </w:rPr>
        <w:t>принятие муниципального правового акта, устанавливающего расходное обязательство, не требуется.</w:t>
      </w:r>
    </w:p>
    <w:p w14:paraId="0F1139F5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Финансовое обеспечение мероприятия осуществляется за счет:</w:t>
      </w:r>
    </w:p>
    <w:p w14:paraId="22E929F9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- бюджетных ассигнований городского бюджета.</w:t>
      </w:r>
    </w:p>
    <w:p w14:paraId="65FBF13F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Срок выполнения мероприятия - 2023 - 2030 годы.</w:t>
      </w:r>
    </w:p>
    <w:p w14:paraId="0D62FC25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5. Оценка ущерба, причиненного муниципальному жилищному фонду в результате противоправных действий юридических и физических лиц.</w:t>
      </w:r>
    </w:p>
    <w:p w14:paraId="296FCD64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Мероприятие направлено на определение размера материального ущерба муниципальному жилищному фонду, причиненного в результате залива, пожара и иных противоправных действий юридических и физических лиц.</w:t>
      </w:r>
    </w:p>
    <w:p w14:paraId="412746C7" w14:textId="0DD15F14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Реализация мероприятия не требует дополнительной детализации порядка</w:t>
      </w:r>
      <w:r w:rsidR="000D6D2C">
        <w:rPr>
          <w:rFonts w:eastAsia="Calibri"/>
          <w:sz w:val="28"/>
          <w:szCs w:val="28"/>
          <w:lang w:eastAsia="en-US"/>
        </w:rPr>
        <w:t xml:space="preserve"> расходования бюджетных средств,</w:t>
      </w:r>
      <w:r w:rsidR="000D6D2C" w:rsidRPr="000D6D2C">
        <w:rPr>
          <w:sz w:val="28"/>
          <w:szCs w:val="28"/>
          <w:highlight w:val="yellow"/>
        </w:rPr>
        <w:t xml:space="preserve"> </w:t>
      </w:r>
      <w:r w:rsidR="000D6D2C" w:rsidRPr="00F9692E">
        <w:rPr>
          <w:sz w:val="28"/>
          <w:szCs w:val="28"/>
          <w:highlight w:val="yellow"/>
        </w:rPr>
        <w:t>принятие муниципального правового акта, устанавливающего расходное обязательство, не требуется.</w:t>
      </w:r>
    </w:p>
    <w:p w14:paraId="1AD304C8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Финансовое обеспечение мероприятия осуществляется за счет:</w:t>
      </w:r>
    </w:p>
    <w:p w14:paraId="2C6B20E2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- бюджетных ассигнований городского бюджета.</w:t>
      </w:r>
    </w:p>
    <w:p w14:paraId="24D948BB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Срок выполнения мероприятия - 2023 - 2030 годы.</w:t>
      </w:r>
    </w:p>
    <w:p w14:paraId="3EC8047A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6. Привлечение экспертов и специалистов в рамках судебных споров по жилищным вопросам.</w:t>
      </w:r>
    </w:p>
    <w:p w14:paraId="1A608E4B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E6938">
        <w:rPr>
          <w:rFonts w:eastAsia="Calibri"/>
          <w:sz w:val="28"/>
          <w:szCs w:val="28"/>
          <w:lang w:eastAsia="en-US"/>
        </w:rPr>
        <w:t>Мероприятие направлено на оплату услуг, связанных с проведением судебных экспертиз, привлечением специалистов (в том числе путем подготовки отзыва (рецензии), получения консультаций, пояснений, привлечения экспертов и специалистов для участия в судебных заседаниях), при возникновении в судебных процессах вопросов, требующих специальных знаний, для решения задач в области жилищных правоотношений.</w:t>
      </w:r>
      <w:proofErr w:type="gramEnd"/>
    </w:p>
    <w:p w14:paraId="053FA226" w14:textId="490C3ADC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Реализация мероприятия не требует дополнительной детализации порядка</w:t>
      </w:r>
      <w:r w:rsidR="000D6D2C">
        <w:rPr>
          <w:rFonts w:eastAsia="Calibri"/>
          <w:sz w:val="28"/>
          <w:szCs w:val="28"/>
          <w:lang w:eastAsia="en-US"/>
        </w:rPr>
        <w:t xml:space="preserve"> расходования бюджетных средств,</w:t>
      </w:r>
      <w:r w:rsidR="000D6D2C" w:rsidRPr="000D6D2C">
        <w:rPr>
          <w:sz w:val="28"/>
          <w:szCs w:val="28"/>
          <w:highlight w:val="yellow"/>
        </w:rPr>
        <w:t xml:space="preserve"> </w:t>
      </w:r>
      <w:r w:rsidR="000D6D2C" w:rsidRPr="00F9692E">
        <w:rPr>
          <w:sz w:val="28"/>
          <w:szCs w:val="28"/>
          <w:highlight w:val="yellow"/>
        </w:rPr>
        <w:t>принятие муниципального правового акта, устанавливающего расходное обязательство, не требуется.</w:t>
      </w:r>
    </w:p>
    <w:p w14:paraId="753C498B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Финансовое обеспечение мероприятия осуществляется за счет:</w:t>
      </w:r>
    </w:p>
    <w:p w14:paraId="24DE4D1D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- бюджетных ассигнований городского бюджета.</w:t>
      </w:r>
    </w:p>
    <w:p w14:paraId="7F410F7F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Срок выполнения мероприятия - 2023 - 2030 годы.</w:t>
      </w:r>
    </w:p>
    <w:p w14:paraId="7DFC83A7" w14:textId="77777777" w:rsidR="009E6938" w:rsidRPr="009E6938" w:rsidRDefault="009E6938" w:rsidP="005D31E5">
      <w:pPr>
        <w:keepNext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938">
        <w:rPr>
          <w:rFonts w:eastAsia="Calibri"/>
          <w:sz w:val="28"/>
          <w:szCs w:val="28"/>
          <w:lang w:eastAsia="en-US"/>
        </w:rPr>
        <w:t>Исполнителем мероприятий подпрограммы является управление жилищной политики и ипотечного кредитования Администрации города Иванова.</w:t>
      </w:r>
    </w:p>
    <w:p w14:paraId="4A87B897" w14:textId="00E62103" w:rsidR="007A2AFF" w:rsidRPr="00801339" w:rsidRDefault="007A2AFF" w:rsidP="005D31E5">
      <w:pPr>
        <w:keepNext/>
        <w:widowControl w:val="0"/>
        <w:autoSpaceDE w:val="0"/>
        <w:autoSpaceDN w:val="0"/>
        <w:adjustRightInd w:val="0"/>
        <w:spacing w:before="200"/>
        <w:jc w:val="both"/>
        <w:rPr>
          <w:sz w:val="20"/>
          <w:szCs w:val="20"/>
        </w:rPr>
      </w:pPr>
      <w:r w:rsidRPr="00801339">
        <w:rPr>
          <w:sz w:val="20"/>
          <w:szCs w:val="20"/>
        </w:rPr>
        <w:lastRenderedPageBreak/>
        <w:t>Таблица 2. Бюджетные ассигнования на выполнение мероприятий подпрограммы</w:t>
      </w:r>
      <w:r w:rsidRPr="00801339">
        <w:rPr>
          <w:rFonts w:ascii="Arial" w:hAnsi="Arial" w:cs="Arial"/>
          <w:sz w:val="20"/>
          <w:szCs w:val="20"/>
        </w:rPr>
        <w:t xml:space="preserve">                               </w:t>
      </w:r>
      <w:r w:rsidR="003C2300">
        <w:rPr>
          <w:rFonts w:ascii="Arial" w:hAnsi="Arial" w:cs="Arial"/>
          <w:sz w:val="20"/>
          <w:szCs w:val="20"/>
        </w:rPr>
        <w:tab/>
      </w:r>
      <w:r w:rsidRPr="00801339">
        <w:rPr>
          <w:rFonts w:ascii="Arial" w:hAnsi="Arial" w:cs="Arial"/>
          <w:sz w:val="20"/>
          <w:szCs w:val="20"/>
        </w:rPr>
        <w:t xml:space="preserve">       </w:t>
      </w:r>
      <w:r w:rsidR="003C2300">
        <w:rPr>
          <w:sz w:val="20"/>
          <w:szCs w:val="20"/>
        </w:rPr>
        <w:t>(</w:t>
      </w:r>
      <w:r w:rsidRPr="00801339">
        <w:rPr>
          <w:sz w:val="20"/>
          <w:szCs w:val="20"/>
        </w:rPr>
        <w:t>руб.)</w:t>
      </w:r>
    </w:p>
    <w:tbl>
      <w:tblPr>
        <w:tblStyle w:val="210"/>
        <w:tblW w:w="5000" w:type="pct"/>
        <w:tblLook w:val="04A0" w:firstRow="1" w:lastRow="0" w:firstColumn="1" w:lastColumn="0" w:noHBand="0" w:noVBand="1"/>
      </w:tblPr>
      <w:tblGrid>
        <w:gridCol w:w="315"/>
        <w:gridCol w:w="3349"/>
        <w:gridCol w:w="1516"/>
        <w:gridCol w:w="1347"/>
        <w:gridCol w:w="1421"/>
        <w:gridCol w:w="1364"/>
        <w:gridCol w:w="1007"/>
      </w:tblGrid>
      <w:tr w:rsidR="003D0C98" w:rsidRPr="00801339" w14:paraId="2951895F" w14:textId="77777777" w:rsidTr="005767A9">
        <w:tc>
          <w:tcPr>
            <w:tcW w:w="151" w:type="pct"/>
          </w:tcPr>
          <w:p w14:paraId="53C14A74" w14:textId="77777777" w:rsidR="00451D78" w:rsidRPr="00801339" w:rsidRDefault="00451D78" w:rsidP="005D31E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80133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23" w:type="pct"/>
          </w:tcPr>
          <w:p w14:paraId="39521690" w14:textId="77777777" w:rsidR="00451D78" w:rsidRPr="00801339" w:rsidRDefault="00451D78" w:rsidP="005D31E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801339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35" w:type="pct"/>
          </w:tcPr>
          <w:p w14:paraId="1D3864A9" w14:textId="77777777" w:rsidR="00451D78" w:rsidRPr="00801339" w:rsidRDefault="00451D78" w:rsidP="005D31E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801339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653" w:type="pct"/>
          </w:tcPr>
          <w:p w14:paraId="177A72C6" w14:textId="086861EB" w:rsidR="00451D78" w:rsidRPr="00801339" w:rsidRDefault="00451D78" w:rsidP="005D31E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80133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23*</w:t>
            </w:r>
          </w:p>
        </w:tc>
        <w:tc>
          <w:tcPr>
            <w:tcW w:w="689" w:type="pct"/>
          </w:tcPr>
          <w:p w14:paraId="4F91E56E" w14:textId="368DF400" w:rsidR="00451D78" w:rsidRPr="00801339" w:rsidRDefault="00451D78" w:rsidP="005D31E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801339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4*</w:t>
            </w:r>
          </w:p>
        </w:tc>
        <w:tc>
          <w:tcPr>
            <w:tcW w:w="661" w:type="pct"/>
          </w:tcPr>
          <w:p w14:paraId="2B1B7C16" w14:textId="57BA4C75" w:rsidR="00451D78" w:rsidRPr="00801339" w:rsidRDefault="00451D78" w:rsidP="005D31E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801339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5*</w:t>
            </w:r>
          </w:p>
        </w:tc>
        <w:tc>
          <w:tcPr>
            <w:tcW w:w="488" w:type="pct"/>
          </w:tcPr>
          <w:p w14:paraId="58742AA3" w14:textId="63DB92F8" w:rsidR="00451D78" w:rsidRPr="00801339" w:rsidRDefault="00451D78" w:rsidP="005D31E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801339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6-2030</w:t>
            </w:r>
            <w:r w:rsidRPr="00801339">
              <w:rPr>
                <w:b/>
                <w:sz w:val="20"/>
                <w:szCs w:val="20"/>
              </w:rPr>
              <w:t>*</w:t>
            </w:r>
          </w:p>
        </w:tc>
      </w:tr>
      <w:tr w:rsidR="00700CFB" w:rsidRPr="00801339" w14:paraId="6E3BED79" w14:textId="77777777" w:rsidTr="00E72240">
        <w:tc>
          <w:tcPr>
            <w:tcW w:w="2509" w:type="pct"/>
            <w:gridSpan w:val="3"/>
          </w:tcPr>
          <w:p w14:paraId="380FCD0A" w14:textId="77777777" w:rsidR="00B20408" w:rsidRPr="00801339" w:rsidRDefault="00B20408" w:rsidP="005D31E5">
            <w:pPr>
              <w:keepNext/>
              <w:contextualSpacing/>
              <w:rPr>
                <w:sz w:val="22"/>
                <w:szCs w:val="22"/>
              </w:rPr>
            </w:pPr>
            <w:r w:rsidRPr="00801339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653" w:type="pct"/>
          </w:tcPr>
          <w:p w14:paraId="5139D611" w14:textId="28482AC2" w:rsidR="00B20408" w:rsidRPr="00E72240" w:rsidRDefault="00B20408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7 283 790,00</w:t>
            </w:r>
          </w:p>
        </w:tc>
        <w:tc>
          <w:tcPr>
            <w:tcW w:w="689" w:type="pct"/>
          </w:tcPr>
          <w:p w14:paraId="32D6376C" w14:textId="702089EE" w:rsidR="00B20408" w:rsidRPr="00E72240" w:rsidRDefault="00B20408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7 283 790,00</w:t>
            </w:r>
          </w:p>
        </w:tc>
        <w:tc>
          <w:tcPr>
            <w:tcW w:w="661" w:type="pct"/>
          </w:tcPr>
          <w:p w14:paraId="5F18FDA1" w14:textId="7AE31CF3" w:rsidR="00B20408" w:rsidRPr="00E72240" w:rsidRDefault="00B20408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7 283 790,00</w:t>
            </w:r>
          </w:p>
        </w:tc>
        <w:tc>
          <w:tcPr>
            <w:tcW w:w="488" w:type="pct"/>
          </w:tcPr>
          <w:p w14:paraId="5CC6E9B2" w14:textId="5D1C663E" w:rsidR="00B20408" w:rsidRPr="00E72240" w:rsidRDefault="00B20408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700CFB" w:rsidRPr="00801339" w14:paraId="1ADCEA9D" w14:textId="77777777" w:rsidTr="00E72240">
        <w:tc>
          <w:tcPr>
            <w:tcW w:w="2509" w:type="pct"/>
            <w:gridSpan w:val="3"/>
          </w:tcPr>
          <w:p w14:paraId="0C1234A5" w14:textId="77777777" w:rsidR="00B20408" w:rsidRPr="00801339" w:rsidRDefault="00B20408" w:rsidP="005D31E5">
            <w:pPr>
              <w:keepNext/>
              <w:contextualSpacing/>
              <w:rPr>
                <w:sz w:val="22"/>
                <w:szCs w:val="22"/>
              </w:rPr>
            </w:pPr>
            <w:r w:rsidRPr="00801339">
              <w:rPr>
                <w:rFonts w:cs="Tahoma"/>
                <w:sz w:val="22"/>
                <w:szCs w:val="22"/>
              </w:rPr>
              <w:t>- бюджет города</w:t>
            </w:r>
          </w:p>
        </w:tc>
        <w:tc>
          <w:tcPr>
            <w:tcW w:w="653" w:type="pct"/>
          </w:tcPr>
          <w:p w14:paraId="317A50D2" w14:textId="6B370781" w:rsidR="00B20408" w:rsidRPr="00E72240" w:rsidRDefault="00B20408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7 283 790,00</w:t>
            </w:r>
          </w:p>
        </w:tc>
        <w:tc>
          <w:tcPr>
            <w:tcW w:w="689" w:type="pct"/>
          </w:tcPr>
          <w:p w14:paraId="3C7B4894" w14:textId="44C3F7DC" w:rsidR="00B20408" w:rsidRPr="00E72240" w:rsidRDefault="00B20408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7 283 790,00</w:t>
            </w:r>
          </w:p>
        </w:tc>
        <w:tc>
          <w:tcPr>
            <w:tcW w:w="661" w:type="pct"/>
          </w:tcPr>
          <w:p w14:paraId="609C29C2" w14:textId="3DBEF2FC" w:rsidR="00B20408" w:rsidRPr="00E72240" w:rsidRDefault="00B20408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7 283 790,00</w:t>
            </w:r>
          </w:p>
        </w:tc>
        <w:tc>
          <w:tcPr>
            <w:tcW w:w="488" w:type="pct"/>
          </w:tcPr>
          <w:p w14:paraId="61FAE911" w14:textId="000CA208" w:rsidR="00B20408" w:rsidRPr="00E72240" w:rsidRDefault="00B20408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700CFB" w:rsidRPr="00801339" w14:paraId="752777E0" w14:textId="77777777" w:rsidTr="00E72240">
        <w:tc>
          <w:tcPr>
            <w:tcW w:w="2509" w:type="pct"/>
            <w:gridSpan w:val="3"/>
          </w:tcPr>
          <w:p w14:paraId="2821388B" w14:textId="77777777" w:rsidR="00451D78" w:rsidRPr="00801339" w:rsidRDefault="00451D78" w:rsidP="005D31E5">
            <w:pPr>
              <w:keepNext/>
              <w:contextualSpacing/>
              <w:rPr>
                <w:sz w:val="22"/>
                <w:szCs w:val="22"/>
              </w:rPr>
            </w:pPr>
            <w:r w:rsidRPr="00801339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653" w:type="pct"/>
          </w:tcPr>
          <w:p w14:paraId="1D82E61E" w14:textId="77777777" w:rsidR="00451D78" w:rsidRPr="00E72240" w:rsidRDefault="00451D78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689" w:type="pct"/>
          </w:tcPr>
          <w:p w14:paraId="41C2DA86" w14:textId="77777777" w:rsidR="00451D78" w:rsidRPr="00E72240" w:rsidRDefault="00451D78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661" w:type="pct"/>
          </w:tcPr>
          <w:p w14:paraId="6B462769" w14:textId="77777777" w:rsidR="00451D78" w:rsidRPr="00E72240" w:rsidRDefault="00451D78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488" w:type="pct"/>
          </w:tcPr>
          <w:p w14:paraId="7D62D416" w14:textId="77777777" w:rsidR="00451D78" w:rsidRPr="00E72240" w:rsidRDefault="00451D78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700CFB" w:rsidRPr="00801339" w14:paraId="62660450" w14:textId="77777777" w:rsidTr="00E72240">
        <w:tc>
          <w:tcPr>
            <w:tcW w:w="2509" w:type="pct"/>
            <w:gridSpan w:val="3"/>
          </w:tcPr>
          <w:p w14:paraId="062ED1FA" w14:textId="77777777" w:rsidR="00451D78" w:rsidRPr="00801339" w:rsidRDefault="00451D78" w:rsidP="005D31E5">
            <w:pPr>
              <w:keepNext/>
              <w:contextualSpacing/>
              <w:rPr>
                <w:rFonts w:cs="Tahoma"/>
                <w:sz w:val="22"/>
                <w:szCs w:val="22"/>
              </w:rPr>
            </w:pPr>
            <w:r w:rsidRPr="00801339">
              <w:rPr>
                <w:rFonts w:cs="Tahoma"/>
                <w:sz w:val="22"/>
                <w:szCs w:val="22"/>
              </w:rPr>
              <w:t>- федеральный бюджет</w:t>
            </w:r>
          </w:p>
        </w:tc>
        <w:tc>
          <w:tcPr>
            <w:tcW w:w="653" w:type="pct"/>
          </w:tcPr>
          <w:p w14:paraId="4D3A1233" w14:textId="77777777" w:rsidR="00451D78" w:rsidRPr="00E72240" w:rsidRDefault="00451D78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689" w:type="pct"/>
          </w:tcPr>
          <w:p w14:paraId="47D91913" w14:textId="77777777" w:rsidR="00451D78" w:rsidRPr="00E72240" w:rsidRDefault="00451D78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661" w:type="pct"/>
          </w:tcPr>
          <w:p w14:paraId="6EA3D2FA" w14:textId="77777777" w:rsidR="00451D78" w:rsidRPr="00E72240" w:rsidRDefault="00451D78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488" w:type="pct"/>
          </w:tcPr>
          <w:p w14:paraId="1DE1C24C" w14:textId="77777777" w:rsidR="00451D78" w:rsidRPr="00E72240" w:rsidRDefault="00451D78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3D0C98" w:rsidRPr="00801339" w14:paraId="0FBC2B2E" w14:textId="77777777" w:rsidTr="00E72240">
        <w:tc>
          <w:tcPr>
            <w:tcW w:w="151" w:type="pct"/>
            <w:vMerge w:val="restart"/>
          </w:tcPr>
          <w:p w14:paraId="7EC05BAF" w14:textId="77777777" w:rsidR="003D0C98" w:rsidRPr="00801339" w:rsidRDefault="003D0C98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01339">
              <w:rPr>
                <w:sz w:val="20"/>
                <w:szCs w:val="20"/>
              </w:rPr>
              <w:t>1</w:t>
            </w:r>
          </w:p>
        </w:tc>
        <w:tc>
          <w:tcPr>
            <w:tcW w:w="1623" w:type="pct"/>
          </w:tcPr>
          <w:p w14:paraId="348A349F" w14:textId="39306929" w:rsidR="003D0C98" w:rsidRPr="00B20408" w:rsidRDefault="003D0C98" w:rsidP="005D31E5">
            <w:pPr>
              <w:keepNext/>
              <w:contextualSpacing/>
              <w:rPr>
                <w:sz w:val="22"/>
                <w:szCs w:val="22"/>
              </w:rPr>
            </w:pPr>
            <w:r w:rsidRPr="00B20408">
              <w:rPr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735" w:type="pct"/>
            <w:vMerge w:val="restart"/>
            <w:vAlign w:val="center"/>
          </w:tcPr>
          <w:p w14:paraId="35118EE8" w14:textId="77777777" w:rsidR="003D0C98" w:rsidRPr="00801339" w:rsidRDefault="003D0C98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01339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653" w:type="pct"/>
          </w:tcPr>
          <w:p w14:paraId="7DA41745" w14:textId="35DC0E93" w:rsidR="003D0C98" w:rsidRPr="00E72240" w:rsidRDefault="003D0C98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5 582 280,00</w:t>
            </w:r>
          </w:p>
        </w:tc>
        <w:tc>
          <w:tcPr>
            <w:tcW w:w="689" w:type="pct"/>
          </w:tcPr>
          <w:p w14:paraId="1B1DACBA" w14:textId="5273832A" w:rsidR="003D0C98" w:rsidRPr="00E72240" w:rsidRDefault="003D0C98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5 582 280,00</w:t>
            </w:r>
          </w:p>
        </w:tc>
        <w:tc>
          <w:tcPr>
            <w:tcW w:w="661" w:type="pct"/>
          </w:tcPr>
          <w:p w14:paraId="5C781C62" w14:textId="0CDCFAE0" w:rsidR="003D0C98" w:rsidRPr="00E72240" w:rsidRDefault="003D0C98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5 582 280,00</w:t>
            </w:r>
          </w:p>
        </w:tc>
        <w:tc>
          <w:tcPr>
            <w:tcW w:w="488" w:type="pct"/>
          </w:tcPr>
          <w:p w14:paraId="06E5BA04" w14:textId="1C408537" w:rsidR="003D0C98" w:rsidRPr="00E72240" w:rsidRDefault="003D0C98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3D0C98" w:rsidRPr="00801339" w14:paraId="56378972" w14:textId="77777777" w:rsidTr="00E72240">
        <w:tc>
          <w:tcPr>
            <w:tcW w:w="151" w:type="pct"/>
            <w:vMerge/>
          </w:tcPr>
          <w:p w14:paraId="40D13876" w14:textId="77777777" w:rsidR="003D0C98" w:rsidRPr="00801339" w:rsidRDefault="003D0C98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pct"/>
          </w:tcPr>
          <w:p w14:paraId="356FDBE9" w14:textId="3B2E78CB" w:rsidR="003D0C98" w:rsidRPr="00B20408" w:rsidRDefault="003D0C98" w:rsidP="005D31E5">
            <w:pPr>
              <w:keepNext/>
              <w:contextualSpacing/>
              <w:rPr>
                <w:sz w:val="22"/>
                <w:szCs w:val="22"/>
              </w:rPr>
            </w:pPr>
            <w:r w:rsidRPr="00B20408">
              <w:rPr>
                <w:sz w:val="22"/>
                <w:szCs w:val="22"/>
              </w:rPr>
              <w:t>- бюджет города, в том числе:</w:t>
            </w:r>
          </w:p>
        </w:tc>
        <w:tc>
          <w:tcPr>
            <w:tcW w:w="735" w:type="pct"/>
            <w:vMerge/>
            <w:vAlign w:val="center"/>
          </w:tcPr>
          <w:p w14:paraId="1F5459B4" w14:textId="77777777" w:rsidR="003D0C98" w:rsidRPr="00801339" w:rsidRDefault="003D0C98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020222FD" w14:textId="1CB1EDA4" w:rsidR="003D0C98" w:rsidRPr="00E72240" w:rsidRDefault="003D0C98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5 582 280,00</w:t>
            </w:r>
          </w:p>
        </w:tc>
        <w:tc>
          <w:tcPr>
            <w:tcW w:w="689" w:type="pct"/>
          </w:tcPr>
          <w:p w14:paraId="2704FA29" w14:textId="36AD4C50" w:rsidR="003D0C98" w:rsidRPr="00E72240" w:rsidRDefault="003D0C98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5 582 280,00</w:t>
            </w:r>
          </w:p>
        </w:tc>
        <w:tc>
          <w:tcPr>
            <w:tcW w:w="661" w:type="pct"/>
          </w:tcPr>
          <w:p w14:paraId="04FDBDDC" w14:textId="31FE4971" w:rsidR="003D0C98" w:rsidRPr="00E72240" w:rsidRDefault="003D0C98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5 582 280,00</w:t>
            </w:r>
          </w:p>
        </w:tc>
        <w:tc>
          <w:tcPr>
            <w:tcW w:w="488" w:type="pct"/>
          </w:tcPr>
          <w:p w14:paraId="15694591" w14:textId="52B60716" w:rsidR="003D0C98" w:rsidRPr="00E72240" w:rsidRDefault="003D0C98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3D0C98" w:rsidRPr="00801339" w14:paraId="159CBFA6" w14:textId="77777777" w:rsidTr="00E72240">
        <w:tc>
          <w:tcPr>
            <w:tcW w:w="151" w:type="pct"/>
            <w:vMerge/>
          </w:tcPr>
          <w:p w14:paraId="2BA0C3EA" w14:textId="77777777" w:rsidR="003D0C98" w:rsidRPr="00801339" w:rsidRDefault="003D0C98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pct"/>
          </w:tcPr>
          <w:p w14:paraId="5188B841" w14:textId="32B5061B" w:rsidR="003D0C98" w:rsidRPr="00B20408" w:rsidRDefault="003D0C98" w:rsidP="005D31E5">
            <w:pPr>
              <w:keepNext/>
              <w:contextualSpacing/>
              <w:rPr>
                <w:rFonts w:cs="Tahoma"/>
                <w:sz w:val="22"/>
                <w:szCs w:val="22"/>
              </w:rPr>
            </w:pPr>
            <w:r w:rsidRPr="00B20408">
              <w:rPr>
                <w:sz w:val="22"/>
                <w:szCs w:val="22"/>
              </w:rPr>
              <w:t>средства на предоставление дополнительной социальной выплаты</w:t>
            </w:r>
          </w:p>
        </w:tc>
        <w:tc>
          <w:tcPr>
            <w:tcW w:w="735" w:type="pct"/>
            <w:vMerge/>
            <w:vAlign w:val="center"/>
          </w:tcPr>
          <w:p w14:paraId="05118410" w14:textId="77777777" w:rsidR="003D0C98" w:rsidRPr="00801339" w:rsidRDefault="003D0C98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0C040340" w14:textId="660E5C7A" w:rsidR="003D0C98" w:rsidRPr="00E511C0" w:rsidRDefault="003D0C98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276 655,50</w:t>
            </w:r>
          </w:p>
        </w:tc>
        <w:tc>
          <w:tcPr>
            <w:tcW w:w="689" w:type="pct"/>
          </w:tcPr>
          <w:p w14:paraId="10FD72E3" w14:textId="78B0F23D" w:rsidR="003D0C98" w:rsidRPr="00E511C0" w:rsidRDefault="003D0C98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276 655,50</w:t>
            </w:r>
          </w:p>
        </w:tc>
        <w:tc>
          <w:tcPr>
            <w:tcW w:w="661" w:type="pct"/>
          </w:tcPr>
          <w:p w14:paraId="662D30A0" w14:textId="2C7255DA" w:rsidR="003D0C98" w:rsidRPr="00E511C0" w:rsidRDefault="003D0C98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276 655,50</w:t>
            </w:r>
          </w:p>
        </w:tc>
        <w:tc>
          <w:tcPr>
            <w:tcW w:w="488" w:type="pct"/>
          </w:tcPr>
          <w:p w14:paraId="6EAF52DF" w14:textId="71718BC4" w:rsidR="003D0C98" w:rsidRPr="00E72240" w:rsidRDefault="003D0C98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3D0C98" w:rsidRPr="00801339" w14:paraId="02BB0317" w14:textId="77777777" w:rsidTr="00E72240">
        <w:tc>
          <w:tcPr>
            <w:tcW w:w="151" w:type="pct"/>
            <w:vMerge/>
          </w:tcPr>
          <w:p w14:paraId="397100AC" w14:textId="77777777" w:rsidR="003D0C98" w:rsidRPr="00801339" w:rsidRDefault="003D0C98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pct"/>
          </w:tcPr>
          <w:p w14:paraId="3F339742" w14:textId="622FC078" w:rsidR="003D0C98" w:rsidRPr="00B20408" w:rsidRDefault="003D0C98" w:rsidP="005D31E5">
            <w:pPr>
              <w:keepNext/>
              <w:contextualSpacing/>
              <w:rPr>
                <w:sz w:val="22"/>
                <w:szCs w:val="22"/>
              </w:rPr>
            </w:pPr>
            <w:r w:rsidRPr="00B20408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735" w:type="pct"/>
            <w:vMerge/>
            <w:vAlign w:val="center"/>
          </w:tcPr>
          <w:p w14:paraId="393E9179" w14:textId="77777777" w:rsidR="003D0C98" w:rsidRPr="00801339" w:rsidRDefault="003D0C98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305FA846" w14:textId="59CE2216" w:rsidR="003D0C98" w:rsidRPr="00E511C0" w:rsidRDefault="003D0C98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-</w:t>
            </w:r>
          </w:p>
        </w:tc>
        <w:tc>
          <w:tcPr>
            <w:tcW w:w="689" w:type="pct"/>
          </w:tcPr>
          <w:p w14:paraId="60C74CAF" w14:textId="698E511A" w:rsidR="003D0C98" w:rsidRPr="00E511C0" w:rsidRDefault="003D0C98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-</w:t>
            </w:r>
          </w:p>
        </w:tc>
        <w:tc>
          <w:tcPr>
            <w:tcW w:w="661" w:type="pct"/>
          </w:tcPr>
          <w:p w14:paraId="58D5CBCF" w14:textId="53C8DC5D" w:rsidR="003D0C98" w:rsidRPr="00E511C0" w:rsidRDefault="003D0C98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-</w:t>
            </w:r>
          </w:p>
        </w:tc>
        <w:tc>
          <w:tcPr>
            <w:tcW w:w="488" w:type="pct"/>
          </w:tcPr>
          <w:p w14:paraId="1CF8B62B" w14:textId="269F983C" w:rsidR="003D0C98" w:rsidRPr="00E72240" w:rsidRDefault="003D0C98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3D0C98" w:rsidRPr="00801339" w14:paraId="7112B2F5" w14:textId="77777777" w:rsidTr="00E72240">
        <w:tc>
          <w:tcPr>
            <w:tcW w:w="151" w:type="pct"/>
            <w:vMerge/>
          </w:tcPr>
          <w:p w14:paraId="5B723FD4" w14:textId="77777777" w:rsidR="003D0C98" w:rsidRPr="00801339" w:rsidRDefault="003D0C98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pct"/>
          </w:tcPr>
          <w:p w14:paraId="490783E1" w14:textId="2168F248" w:rsidR="003D0C98" w:rsidRPr="00B20408" w:rsidRDefault="003D0C98" w:rsidP="005D31E5">
            <w:pPr>
              <w:keepNext/>
              <w:contextualSpacing/>
              <w:rPr>
                <w:rFonts w:cs="Tahoma"/>
                <w:sz w:val="22"/>
                <w:szCs w:val="22"/>
              </w:rPr>
            </w:pPr>
            <w:r w:rsidRPr="00B20408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735" w:type="pct"/>
            <w:vMerge/>
            <w:vAlign w:val="center"/>
          </w:tcPr>
          <w:p w14:paraId="405B33BE" w14:textId="77777777" w:rsidR="003D0C98" w:rsidRPr="00801339" w:rsidRDefault="003D0C98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05DCD42C" w14:textId="3DFD97F7" w:rsidR="003D0C98" w:rsidRPr="00E511C0" w:rsidRDefault="003D0C98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-</w:t>
            </w:r>
          </w:p>
        </w:tc>
        <w:tc>
          <w:tcPr>
            <w:tcW w:w="689" w:type="pct"/>
          </w:tcPr>
          <w:p w14:paraId="03C44ECA" w14:textId="70DB2840" w:rsidR="003D0C98" w:rsidRPr="00E511C0" w:rsidRDefault="003D0C98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-</w:t>
            </w:r>
          </w:p>
        </w:tc>
        <w:tc>
          <w:tcPr>
            <w:tcW w:w="661" w:type="pct"/>
          </w:tcPr>
          <w:p w14:paraId="1D0F54B5" w14:textId="0D09DA4F" w:rsidR="003D0C98" w:rsidRPr="00E511C0" w:rsidRDefault="003D0C98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-</w:t>
            </w:r>
          </w:p>
        </w:tc>
        <w:tc>
          <w:tcPr>
            <w:tcW w:w="488" w:type="pct"/>
          </w:tcPr>
          <w:p w14:paraId="70315581" w14:textId="3F840364" w:rsidR="003D0C98" w:rsidRPr="00E72240" w:rsidRDefault="003D0C98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700CFB" w:rsidRPr="00801339" w14:paraId="338E45DA" w14:textId="77777777" w:rsidTr="00E72240">
        <w:tc>
          <w:tcPr>
            <w:tcW w:w="151" w:type="pct"/>
            <w:vMerge w:val="restart"/>
          </w:tcPr>
          <w:p w14:paraId="75685344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01339">
              <w:rPr>
                <w:sz w:val="20"/>
                <w:szCs w:val="20"/>
              </w:rPr>
              <w:t>2</w:t>
            </w:r>
          </w:p>
        </w:tc>
        <w:tc>
          <w:tcPr>
            <w:tcW w:w="1623" w:type="pct"/>
          </w:tcPr>
          <w:p w14:paraId="3E4F580E" w14:textId="37817307" w:rsidR="00700CFB" w:rsidRPr="00B20408" w:rsidRDefault="00700CFB" w:rsidP="005D31E5">
            <w:pPr>
              <w:keepNext/>
              <w:contextualSpacing/>
              <w:rPr>
                <w:sz w:val="22"/>
                <w:szCs w:val="22"/>
              </w:rPr>
            </w:pPr>
            <w:r w:rsidRPr="00B20408">
              <w:rPr>
                <w:sz w:val="22"/>
                <w:szCs w:val="22"/>
              </w:rPr>
              <w:t>Государственная и муниципальная поддержка граждан в сфере ипотечного жилищного кредитования</w:t>
            </w:r>
          </w:p>
        </w:tc>
        <w:tc>
          <w:tcPr>
            <w:tcW w:w="735" w:type="pct"/>
            <w:vMerge w:val="restart"/>
          </w:tcPr>
          <w:p w14:paraId="04F1F0C6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01339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653" w:type="pct"/>
          </w:tcPr>
          <w:p w14:paraId="50AE8DAE" w14:textId="31C02F34" w:rsidR="00700CFB" w:rsidRPr="00E511C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1 431 510,00</w:t>
            </w:r>
          </w:p>
        </w:tc>
        <w:tc>
          <w:tcPr>
            <w:tcW w:w="689" w:type="pct"/>
          </w:tcPr>
          <w:p w14:paraId="537E3D6D" w14:textId="04C67C0D" w:rsidR="00700CFB" w:rsidRPr="00E511C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1 431 510,00</w:t>
            </w:r>
          </w:p>
        </w:tc>
        <w:tc>
          <w:tcPr>
            <w:tcW w:w="661" w:type="pct"/>
          </w:tcPr>
          <w:p w14:paraId="2D076A0C" w14:textId="68740B73" w:rsidR="00700CFB" w:rsidRPr="00E511C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1 431 510,00</w:t>
            </w:r>
          </w:p>
        </w:tc>
        <w:tc>
          <w:tcPr>
            <w:tcW w:w="488" w:type="pct"/>
          </w:tcPr>
          <w:p w14:paraId="107C13F9" w14:textId="52574CF4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700CFB" w:rsidRPr="00801339" w14:paraId="301BCC59" w14:textId="77777777" w:rsidTr="00E72240">
        <w:tc>
          <w:tcPr>
            <w:tcW w:w="151" w:type="pct"/>
            <w:vMerge/>
          </w:tcPr>
          <w:p w14:paraId="741A96B5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pct"/>
          </w:tcPr>
          <w:p w14:paraId="3B1487C7" w14:textId="71244DCD" w:rsidR="00700CFB" w:rsidRPr="00B20408" w:rsidRDefault="00700CFB" w:rsidP="005D31E5">
            <w:pPr>
              <w:keepNext/>
              <w:contextualSpacing/>
              <w:rPr>
                <w:sz w:val="22"/>
                <w:szCs w:val="22"/>
              </w:rPr>
            </w:pPr>
            <w:r w:rsidRPr="00B20408">
              <w:rPr>
                <w:sz w:val="22"/>
                <w:szCs w:val="22"/>
              </w:rPr>
              <w:t>- бюджет города, в том числе:</w:t>
            </w:r>
          </w:p>
        </w:tc>
        <w:tc>
          <w:tcPr>
            <w:tcW w:w="735" w:type="pct"/>
            <w:vMerge/>
          </w:tcPr>
          <w:p w14:paraId="1DA9B809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1305E379" w14:textId="2304A55C" w:rsidR="00700CFB" w:rsidRPr="00E511C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1 431 510,00</w:t>
            </w:r>
          </w:p>
        </w:tc>
        <w:tc>
          <w:tcPr>
            <w:tcW w:w="689" w:type="pct"/>
          </w:tcPr>
          <w:p w14:paraId="63F46741" w14:textId="6F10A426" w:rsidR="00700CFB" w:rsidRPr="00E511C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1 431 510,00</w:t>
            </w:r>
          </w:p>
        </w:tc>
        <w:tc>
          <w:tcPr>
            <w:tcW w:w="661" w:type="pct"/>
          </w:tcPr>
          <w:p w14:paraId="322A21B3" w14:textId="0D1B7280" w:rsidR="00700CFB" w:rsidRPr="00E511C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1 431 510,00</w:t>
            </w:r>
          </w:p>
        </w:tc>
        <w:tc>
          <w:tcPr>
            <w:tcW w:w="488" w:type="pct"/>
          </w:tcPr>
          <w:p w14:paraId="155B97E3" w14:textId="4B7957C9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700CFB" w:rsidRPr="00801339" w14:paraId="5744DEE4" w14:textId="77777777" w:rsidTr="00E72240">
        <w:tc>
          <w:tcPr>
            <w:tcW w:w="151" w:type="pct"/>
            <w:vMerge/>
          </w:tcPr>
          <w:p w14:paraId="357B4654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pct"/>
          </w:tcPr>
          <w:p w14:paraId="5545CFBE" w14:textId="0828BFD9" w:rsidR="00700CFB" w:rsidRPr="00B20408" w:rsidRDefault="00700CFB" w:rsidP="005D31E5">
            <w:pPr>
              <w:keepNext/>
              <w:contextualSpacing/>
              <w:rPr>
                <w:rFonts w:cs="Tahoma"/>
                <w:sz w:val="22"/>
                <w:szCs w:val="22"/>
              </w:rPr>
            </w:pPr>
            <w:r w:rsidRPr="00B20408">
              <w:rPr>
                <w:sz w:val="22"/>
                <w:szCs w:val="22"/>
              </w:rPr>
              <w:t>средства на предоставление дополнительной субсидии</w:t>
            </w:r>
          </w:p>
        </w:tc>
        <w:tc>
          <w:tcPr>
            <w:tcW w:w="735" w:type="pct"/>
            <w:vMerge/>
          </w:tcPr>
          <w:p w14:paraId="723F93F2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0C1BA8A6" w14:textId="1E1C8DF0" w:rsidR="00700CFB" w:rsidRPr="00E511C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276 655,50</w:t>
            </w:r>
          </w:p>
        </w:tc>
        <w:tc>
          <w:tcPr>
            <w:tcW w:w="689" w:type="pct"/>
          </w:tcPr>
          <w:p w14:paraId="1C2193FE" w14:textId="21B8F53E" w:rsidR="00700CFB" w:rsidRPr="00E511C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276 655,50</w:t>
            </w:r>
          </w:p>
        </w:tc>
        <w:tc>
          <w:tcPr>
            <w:tcW w:w="661" w:type="pct"/>
          </w:tcPr>
          <w:p w14:paraId="4F3726C7" w14:textId="0805729B" w:rsidR="00700CFB" w:rsidRPr="00E511C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11C0">
              <w:rPr>
                <w:sz w:val="22"/>
                <w:szCs w:val="22"/>
              </w:rPr>
              <w:t>276 655,50</w:t>
            </w:r>
          </w:p>
        </w:tc>
        <w:tc>
          <w:tcPr>
            <w:tcW w:w="488" w:type="pct"/>
          </w:tcPr>
          <w:p w14:paraId="11D78047" w14:textId="2D6339D9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700CFB" w:rsidRPr="00801339" w14:paraId="734356E7" w14:textId="77777777" w:rsidTr="00E72240">
        <w:tc>
          <w:tcPr>
            <w:tcW w:w="151" w:type="pct"/>
            <w:vMerge/>
          </w:tcPr>
          <w:p w14:paraId="0827AEB8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pct"/>
          </w:tcPr>
          <w:p w14:paraId="75666CCE" w14:textId="2C5BB3F4" w:rsidR="00700CFB" w:rsidRPr="00B20408" w:rsidRDefault="00700CFB" w:rsidP="005D31E5">
            <w:pPr>
              <w:keepNext/>
              <w:contextualSpacing/>
              <w:rPr>
                <w:sz w:val="22"/>
                <w:szCs w:val="22"/>
              </w:rPr>
            </w:pPr>
            <w:r w:rsidRPr="00B20408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735" w:type="pct"/>
            <w:vMerge/>
          </w:tcPr>
          <w:p w14:paraId="7569223A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5D5313F6" w14:textId="1CC43683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689" w:type="pct"/>
          </w:tcPr>
          <w:p w14:paraId="5731BF2C" w14:textId="7E24E72C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661" w:type="pct"/>
          </w:tcPr>
          <w:p w14:paraId="2A7FF006" w14:textId="7BD39F5B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488" w:type="pct"/>
          </w:tcPr>
          <w:p w14:paraId="0927E562" w14:textId="7B702D50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700CFB" w:rsidRPr="00801339" w14:paraId="1C0804DA" w14:textId="77777777" w:rsidTr="00E72240">
        <w:trPr>
          <w:trHeight w:val="223"/>
        </w:trPr>
        <w:tc>
          <w:tcPr>
            <w:tcW w:w="151" w:type="pct"/>
            <w:vMerge/>
          </w:tcPr>
          <w:p w14:paraId="7969CF61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pct"/>
          </w:tcPr>
          <w:p w14:paraId="6B45B8FE" w14:textId="6465BF54" w:rsidR="00700CFB" w:rsidRPr="00B20408" w:rsidRDefault="00700CFB" w:rsidP="005D31E5">
            <w:pPr>
              <w:keepNext/>
              <w:contextualSpacing/>
              <w:rPr>
                <w:rFonts w:cs="Tahoma"/>
                <w:sz w:val="22"/>
                <w:szCs w:val="22"/>
              </w:rPr>
            </w:pPr>
            <w:r w:rsidRPr="00B20408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735" w:type="pct"/>
            <w:vMerge/>
          </w:tcPr>
          <w:p w14:paraId="6CD6D2BE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085FC793" w14:textId="79D41717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689" w:type="pct"/>
          </w:tcPr>
          <w:p w14:paraId="5D781251" w14:textId="449D2EBC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661" w:type="pct"/>
          </w:tcPr>
          <w:p w14:paraId="626384F1" w14:textId="4E4A64B8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488" w:type="pct"/>
          </w:tcPr>
          <w:p w14:paraId="1EEFF163" w14:textId="7B009563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700CFB" w:rsidRPr="00801339" w14:paraId="49F07E28" w14:textId="77777777" w:rsidTr="00E72240">
        <w:tc>
          <w:tcPr>
            <w:tcW w:w="151" w:type="pct"/>
            <w:vMerge w:val="restart"/>
          </w:tcPr>
          <w:p w14:paraId="7AAEE4BA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01339">
              <w:rPr>
                <w:sz w:val="20"/>
                <w:szCs w:val="20"/>
              </w:rPr>
              <w:t>3</w:t>
            </w:r>
          </w:p>
        </w:tc>
        <w:tc>
          <w:tcPr>
            <w:tcW w:w="1623" w:type="pct"/>
          </w:tcPr>
          <w:p w14:paraId="2289A2FE" w14:textId="3227FED2" w:rsidR="00700CFB" w:rsidRPr="00B20408" w:rsidRDefault="00700CFB" w:rsidP="005D31E5">
            <w:pPr>
              <w:keepNext/>
              <w:contextualSpacing/>
              <w:rPr>
                <w:sz w:val="22"/>
                <w:szCs w:val="22"/>
              </w:rPr>
            </w:pPr>
            <w:r w:rsidRPr="00B20408">
              <w:rPr>
                <w:sz w:val="22"/>
                <w:szCs w:val="22"/>
              </w:rPr>
              <w:t>Изготовление технической и проектной документации на объекты недвижимого имущества, относящиеся к жилищному фонду</w:t>
            </w:r>
          </w:p>
        </w:tc>
        <w:tc>
          <w:tcPr>
            <w:tcW w:w="735" w:type="pct"/>
            <w:vMerge w:val="restart"/>
            <w:vAlign w:val="center"/>
          </w:tcPr>
          <w:p w14:paraId="153EA1A6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01339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653" w:type="pct"/>
          </w:tcPr>
          <w:p w14:paraId="1ECC19B3" w14:textId="4175A949" w:rsidR="00700CFB" w:rsidRPr="00E7224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100 000,00</w:t>
            </w:r>
          </w:p>
        </w:tc>
        <w:tc>
          <w:tcPr>
            <w:tcW w:w="689" w:type="pct"/>
          </w:tcPr>
          <w:p w14:paraId="1702AAF1" w14:textId="55910634" w:rsidR="00700CFB" w:rsidRPr="00E7224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100 000,00</w:t>
            </w:r>
          </w:p>
        </w:tc>
        <w:tc>
          <w:tcPr>
            <w:tcW w:w="661" w:type="pct"/>
          </w:tcPr>
          <w:p w14:paraId="5C649AE5" w14:textId="3ECD24C4" w:rsidR="00700CFB" w:rsidRPr="00E7224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100 000,00</w:t>
            </w:r>
          </w:p>
        </w:tc>
        <w:tc>
          <w:tcPr>
            <w:tcW w:w="488" w:type="pct"/>
          </w:tcPr>
          <w:p w14:paraId="1A9717A3" w14:textId="5CB14E78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700CFB" w:rsidRPr="00801339" w14:paraId="1AD41C04" w14:textId="77777777" w:rsidTr="00E72240">
        <w:tc>
          <w:tcPr>
            <w:tcW w:w="151" w:type="pct"/>
            <w:vMerge/>
          </w:tcPr>
          <w:p w14:paraId="2A24A7AA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pct"/>
          </w:tcPr>
          <w:p w14:paraId="5B40E425" w14:textId="74C603E1" w:rsidR="00700CFB" w:rsidRPr="00B20408" w:rsidRDefault="00700CFB" w:rsidP="005D31E5">
            <w:pPr>
              <w:keepNext/>
              <w:contextualSpacing/>
              <w:rPr>
                <w:sz w:val="22"/>
                <w:szCs w:val="22"/>
              </w:rPr>
            </w:pPr>
            <w:r w:rsidRPr="00B20408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735" w:type="pct"/>
            <w:vMerge/>
          </w:tcPr>
          <w:p w14:paraId="637D52E7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59E26499" w14:textId="69A9A843" w:rsidR="00700CFB" w:rsidRPr="00E7224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100 000,00</w:t>
            </w:r>
          </w:p>
        </w:tc>
        <w:tc>
          <w:tcPr>
            <w:tcW w:w="689" w:type="pct"/>
          </w:tcPr>
          <w:p w14:paraId="5D3A2503" w14:textId="67E3CD98" w:rsidR="00700CFB" w:rsidRPr="00E7224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100 000,00</w:t>
            </w:r>
          </w:p>
        </w:tc>
        <w:tc>
          <w:tcPr>
            <w:tcW w:w="661" w:type="pct"/>
          </w:tcPr>
          <w:p w14:paraId="1AAABF5B" w14:textId="79EF5FFF" w:rsidR="00700CFB" w:rsidRPr="00E7224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100 000,00</w:t>
            </w:r>
          </w:p>
        </w:tc>
        <w:tc>
          <w:tcPr>
            <w:tcW w:w="488" w:type="pct"/>
          </w:tcPr>
          <w:p w14:paraId="237BC2AD" w14:textId="6F3C0F20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700CFB" w:rsidRPr="00801339" w14:paraId="60897152" w14:textId="77777777" w:rsidTr="00E72240">
        <w:tc>
          <w:tcPr>
            <w:tcW w:w="151" w:type="pct"/>
            <w:vMerge/>
          </w:tcPr>
          <w:p w14:paraId="56438990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pct"/>
          </w:tcPr>
          <w:p w14:paraId="7801376B" w14:textId="038A8D30" w:rsidR="00700CFB" w:rsidRPr="00B20408" w:rsidRDefault="00700CFB" w:rsidP="005D31E5">
            <w:pPr>
              <w:keepNext/>
              <w:contextualSpacing/>
              <w:rPr>
                <w:sz w:val="22"/>
                <w:szCs w:val="22"/>
              </w:rPr>
            </w:pPr>
            <w:r w:rsidRPr="00B20408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735" w:type="pct"/>
            <w:vMerge/>
          </w:tcPr>
          <w:p w14:paraId="61B80977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6C501556" w14:textId="72F49D47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689" w:type="pct"/>
          </w:tcPr>
          <w:p w14:paraId="574F6ECA" w14:textId="6FA91EC3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661" w:type="pct"/>
          </w:tcPr>
          <w:p w14:paraId="1D5A209D" w14:textId="2745551C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488" w:type="pct"/>
          </w:tcPr>
          <w:p w14:paraId="25A1E9B9" w14:textId="6496E788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700CFB" w:rsidRPr="00801339" w14:paraId="72FDDED0" w14:textId="77777777" w:rsidTr="00E72240">
        <w:trPr>
          <w:trHeight w:val="223"/>
        </w:trPr>
        <w:tc>
          <w:tcPr>
            <w:tcW w:w="151" w:type="pct"/>
            <w:vMerge/>
          </w:tcPr>
          <w:p w14:paraId="13CD308E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pct"/>
          </w:tcPr>
          <w:p w14:paraId="41CC824A" w14:textId="2B319F86" w:rsidR="00700CFB" w:rsidRPr="00B20408" w:rsidRDefault="00700CFB" w:rsidP="005D31E5">
            <w:pPr>
              <w:keepNext/>
              <w:contextualSpacing/>
              <w:rPr>
                <w:rFonts w:cs="Tahoma"/>
                <w:sz w:val="22"/>
                <w:szCs w:val="22"/>
              </w:rPr>
            </w:pPr>
            <w:r w:rsidRPr="00B20408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735" w:type="pct"/>
            <w:vMerge/>
          </w:tcPr>
          <w:p w14:paraId="5DAF2E64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2493A68B" w14:textId="24E2032B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689" w:type="pct"/>
          </w:tcPr>
          <w:p w14:paraId="4F68F1C5" w14:textId="58CF2A00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661" w:type="pct"/>
          </w:tcPr>
          <w:p w14:paraId="080FF327" w14:textId="5C165D7D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488" w:type="pct"/>
          </w:tcPr>
          <w:p w14:paraId="66EFD7D0" w14:textId="5ABFD995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700CFB" w:rsidRPr="00801339" w14:paraId="2FB662B5" w14:textId="77777777" w:rsidTr="00E72240">
        <w:tc>
          <w:tcPr>
            <w:tcW w:w="151" w:type="pct"/>
            <w:vMerge w:val="restart"/>
          </w:tcPr>
          <w:p w14:paraId="1059B6DE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01339">
              <w:rPr>
                <w:sz w:val="20"/>
                <w:szCs w:val="20"/>
              </w:rPr>
              <w:t>4</w:t>
            </w:r>
          </w:p>
        </w:tc>
        <w:tc>
          <w:tcPr>
            <w:tcW w:w="1623" w:type="pct"/>
          </w:tcPr>
          <w:p w14:paraId="5CC92C4D" w14:textId="0623143C" w:rsidR="00700CFB" w:rsidRPr="00B20408" w:rsidRDefault="00700CFB" w:rsidP="005D31E5">
            <w:pPr>
              <w:keepNext/>
              <w:contextualSpacing/>
              <w:rPr>
                <w:sz w:val="22"/>
                <w:szCs w:val="22"/>
              </w:rPr>
            </w:pPr>
            <w:r w:rsidRPr="00B20408">
              <w:rPr>
                <w:sz w:val="22"/>
                <w:szCs w:val="22"/>
              </w:rPr>
              <w:t>Оценка рыночной стоимости объектов недвижимого имущества</w:t>
            </w:r>
          </w:p>
        </w:tc>
        <w:tc>
          <w:tcPr>
            <w:tcW w:w="735" w:type="pct"/>
            <w:vMerge w:val="restart"/>
            <w:vAlign w:val="center"/>
          </w:tcPr>
          <w:p w14:paraId="2CB57505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01339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653" w:type="pct"/>
          </w:tcPr>
          <w:p w14:paraId="4856FBA3" w14:textId="7C01C44E" w:rsidR="00700CFB" w:rsidRPr="00E7224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60 000,00</w:t>
            </w:r>
          </w:p>
        </w:tc>
        <w:tc>
          <w:tcPr>
            <w:tcW w:w="689" w:type="pct"/>
          </w:tcPr>
          <w:p w14:paraId="4C00663E" w14:textId="015C55D2" w:rsidR="00700CFB" w:rsidRPr="00E7224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60 000,00</w:t>
            </w:r>
          </w:p>
        </w:tc>
        <w:tc>
          <w:tcPr>
            <w:tcW w:w="661" w:type="pct"/>
          </w:tcPr>
          <w:p w14:paraId="465F440C" w14:textId="313BFCD7" w:rsidR="00700CFB" w:rsidRPr="00E7224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60 000,00</w:t>
            </w:r>
          </w:p>
        </w:tc>
        <w:tc>
          <w:tcPr>
            <w:tcW w:w="488" w:type="pct"/>
          </w:tcPr>
          <w:p w14:paraId="4FC24CEF" w14:textId="200A40C9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700CFB" w:rsidRPr="00801339" w14:paraId="039028CB" w14:textId="77777777" w:rsidTr="00E72240">
        <w:tc>
          <w:tcPr>
            <w:tcW w:w="151" w:type="pct"/>
            <w:vMerge/>
          </w:tcPr>
          <w:p w14:paraId="02F58F1A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pct"/>
          </w:tcPr>
          <w:p w14:paraId="217F87A7" w14:textId="4D930FD8" w:rsidR="00700CFB" w:rsidRPr="00B20408" w:rsidRDefault="00700CFB" w:rsidP="005D31E5">
            <w:pPr>
              <w:keepNext/>
              <w:contextualSpacing/>
              <w:rPr>
                <w:sz w:val="22"/>
                <w:szCs w:val="22"/>
              </w:rPr>
            </w:pPr>
            <w:r w:rsidRPr="00B20408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735" w:type="pct"/>
            <w:vMerge/>
          </w:tcPr>
          <w:p w14:paraId="3483D5C8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40AD2868" w14:textId="52D50DE1" w:rsidR="00700CFB" w:rsidRPr="00E7224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60 000,00</w:t>
            </w:r>
          </w:p>
        </w:tc>
        <w:tc>
          <w:tcPr>
            <w:tcW w:w="689" w:type="pct"/>
          </w:tcPr>
          <w:p w14:paraId="4DF3F3F3" w14:textId="6C9074A2" w:rsidR="00700CFB" w:rsidRPr="00E7224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60 000,00</w:t>
            </w:r>
          </w:p>
        </w:tc>
        <w:tc>
          <w:tcPr>
            <w:tcW w:w="661" w:type="pct"/>
          </w:tcPr>
          <w:p w14:paraId="22E286C6" w14:textId="6B7B5490" w:rsidR="00700CFB" w:rsidRPr="00E7224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60 000,00</w:t>
            </w:r>
          </w:p>
        </w:tc>
        <w:tc>
          <w:tcPr>
            <w:tcW w:w="488" w:type="pct"/>
          </w:tcPr>
          <w:p w14:paraId="67591712" w14:textId="32E66FB4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700CFB" w:rsidRPr="00801339" w14:paraId="5453F739" w14:textId="77777777" w:rsidTr="00E72240">
        <w:tc>
          <w:tcPr>
            <w:tcW w:w="151" w:type="pct"/>
            <w:vMerge/>
          </w:tcPr>
          <w:p w14:paraId="4C799F34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pct"/>
          </w:tcPr>
          <w:p w14:paraId="70DD7537" w14:textId="5B12565F" w:rsidR="00700CFB" w:rsidRPr="00B20408" w:rsidRDefault="00700CFB" w:rsidP="005D31E5">
            <w:pPr>
              <w:keepNext/>
              <w:contextualSpacing/>
              <w:rPr>
                <w:sz w:val="22"/>
                <w:szCs w:val="22"/>
              </w:rPr>
            </w:pPr>
            <w:r w:rsidRPr="00B20408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735" w:type="pct"/>
            <w:vMerge/>
          </w:tcPr>
          <w:p w14:paraId="7AE6AB53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7E47822A" w14:textId="4A4970E6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689" w:type="pct"/>
          </w:tcPr>
          <w:p w14:paraId="18597E92" w14:textId="1BB41C7D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661" w:type="pct"/>
          </w:tcPr>
          <w:p w14:paraId="3C595D83" w14:textId="3E513923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488" w:type="pct"/>
          </w:tcPr>
          <w:p w14:paraId="4B654674" w14:textId="0967F18F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700CFB" w:rsidRPr="00801339" w14:paraId="4364910A" w14:textId="77777777" w:rsidTr="00E72240">
        <w:trPr>
          <w:trHeight w:val="223"/>
        </w:trPr>
        <w:tc>
          <w:tcPr>
            <w:tcW w:w="151" w:type="pct"/>
            <w:vMerge/>
          </w:tcPr>
          <w:p w14:paraId="34402577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pct"/>
          </w:tcPr>
          <w:p w14:paraId="1BEA2551" w14:textId="30ADF4A0" w:rsidR="00700CFB" w:rsidRPr="00B20408" w:rsidRDefault="00700CFB" w:rsidP="005D31E5">
            <w:pPr>
              <w:keepNext/>
              <w:contextualSpacing/>
              <w:rPr>
                <w:rFonts w:cs="Tahoma"/>
                <w:sz w:val="22"/>
                <w:szCs w:val="22"/>
              </w:rPr>
            </w:pPr>
            <w:r w:rsidRPr="00B20408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735" w:type="pct"/>
            <w:vMerge/>
          </w:tcPr>
          <w:p w14:paraId="00A65B2A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0903F95B" w14:textId="75DB5E4D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689" w:type="pct"/>
          </w:tcPr>
          <w:p w14:paraId="7881DA25" w14:textId="363C4A2F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661" w:type="pct"/>
          </w:tcPr>
          <w:p w14:paraId="289AAABA" w14:textId="30A4AE6D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488" w:type="pct"/>
          </w:tcPr>
          <w:p w14:paraId="50946561" w14:textId="5FB3DF88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700CFB" w:rsidRPr="00801339" w14:paraId="52846187" w14:textId="77777777" w:rsidTr="00E72240">
        <w:tc>
          <w:tcPr>
            <w:tcW w:w="151" w:type="pct"/>
            <w:vMerge w:val="restart"/>
          </w:tcPr>
          <w:p w14:paraId="041CF7F1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01339">
              <w:rPr>
                <w:sz w:val="20"/>
                <w:szCs w:val="20"/>
              </w:rPr>
              <w:t>5</w:t>
            </w:r>
          </w:p>
        </w:tc>
        <w:tc>
          <w:tcPr>
            <w:tcW w:w="1623" w:type="pct"/>
          </w:tcPr>
          <w:p w14:paraId="66607AB7" w14:textId="1C7B3FFF" w:rsidR="00700CFB" w:rsidRPr="00B20408" w:rsidRDefault="00700CFB" w:rsidP="005D31E5">
            <w:pPr>
              <w:keepNext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408">
              <w:rPr>
                <w:sz w:val="22"/>
                <w:szCs w:val="22"/>
              </w:rPr>
              <w:t>Оценка ущерба, причиненного муниципальному жилищному фонду в результате противоправных действий юридических и физических лиц</w:t>
            </w:r>
          </w:p>
        </w:tc>
        <w:tc>
          <w:tcPr>
            <w:tcW w:w="735" w:type="pct"/>
            <w:vMerge w:val="restart"/>
            <w:vAlign w:val="center"/>
          </w:tcPr>
          <w:p w14:paraId="1E50B817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01339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653" w:type="pct"/>
          </w:tcPr>
          <w:p w14:paraId="19B31CA1" w14:textId="722D5D40" w:rsidR="00700CFB" w:rsidRPr="00E7224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10 000,00</w:t>
            </w:r>
          </w:p>
        </w:tc>
        <w:tc>
          <w:tcPr>
            <w:tcW w:w="689" w:type="pct"/>
          </w:tcPr>
          <w:p w14:paraId="075E10E7" w14:textId="501B954F" w:rsidR="00700CFB" w:rsidRPr="00E7224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10 000,00</w:t>
            </w:r>
          </w:p>
        </w:tc>
        <w:tc>
          <w:tcPr>
            <w:tcW w:w="661" w:type="pct"/>
          </w:tcPr>
          <w:p w14:paraId="3EBB1B2D" w14:textId="09CB995A" w:rsidR="00700CFB" w:rsidRPr="00E7224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10 000,00</w:t>
            </w:r>
          </w:p>
        </w:tc>
        <w:tc>
          <w:tcPr>
            <w:tcW w:w="488" w:type="pct"/>
          </w:tcPr>
          <w:p w14:paraId="2B0E5C19" w14:textId="00DFBFA2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700CFB" w:rsidRPr="00801339" w14:paraId="3B69F546" w14:textId="77777777" w:rsidTr="00E72240">
        <w:tc>
          <w:tcPr>
            <w:tcW w:w="151" w:type="pct"/>
            <w:vMerge/>
          </w:tcPr>
          <w:p w14:paraId="3B9E5A46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pct"/>
          </w:tcPr>
          <w:p w14:paraId="44FA0E4A" w14:textId="699040CE" w:rsidR="00700CFB" w:rsidRPr="00B20408" w:rsidRDefault="00700CFB" w:rsidP="005D31E5">
            <w:pPr>
              <w:keepNext/>
              <w:contextualSpacing/>
              <w:rPr>
                <w:sz w:val="22"/>
                <w:szCs w:val="22"/>
              </w:rPr>
            </w:pPr>
            <w:r w:rsidRPr="00B20408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735" w:type="pct"/>
            <w:vMerge/>
          </w:tcPr>
          <w:p w14:paraId="48030513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36E67BBA" w14:textId="52AAEFD7" w:rsidR="00700CFB" w:rsidRPr="00E7224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10 000,00</w:t>
            </w:r>
          </w:p>
        </w:tc>
        <w:tc>
          <w:tcPr>
            <w:tcW w:w="689" w:type="pct"/>
          </w:tcPr>
          <w:p w14:paraId="43254F89" w14:textId="154AAA60" w:rsidR="00700CFB" w:rsidRPr="00E7224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10 000,00</w:t>
            </w:r>
          </w:p>
        </w:tc>
        <w:tc>
          <w:tcPr>
            <w:tcW w:w="661" w:type="pct"/>
          </w:tcPr>
          <w:p w14:paraId="096900C2" w14:textId="26487E05" w:rsidR="00700CFB" w:rsidRPr="00E7224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10 000,00</w:t>
            </w:r>
          </w:p>
        </w:tc>
        <w:tc>
          <w:tcPr>
            <w:tcW w:w="488" w:type="pct"/>
          </w:tcPr>
          <w:p w14:paraId="1C4EB89E" w14:textId="05A730C8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700CFB" w:rsidRPr="00801339" w14:paraId="1F897119" w14:textId="77777777" w:rsidTr="00E72240">
        <w:tc>
          <w:tcPr>
            <w:tcW w:w="151" w:type="pct"/>
            <w:vMerge/>
          </w:tcPr>
          <w:p w14:paraId="6AF3575E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pct"/>
          </w:tcPr>
          <w:p w14:paraId="146BA24B" w14:textId="1B3C3B1B" w:rsidR="00700CFB" w:rsidRPr="00B20408" w:rsidRDefault="00700CFB" w:rsidP="005D31E5">
            <w:pPr>
              <w:keepNext/>
              <w:contextualSpacing/>
              <w:rPr>
                <w:sz w:val="22"/>
                <w:szCs w:val="22"/>
              </w:rPr>
            </w:pPr>
            <w:r w:rsidRPr="00B20408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735" w:type="pct"/>
            <w:vMerge/>
          </w:tcPr>
          <w:p w14:paraId="003DD584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5F34DA41" w14:textId="7E535012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689" w:type="pct"/>
          </w:tcPr>
          <w:p w14:paraId="09A5DD63" w14:textId="2607C1AB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661" w:type="pct"/>
          </w:tcPr>
          <w:p w14:paraId="3B2AE4CC" w14:textId="405C6812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488" w:type="pct"/>
          </w:tcPr>
          <w:p w14:paraId="77984B09" w14:textId="14A5E408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700CFB" w:rsidRPr="00801339" w14:paraId="094E16CB" w14:textId="77777777" w:rsidTr="00E72240">
        <w:trPr>
          <w:trHeight w:val="223"/>
        </w:trPr>
        <w:tc>
          <w:tcPr>
            <w:tcW w:w="151" w:type="pct"/>
            <w:vMerge/>
          </w:tcPr>
          <w:p w14:paraId="76C49F79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pct"/>
          </w:tcPr>
          <w:p w14:paraId="7026EB87" w14:textId="4C9CA9F7" w:rsidR="00700CFB" w:rsidRPr="00B20408" w:rsidRDefault="00700CFB" w:rsidP="005D31E5">
            <w:pPr>
              <w:keepNext/>
              <w:contextualSpacing/>
              <w:rPr>
                <w:rFonts w:cs="Tahoma"/>
                <w:sz w:val="22"/>
                <w:szCs w:val="22"/>
              </w:rPr>
            </w:pPr>
            <w:r w:rsidRPr="00B20408">
              <w:rPr>
                <w:sz w:val="22"/>
                <w:szCs w:val="22"/>
              </w:rPr>
              <w:t>-федеральный бюджет</w:t>
            </w:r>
          </w:p>
        </w:tc>
        <w:tc>
          <w:tcPr>
            <w:tcW w:w="735" w:type="pct"/>
            <w:vMerge/>
          </w:tcPr>
          <w:p w14:paraId="20267C93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7F85E7D8" w14:textId="49D4BF4D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689" w:type="pct"/>
          </w:tcPr>
          <w:p w14:paraId="4F1C3E82" w14:textId="1BA74CA9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661" w:type="pct"/>
          </w:tcPr>
          <w:p w14:paraId="0996D094" w14:textId="0B534270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488" w:type="pct"/>
          </w:tcPr>
          <w:p w14:paraId="79CC7EF3" w14:textId="719FE007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5767A9" w:rsidRPr="00801339" w14:paraId="5F699AC1" w14:textId="77777777" w:rsidTr="00E72240">
        <w:tc>
          <w:tcPr>
            <w:tcW w:w="151" w:type="pct"/>
            <w:vMerge w:val="restart"/>
          </w:tcPr>
          <w:p w14:paraId="592B3FF6" w14:textId="07CCAF98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3" w:type="pct"/>
          </w:tcPr>
          <w:p w14:paraId="6B41940F" w14:textId="4AD0A154" w:rsidR="00700CFB" w:rsidRPr="00B20408" w:rsidRDefault="00700CFB" w:rsidP="005D31E5">
            <w:pPr>
              <w:keepNext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408">
              <w:rPr>
                <w:sz w:val="22"/>
                <w:szCs w:val="22"/>
              </w:rPr>
              <w:t>Привлечение экспертов и специалистов в рамках судебных споров по жилищным вопросам</w:t>
            </w:r>
          </w:p>
        </w:tc>
        <w:tc>
          <w:tcPr>
            <w:tcW w:w="735" w:type="pct"/>
            <w:vMerge w:val="restart"/>
            <w:vAlign w:val="center"/>
          </w:tcPr>
          <w:p w14:paraId="4DD9FF88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01339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653" w:type="pct"/>
          </w:tcPr>
          <w:p w14:paraId="3F2CD674" w14:textId="61E784AB" w:rsidR="00700CFB" w:rsidRPr="00E7224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100 000,00</w:t>
            </w:r>
          </w:p>
        </w:tc>
        <w:tc>
          <w:tcPr>
            <w:tcW w:w="689" w:type="pct"/>
          </w:tcPr>
          <w:p w14:paraId="362BF602" w14:textId="7980F851" w:rsidR="00700CFB" w:rsidRPr="00E7224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100 000,00</w:t>
            </w:r>
          </w:p>
        </w:tc>
        <w:tc>
          <w:tcPr>
            <w:tcW w:w="661" w:type="pct"/>
          </w:tcPr>
          <w:p w14:paraId="4F898AB6" w14:textId="50162C3A" w:rsidR="00700CFB" w:rsidRPr="00E7224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100 000,00</w:t>
            </w:r>
          </w:p>
        </w:tc>
        <w:tc>
          <w:tcPr>
            <w:tcW w:w="488" w:type="pct"/>
          </w:tcPr>
          <w:p w14:paraId="6A9B35BE" w14:textId="3701DA39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5767A9" w:rsidRPr="00801339" w14:paraId="3F71EA17" w14:textId="77777777" w:rsidTr="00E72240">
        <w:tc>
          <w:tcPr>
            <w:tcW w:w="151" w:type="pct"/>
            <w:vMerge/>
          </w:tcPr>
          <w:p w14:paraId="7162CB0E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pct"/>
          </w:tcPr>
          <w:p w14:paraId="7614DC55" w14:textId="20B72A4C" w:rsidR="00700CFB" w:rsidRPr="00B20408" w:rsidRDefault="00700CFB" w:rsidP="005D31E5">
            <w:pPr>
              <w:keepNext/>
              <w:contextualSpacing/>
              <w:rPr>
                <w:sz w:val="22"/>
                <w:szCs w:val="22"/>
              </w:rPr>
            </w:pPr>
            <w:r w:rsidRPr="00B20408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735" w:type="pct"/>
            <w:vMerge/>
          </w:tcPr>
          <w:p w14:paraId="195599A6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03F43705" w14:textId="54503D15" w:rsidR="00700CFB" w:rsidRPr="00E7224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100 000,00</w:t>
            </w:r>
          </w:p>
        </w:tc>
        <w:tc>
          <w:tcPr>
            <w:tcW w:w="689" w:type="pct"/>
          </w:tcPr>
          <w:p w14:paraId="4AEF79C1" w14:textId="41C3216C" w:rsidR="00700CFB" w:rsidRPr="00E7224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100 000,00</w:t>
            </w:r>
          </w:p>
        </w:tc>
        <w:tc>
          <w:tcPr>
            <w:tcW w:w="661" w:type="pct"/>
          </w:tcPr>
          <w:p w14:paraId="601ED121" w14:textId="150252E3" w:rsidR="00700CFB" w:rsidRPr="00E72240" w:rsidRDefault="00700CFB" w:rsidP="005D31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100 000,00</w:t>
            </w:r>
          </w:p>
        </w:tc>
        <w:tc>
          <w:tcPr>
            <w:tcW w:w="488" w:type="pct"/>
          </w:tcPr>
          <w:p w14:paraId="1949CE09" w14:textId="4F30FAE4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5767A9" w:rsidRPr="00801339" w14:paraId="34F27EBC" w14:textId="77777777" w:rsidTr="00E72240">
        <w:tc>
          <w:tcPr>
            <w:tcW w:w="151" w:type="pct"/>
            <w:vMerge/>
          </w:tcPr>
          <w:p w14:paraId="102E3E63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pct"/>
          </w:tcPr>
          <w:p w14:paraId="591C211F" w14:textId="493CCDEF" w:rsidR="00700CFB" w:rsidRPr="00B20408" w:rsidRDefault="00700CFB" w:rsidP="005D31E5">
            <w:pPr>
              <w:keepNext/>
              <w:contextualSpacing/>
              <w:rPr>
                <w:sz w:val="22"/>
                <w:szCs w:val="22"/>
              </w:rPr>
            </w:pPr>
            <w:r w:rsidRPr="00B20408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735" w:type="pct"/>
            <w:vMerge/>
          </w:tcPr>
          <w:p w14:paraId="272F9534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677BB7CA" w14:textId="5543087A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689" w:type="pct"/>
          </w:tcPr>
          <w:p w14:paraId="1046C0AA" w14:textId="7CE04294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661" w:type="pct"/>
          </w:tcPr>
          <w:p w14:paraId="0559EC0A" w14:textId="08E2B8F3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488" w:type="pct"/>
          </w:tcPr>
          <w:p w14:paraId="65C0EA89" w14:textId="6B5D50F2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  <w:tr w:rsidR="005767A9" w:rsidRPr="00801339" w14:paraId="371FFC59" w14:textId="77777777" w:rsidTr="00E72240">
        <w:trPr>
          <w:trHeight w:val="223"/>
        </w:trPr>
        <w:tc>
          <w:tcPr>
            <w:tcW w:w="151" w:type="pct"/>
            <w:vMerge/>
          </w:tcPr>
          <w:p w14:paraId="55F4BA87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pct"/>
          </w:tcPr>
          <w:p w14:paraId="28A4AAC8" w14:textId="0EE9229E" w:rsidR="00700CFB" w:rsidRPr="00B20408" w:rsidRDefault="00700CFB" w:rsidP="005D31E5">
            <w:pPr>
              <w:keepNext/>
              <w:contextualSpacing/>
              <w:rPr>
                <w:rFonts w:cs="Tahoma"/>
                <w:sz w:val="22"/>
                <w:szCs w:val="22"/>
              </w:rPr>
            </w:pPr>
            <w:r w:rsidRPr="00B20408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735" w:type="pct"/>
            <w:vMerge/>
          </w:tcPr>
          <w:p w14:paraId="5038770C" w14:textId="77777777" w:rsidR="00700CFB" w:rsidRPr="00801339" w:rsidRDefault="00700CFB" w:rsidP="005D31E5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213BF0A3" w14:textId="297D3603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689" w:type="pct"/>
          </w:tcPr>
          <w:p w14:paraId="138B5890" w14:textId="35D3C5A2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661" w:type="pct"/>
          </w:tcPr>
          <w:p w14:paraId="63D13A64" w14:textId="125C967E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  <w:tc>
          <w:tcPr>
            <w:tcW w:w="488" w:type="pct"/>
          </w:tcPr>
          <w:p w14:paraId="6CBA035D" w14:textId="54DE12C4" w:rsidR="00700CFB" w:rsidRPr="00E72240" w:rsidRDefault="00700CFB" w:rsidP="005D31E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E72240">
              <w:rPr>
                <w:sz w:val="22"/>
                <w:szCs w:val="22"/>
              </w:rPr>
              <w:t>-</w:t>
            </w:r>
          </w:p>
        </w:tc>
      </w:tr>
    </w:tbl>
    <w:p w14:paraId="13CD12BC" w14:textId="2ABA7BDF" w:rsidR="007A2AFF" w:rsidRPr="00801339" w:rsidRDefault="007A2AFF" w:rsidP="005D31E5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01339">
        <w:rPr>
          <w:sz w:val="20"/>
          <w:szCs w:val="20"/>
        </w:rPr>
        <w:t xml:space="preserve">*Объем финансирования подлежит уточнению по мере формирования </w:t>
      </w:r>
      <w:r w:rsidR="00B36FAF" w:rsidRPr="00B36FAF">
        <w:rPr>
          <w:sz w:val="20"/>
          <w:szCs w:val="20"/>
        </w:rPr>
        <w:t xml:space="preserve">и корректировки </w:t>
      </w:r>
      <w:r w:rsidRPr="00801339">
        <w:rPr>
          <w:sz w:val="20"/>
          <w:szCs w:val="20"/>
        </w:rPr>
        <w:t>бюджета города Иванова на соответствующие годы.</w:t>
      </w:r>
    </w:p>
    <w:p w14:paraId="50127ED1" w14:textId="77777777" w:rsidR="00342E4B" w:rsidRPr="00342E4B" w:rsidRDefault="00342E4B" w:rsidP="00342E4B">
      <w:pPr>
        <w:keepNext/>
        <w:pageBreakBefore/>
        <w:spacing w:after="480"/>
        <w:ind w:left="6299" w:hanging="11"/>
        <w:rPr>
          <w:sz w:val="20"/>
          <w:szCs w:val="20"/>
        </w:rPr>
      </w:pPr>
      <w:r w:rsidRPr="00342E4B">
        <w:rPr>
          <w:sz w:val="20"/>
          <w:szCs w:val="20"/>
        </w:rPr>
        <w:lastRenderedPageBreak/>
        <w:t>Приложение 5</w:t>
      </w:r>
      <w:r w:rsidRPr="00342E4B">
        <w:rPr>
          <w:sz w:val="20"/>
          <w:szCs w:val="20"/>
        </w:rPr>
        <w:br/>
        <w:t>к муниципальной программе «Обеспечение качественным жильём и услугами жилищно-коммунального хозяйства населения города»</w:t>
      </w:r>
    </w:p>
    <w:p w14:paraId="70980817" w14:textId="77777777" w:rsidR="00342E4B" w:rsidRPr="00342E4B" w:rsidRDefault="00342E4B" w:rsidP="00342E4B">
      <w:pPr>
        <w:keepNext/>
        <w:spacing w:before="240" w:after="240"/>
        <w:jc w:val="center"/>
        <w:outlineLvl w:val="2"/>
        <w:rPr>
          <w:b/>
          <w:sz w:val="20"/>
          <w:szCs w:val="20"/>
        </w:rPr>
      </w:pPr>
      <w:r w:rsidRPr="00342E4B">
        <w:rPr>
          <w:b/>
        </w:rPr>
        <w:t>Подпрограмма «Капитальный ремонт общего имущества многоквартирных жилых домов и муниципального жилищного фонда»</w:t>
      </w:r>
      <w:r w:rsidRPr="00342E4B">
        <w:rPr>
          <w:b/>
        </w:rPr>
        <w:br/>
      </w:r>
      <w:r w:rsidRPr="00342E4B">
        <w:rPr>
          <w:b/>
          <w:sz w:val="20"/>
          <w:szCs w:val="20"/>
        </w:rPr>
        <w:br/>
        <w:t>Срок реализации подпрограммы – 2023-2030 годы</w:t>
      </w:r>
    </w:p>
    <w:p w14:paraId="137B5757" w14:textId="77777777" w:rsidR="00342E4B" w:rsidRPr="00342E4B" w:rsidRDefault="00342E4B" w:rsidP="00342E4B">
      <w:pPr>
        <w:keepNext/>
        <w:spacing w:before="240" w:after="240"/>
        <w:jc w:val="center"/>
        <w:outlineLvl w:val="3"/>
      </w:pPr>
      <w:r w:rsidRPr="00342E4B">
        <w:t>1. Ожидаемые результаты реализации подпрограммы</w:t>
      </w:r>
    </w:p>
    <w:p w14:paraId="7DD2572E" w14:textId="77777777" w:rsidR="00342E4B" w:rsidRPr="00342E4B" w:rsidRDefault="00342E4B" w:rsidP="00342E4B">
      <w:pPr>
        <w:keepNext/>
        <w:ind w:firstLine="567"/>
        <w:jc w:val="both"/>
      </w:pPr>
      <w:r w:rsidRPr="00342E4B">
        <w:t>Реализация подпрограммы позволит:</w:t>
      </w:r>
    </w:p>
    <w:p w14:paraId="096770DB" w14:textId="77777777" w:rsidR="00342E4B" w:rsidRPr="00951659" w:rsidRDefault="00342E4B" w:rsidP="00342E4B">
      <w:pPr>
        <w:keepNext/>
        <w:ind w:firstLine="567"/>
        <w:jc w:val="both"/>
      </w:pPr>
      <w:r w:rsidRPr="00951659">
        <w:t>- привести в соответствие с требованиями нормативно-технических документов 128 объектов муниципального жилищного фонда;</w:t>
      </w:r>
    </w:p>
    <w:p w14:paraId="60613FAC" w14:textId="77777777" w:rsidR="00342E4B" w:rsidRPr="00951659" w:rsidRDefault="00342E4B" w:rsidP="00342E4B">
      <w:pPr>
        <w:keepNext/>
        <w:ind w:firstLine="567"/>
        <w:jc w:val="both"/>
      </w:pPr>
      <w:r w:rsidRPr="00951659">
        <w:t>- выполнить технические заключения о состоянии строительных конструкций 104 жилых домов и жилых помещений;</w:t>
      </w:r>
    </w:p>
    <w:p w14:paraId="0DD49995" w14:textId="77777777" w:rsidR="00342E4B" w:rsidRPr="00951659" w:rsidRDefault="00342E4B" w:rsidP="00342E4B">
      <w:pPr>
        <w:keepNext/>
        <w:ind w:firstLine="567"/>
        <w:jc w:val="both"/>
      </w:pPr>
      <w:r w:rsidRPr="00951659">
        <w:t>- провести капитальный ремонт 32 многоквартирных жилых домов для предотвращения аварийных ситуаций и (или) ликвидации их последствий;</w:t>
      </w:r>
    </w:p>
    <w:p w14:paraId="3014926A" w14:textId="77777777" w:rsidR="00342E4B" w:rsidRPr="00951659" w:rsidRDefault="00342E4B" w:rsidP="00342E4B">
      <w:pPr>
        <w:keepNext/>
        <w:ind w:firstLine="567"/>
        <w:jc w:val="both"/>
      </w:pPr>
      <w:r w:rsidRPr="00951659">
        <w:t>- провести работы на 8 объектах по обеспечению условий доступности жилых помещений и общего имущества в многоквартирном доме для инвалидов;</w:t>
      </w:r>
    </w:p>
    <w:p w14:paraId="2041C992" w14:textId="77777777" w:rsidR="00342E4B" w:rsidRPr="00951659" w:rsidRDefault="00342E4B" w:rsidP="00342E4B">
      <w:pPr>
        <w:keepNext/>
        <w:ind w:firstLine="567"/>
        <w:jc w:val="both"/>
      </w:pPr>
      <w:r w:rsidRPr="00951659">
        <w:t>- предоставить субсидию на проведение комплекса работ по замене и капитальному ремонту бытового газоиспользующего оборудования соразмерно доле муниципальной собственности в общем составе жилых помещений по 216 жилым помещениям;</w:t>
      </w:r>
    </w:p>
    <w:p w14:paraId="16DEB072" w14:textId="77777777" w:rsidR="00342E4B" w:rsidRPr="00951659" w:rsidRDefault="00342E4B" w:rsidP="00342E4B">
      <w:pPr>
        <w:keepNext/>
        <w:ind w:firstLine="567"/>
        <w:jc w:val="both"/>
      </w:pPr>
      <w:r w:rsidRPr="00951659">
        <w:t>- предоставить субсидию на возмещение затрат по проведенному капитальному ремонту общего имущества многоквартирных жилых домов, коммунальных квартир соразмерно доле имущества, находящегося в муниципальной собственности по 8 объектам;</w:t>
      </w:r>
    </w:p>
    <w:p w14:paraId="7823C70C" w14:textId="77777777" w:rsidR="00342E4B" w:rsidRPr="00342E4B" w:rsidRDefault="00342E4B" w:rsidP="00342E4B">
      <w:pPr>
        <w:keepNext/>
        <w:ind w:firstLine="567"/>
        <w:jc w:val="both"/>
      </w:pPr>
      <w:proofErr w:type="gramStart"/>
      <w:r w:rsidRPr="00951659">
        <w:t>- возместить нанимателям жилых помещений муниципального жилищного фонда денежные средства за замену и капитальный ремонт бытового газоиспользующего оборудования, соразмерно доле муниципальной собственности в общем составе жилых помещений по 24 жилым помещениям.</w:t>
      </w:r>
      <w:proofErr w:type="gramEnd"/>
    </w:p>
    <w:p w14:paraId="0F981C10" w14:textId="77777777" w:rsidR="00342E4B" w:rsidRPr="00342E4B" w:rsidRDefault="00342E4B" w:rsidP="00342E4B">
      <w:pPr>
        <w:keepNext/>
        <w:tabs>
          <w:tab w:val="right" w:pos="10080"/>
        </w:tabs>
        <w:spacing w:before="120" w:after="40"/>
        <w:rPr>
          <w:sz w:val="20"/>
          <w:szCs w:val="20"/>
        </w:rPr>
      </w:pPr>
      <w:r w:rsidRPr="00342E4B">
        <w:rPr>
          <w:sz w:val="20"/>
          <w:szCs w:val="20"/>
        </w:rPr>
        <w:t>Таблица 1. Сведения о целевых индикаторах (показателях) реализации подпрограммы</w:t>
      </w:r>
    </w:p>
    <w:tbl>
      <w:tblPr>
        <w:tblStyle w:val="6"/>
        <w:tblW w:w="5000" w:type="pct"/>
        <w:tblLayout w:type="fixed"/>
        <w:tblLook w:val="04A0" w:firstRow="1" w:lastRow="0" w:firstColumn="1" w:lastColumn="0" w:noHBand="0" w:noVBand="1"/>
      </w:tblPr>
      <w:tblGrid>
        <w:gridCol w:w="325"/>
        <w:gridCol w:w="3560"/>
        <w:gridCol w:w="710"/>
        <w:gridCol w:w="570"/>
        <w:gridCol w:w="720"/>
        <w:gridCol w:w="555"/>
        <w:gridCol w:w="555"/>
        <w:gridCol w:w="555"/>
        <w:gridCol w:w="555"/>
        <w:gridCol w:w="555"/>
        <w:gridCol w:w="555"/>
        <w:gridCol w:w="555"/>
        <w:gridCol w:w="549"/>
      </w:tblGrid>
      <w:tr w:rsidR="00342E4B" w:rsidRPr="00342E4B" w14:paraId="35C712DD" w14:textId="77777777" w:rsidTr="00342E4B">
        <w:tc>
          <w:tcPr>
            <w:tcW w:w="157" w:type="pct"/>
          </w:tcPr>
          <w:p w14:paraId="5979394C" w14:textId="77777777" w:rsidR="00342E4B" w:rsidRPr="00342E4B" w:rsidRDefault="00342E4B" w:rsidP="00342E4B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25" w:type="pct"/>
          </w:tcPr>
          <w:p w14:paraId="1A980E40" w14:textId="77777777" w:rsidR="00342E4B" w:rsidRPr="00342E4B" w:rsidRDefault="00342E4B" w:rsidP="00342E4B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4" w:type="pct"/>
            <w:vAlign w:val="center"/>
          </w:tcPr>
          <w:p w14:paraId="56676778" w14:textId="77777777" w:rsidR="00342E4B" w:rsidRPr="00342E4B" w:rsidRDefault="00342E4B" w:rsidP="00342E4B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76" w:type="pct"/>
            <w:vAlign w:val="center"/>
          </w:tcPr>
          <w:p w14:paraId="57F9459A" w14:textId="77777777" w:rsidR="00342E4B" w:rsidRPr="00342E4B" w:rsidRDefault="00342E4B" w:rsidP="00342E4B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2021 год,</w:t>
            </w:r>
            <w:r w:rsidRPr="00342E4B">
              <w:rPr>
                <w:b/>
                <w:sz w:val="20"/>
                <w:szCs w:val="20"/>
              </w:rPr>
              <w:br/>
            </w:r>
            <w:r w:rsidRPr="00342E4B"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349" w:type="pct"/>
            <w:vAlign w:val="center"/>
          </w:tcPr>
          <w:p w14:paraId="10F00B13" w14:textId="77777777" w:rsidR="00342E4B" w:rsidRPr="00342E4B" w:rsidRDefault="00342E4B" w:rsidP="00342E4B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2022 год,</w:t>
            </w:r>
            <w:r w:rsidRPr="00342E4B">
              <w:rPr>
                <w:b/>
                <w:sz w:val="20"/>
                <w:szCs w:val="20"/>
              </w:rPr>
              <w:br/>
            </w:r>
            <w:r w:rsidRPr="00342E4B">
              <w:rPr>
                <w:b/>
                <w:sz w:val="16"/>
                <w:szCs w:val="16"/>
              </w:rPr>
              <w:t>оценка</w:t>
            </w:r>
          </w:p>
        </w:tc>
        <w:tc>
          <w:tcPr>
            <w:tcW w:w="269" w:type="pct"/>
          </w:tcPr>
          <w:p w14:paraId="63E5A17B" w14:textId="77777777" w:rsidR="00342E4B" w:rsidRPr="00342E4B" w:rsidRDefault="00342E4B" w:rsidP="00342E4B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269" w:type="pct"/>
          </w:tcPr>
          <w:p w14:paraId="7B70D3C1" w14:textId="77777777" w:rsidR="00342E4B" w:rsidRPr="00342E4B" w:rsidRDefault="00342E4B" w:rsidP="00342E4B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69" w:type="pct"/>
          </w:tcPr>
          <w:p w14:paraId="32789EC8" w14:textId="77777777" w:rsidR="00342E4B" w:rsidRPr="00342E4B" w:rsidRDefault="00342E4B" w:rsidP="00342E4B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69" w:type="pct"/>
          </w:tcPr>
          <w:p w14:paraId="5870284F" w14:textId="77777777" w:rsidR="00342E4B" w:rsidRPr="00342E4B" w:rsidRDefault="00342E4B" w:rsidP="00342E4B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2026 год*</w:t>
            </w:r>
          </w:p>
        </w:tc>
        <w:tc>
          <w:tcPr>
            <w:tcW w:w="269" w:type="pct"/>
          </w:tcPr>
          <w:p w14:paraId="61C74DBE" w14:textId="77777777" w:rsidR="00342E4B" w:rsidRPr="00342E4B" w:rsidRDefault="00342E4B" w:rsidP="00342E4B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2027 год*</w:t>
            </w:r>
          </w:p>
        </w:tc>
        <w:tc>
          <w:tcPr>
            <w:tcW w:w="269" w:type="pct"/>
          </w:tcPr>
          <w:p w14:paraId="35FE5335" w14:textId="77777777" w:rsidR="00342E4B" w:rsidRPr="00342E4B" w:rsidRDefault="00342E4B" w:rsidP="00342E4B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2028 год*</w:t>
            </w:r>
          </w:p>
        </w:tc>
        <w:tc>
          <w:tcPr>
            <w:tcW w:w="269" w:type="pct"/>
          </w:tcPr>
          <w:p w14:paraId="78CAE248" w14:textId="77777777" w:rsidR="00342E4B" w:rsidRPr="00342E4B" w:rsidRDefault="00342E4B" w:rsidP="00342E4B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2029 год*</w:t>
            </w:r>
          </w:p>
        </w:tc>
        <w:tc>
          <w:tcPr>
            <w:tcW w:w="266" w:type="pct"/>
          </w:tcPr>
          <w:p w14:paraId="1A57CFAE" w14:textId="77777777" w:rsidR="00342E4B" w:rsidRPr="00342E4B" w:rsidRDefault="00342E4B" w:rsidP="00342E4B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2030 год*</w:t>
            </w:r>
          </w:p>
        </w:tc>
      </w:tr>
      <w:tr w:rsidR="00342E4B" w:rsidRPr="00342E4B" w14:paraId="12571393" w14:textId="77777777" w:rsidTr="00342E4B">
        <w:tc>
          <w:tcPr>
            <w:tcW w:w="157" w:type="pct"/>
          </w:tcPr>
          <w:p w14:paraId="312B7B28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42E4B">
              <w:rPr>
                <w:sz w:val="20"/>
                <w:szCs w:val="20"/>
              </w:rPr>
              <w:t>1</w:t>
            </w:r>
          </w:p>
        </w:tc>
        <w:tc>
          <w:tcPr>
            <w:tcW w:w="1725" w:type="pct"/>
          </w:tcPr>
          <w:p w14:paraId="6C208352" w14:textId="77777777" w:rsidR="00342E4B" w:rsidRPr="00342E4B" w:rsidRDefault="00342E4B" w:rsidP="00342E4B">
            <w:pPr>
              <w:keepNext/>
              <w:contextualSpacing/>
              <w:rPr>
                <w:sz w:val="20"/>
                <w:szCs w:val="20"/>
              </w:rPr>
            </w:pPr>
            <w:r w:rsidRPr="00342E4B">
              <w:rPr>
                <w:rFonts w:eastAsiaTheme="minorHAnsi"/>
                <w:sz w:val="20"/>
                <w:szCs w:val="20"/>
                <w:lang w:eastAsia="en-US"/>
              </w:rPr>
              <w:t>Количество объектов муниципального жилищного фонда, в которых проведен капитальный ремонт</w:t>
            </w:r>
          </w:p>
        </w:tc>
        <w:tc>
          <w:tcPr>
            <w:tcW w:w="344" w:type="pct"/>
          </w:tcPr>
          <w:p w14:paraId="365AE02B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42E4B">
              <w:rPr>
                <w:sz w:val="18"/>
                <w:szCs w:val="18"/>
              </w:rPr>
              <w:t>единиц</w:t>
            </w:r>
          </w:p>
        </w:tc>
        <w:tc>
          <w:tcPr>
            <w:tcW w:w="276" w:type="pct"/>
          </w:tcPr>
          <w:p w14:paraId="5756A35E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2E4B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49" w:type="pct"/>
          </w:tcPr>
          <w:p w14:paraId="31C62D82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2E4B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" w:type="pct"/>
          </w:tcPr>
          <w:p w14:paraId="1ACC9E55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16</w:t>
            </w:r>
          </w:p>
        </w:tc>
        <w:tc>
          <w:tcPr>
            <w:tcW w:w="269" w:type="pct"/>
          </w:tcPr>
          <w:p w14:paraId="36E2EF02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16</w:t>
            </w:r>
          </w:p>
        </w:tc>
        <w:tc>
          <w:tcPr>
            <w:tcW w:w="269" w:type="pct"/>
          </w:tcPr>
          <w:p w14:paraId="3AF7E82F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16</w:t>
            </w:r>
          </w:p>
        </w:tc>
        <w:tc>
          <w:tcPr>
            <w:tcW w:w="269" w:type="pct"/>
          </w:tcPr>
          <w:p w14:paraId="53931F5A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16</w:t>
            </w:r>
          </w:p>
        </w:tc>
        <w:tc>
          <w:tcPr>
            <w:tcW w:w="269" w:type="pct"/>
          </w:tcPr>
          <w:p w14:paraId="4E269616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16</w:t>
            </w:r>
          </w:p>
        </w:tc>
        <w:tc>
          <w:tcPr>
            <w:tcW w:w="269" w:type="pct"/>
          </w:tcPr>
          <w:p w14:paraId="3958B464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16</w:t>
            </w:r>
          </w:p>
        </w:tc>
        <w:tc>
          <w:tcPr>
            <w:tcW w:w="269" w:type="pct"/>
          </w:tcPr>
          <w:p w14:paraId="1B0D3779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16</w:t>
            </w:r>
          </w:p>
        </w:tc>
        <w:tc>
          <w:tcPr>
            <w:tcW w:w="266" w:type="pct"/>
          </w:tcPr>
          <w:p w14:paraId="6515D9F2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16</w:t>
            </w:r>
          </w:p>
        </w:tc>
      </w:tr>
      <w:tr w:rsidR="00342E4B" w:rsidRPr="00342E4B" w14:paraId="7A323701" w14:textId="77777777" w:rsidTr="00342E4B">
        <w:tc>
          <w:tcPr>
            <w:tcW w:w="157" w:type="pct"/>
          </w:tcPr>
          <w:p w14:paraId="3196AF24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42E4B">
              <w:rPr>
                <w:sz w:val="20"/>
                <w:szCs w:val="20"/>
              </w:rPr>
              <w:t>2</w:t>
            </w:r>
          </w:p>
        </w:tc>
        <w:tc>
          <w:tcPr>
            <w:tcW w:w="1725" w:type="pct"/>
          </w:tcPr>
          <w:p w14:paraId="7CC9CF84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42E4B">
              <w:rPr>
                <w:sz w:val="20"/>
                <w:szCs w:val="20"/>
              </w:rPr>
              <w:t>Количество полученных технических заключений</w:t>
            </w:r>
          </w:p>
        </w:tc>
        <w:tc>
          <w:tcPr>
            <w:tcW w:w="344" w:type="pct"/>
          </w:tcPr>
          <w:p w14:paraId="652AFA2E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42E4B">
              <w:rPr>
                <w:sz w:val="18"/>
                <w:szCs w:val="18"/>
              </w:rPr>
              <w:t>единиц</w:t>
            </w:r>
          </w:p>
        </w:tc>
        <w:tc>
          <w:tcPr>
            <w:tcW w:w="276" w:type="pct"/>
          </w:tcPr>
          <w:p w14:paraId="3CCCA0E3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49" w:type="pct"/>
          </w:tcPr>
          <w:p w14:paraId="1144E6B4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69" w:type="pct"/>
          </w:tcPr>
          <w:p w14:paraId="1B5350BF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13</w:t>
            </w:r>
          </w:p>
        </w:tc>
        <w:tc>
          <w:tcPr>
            <w:tcW w:w="269" w:type="pct"/>
          </w:tcPr>
          <w:p w14:paraId="664D828E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13</w:t>
            </w:r>
          </w:p>
        </w:tc>
        <w:tc>
          <w:tcPr>
            <w:tcW w:w="269" w:type="pct"/>
          </w:tcPr>
          <w:p w14:paraId="46967341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13</w:t>
            </w:r>
          </w:p>
        </w:tc>
        <w:tc>
          <w:tcPr>
            <w:tcW w:w="269" w:type="pct"/>
          </w:tcPr>
          <w:p w14:paraId="14D04D26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13</w:t>
            </w:r>
          </w:p>
        </w:tc>
        <w:tc>
          <w:tcPr>
            <w:tcW w:w="269" w:type="pct"/>
          </w:tcPr>
          <w:p w14:paraId="162C57B1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13</w:t>
            </w:r>
          </w:p>
        </w:tc>
        <w:tc>
          <w:tcPr>
            <w:tcW w:w="269" w:type="pct"/>
          </w:tcPr>
          <w:p w14:paraId="3E2CCD36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13</w:t>
            </w:r>
          </w:p>
        </w:tc>
        <w:tc>
          <w:tcPr>
            <w:tcW w:w="269" w:type="pct"/>
          </w:tcPr>
          <w:p w14:paraId="57C95507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13</w:t>
            </w:r>
          </w:p>
        </w:tc>
        <w:tc>
          <w:tcPr>
            <w:tcW w:w="266" w:type="pct"/>
          </w:tcPr>
          <w:p w14:paraId="61CFC129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13</w:t>
            </w:r>
          </w:p>
        </w:tc>
      </w:tr>
      <w:tr w:rsidR="00342E4B" w:rsidRPr="00342E4B" w14:paraId="2C5942EC" w14:textId="77777777" w:rsidTr="00342E4B">
        <w:tc>
          <w:tcPr>
            <w:tcW w:w="157" w:type="pct"/>
          </w:tcPr>
          <w:p w14:paraId="73751DE4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42E4B">
              <w:rPr>
                <w:sz w:val="20"/>
                <w:szCs w:val="20"/>
              </w:rPr>
              <w:t>3</w:t>
            </w:r>
          </w:p>
        </w:tc>
        <w:tc>
          <w:tcPr>
            <w:tcW w:w="1725" w:type="pct"/>
          </w:tcPr>
          <w:p w14:paraId="6F08AFAF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42E4B">
              <w:rPr>
                <w:sz w:val="20"/>
                <w:szCs w:val="20"/>
              </w:rPr>
              <w:t>Количество многоквартирных жилых домов, в которых проведен капитальный ремонт для предотвращения аварийных ситуаций и (или) ликвидации их последствий</w:t>
            </w:r>
          </w:p>
        </w:tc>
        <w:tc>
          <w:tcPr>
            <w:tcW w:w="344" w:type="pct"/>
          </w:tcPr>
          <w:p w14:paraId="3B48B028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42E4B">
              <w:rPr>
                <w:sz w:val="18"/>
                <w:szCs w:val="18"/>
              </w:rPr>
              <w:t>единиц</w:t>
            </w:r>
          </w:p>
        </w:tc>
        <w:tc>
          <w:tcPr>
            <w:tcW w:w="276" w:type="pct"/>
          </w:tcPr>
          <w:p w14:paraId="6E9AB171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9" w:type="pct"/>
          </w:tcPr>
          <w:p w14:paraId="3F961DC2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" w:type="pct"/>
          </w:tcPr>
          <w:p w14:paraId="7D006FEB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4</w:t>
            </w:r>
          </w:p>
        </w:tc>
        <w:tc>
          <w:tcPr>
            <w:tcW w:w="269" w:type="pct"/>
          </w:tcPr>
          <w:p w14:paraId="14D27F69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4</w:t>
            </w:r>
          </w:p>
        </w:tc>
        <w:tc>
          <w:tcPr>
            <w:tcW w:w="269" w:type="pct"/>
          </w:tcPr>
          <w:p w14:paraId="6A6EAE57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4</w:t>
            </w:r>
          </w:p>
        </w:tc>
        <w:tc>
          <w:tcPr>
            <w:tcW w:w="269" w:type="pct"/>
          </w:tcPr>
          <w:p w14:paraId="33233F96" w14:textId="77777777" w:rsidR="00342E4B" w:rsidRPr="00951659" w:rsidRDefault="00342E4B" w:rsidP="00342E4B">
            <w:pPr>
              <w:keepNext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4</w:t>
            </w:r>
          </w:p>
        </w:tc>
        <w:tc>
          <w:tcPr>
            <w:tcW w:w="269" w:type="pct"/>
          </w:tcPr>
          <w:p w14:paraId="6A4B1A42" w14:textId="77777777" w:rsidR="00342E4B" w:rsidRPr="00951659" w:rsidRDefault="00342E4B" w:rsidP="00342E4B">
            <w:pPr>
              <w:keepNext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4</w:t>
            </w:r>
          </w:p>
        </w:tc>
        <w:tc>
          <w:tcPr>
            <w:tcW w:w="269" w:type="pct"/>
          </w:tcPr>
          <w:p w14:paraId="5E3B3BBA" w14:textId="77777777" w:rsidR="00342E4B" w:rsidRPr="00951659" w:rsidRDefault="00342E4B" w:rsidP="00342E4B">
            <w:pPr>
              <w:keepNext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4</w:t>
            </w:r>
          </w:p>
        </w:tc>
        <w:tc>
          <w:tcPr>
            <w:tcW w:w="269" w:type="pct"/>
          </w:tcPr>
          <w:p w14:paraId="216F4209" w14:textId="77777777" w:rsidR="00342E4B" w:rsidRPr="00951659" w:rsidRDefault="00342E4B" w:rsidP="00342E4B">
            <w:pPr>
              <w:keepNext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4</w:t>
            </w:r>
          </w:p>
        </w:tc>
        <w:tc>
          <w:tcPr>
            <w:tcW w:w="266" w:type="pct"/>
          </w:tcPr>
          <w:p w14:paraId="44452996" w14:textId="77777777" w:rsidR="00342E4B" w:rsidRPr="00951659" w:rsidRDefault="00342E4B" w:rsidP="00342E4B">
            <w:pPr>
              <w:keepNext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4</w:t>
            </w:r>
          </w:p>
        </w:tc>
      </w:tr>
      <w:tr w:rsidR="00342E4B" w:rsidRPr="00342E4B" w14:paraId="138150D0" w14:textId="77777777" w:rsidTr="00342E4B">
        <w:tc>
          <w:tcPr>
            <w:tcW w:w="157" w:type="pct"/>
          </w:tcPr>
          <w:p w14:paraId="776932FE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42E4B">
              <w:rPr>
                <w:sz w:val="20"/>
                <w:szCs w:val="20"/>
              </w:rPr>
              <w:t>4</w:t>
            </w:r>
          </w:p>
        </w:tc>
        <w:tc>
          <w:tcPr>
            <w:tcW w:w="1725" w:type="pct"/>
          </w:tcPr>
          <w:p w14:paraId="19D6439F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42E4B">
              <w:rPr>
                <w:sz w:val="20"/>
                <w:szCs w:val="20"/>
              </w:rPr>
              <w:t>Количество жилых помещений и объектов общего имущества в многоквартирном доме, в которых проведены работы для обеспечения условий доступности инвалидам</w:t>
            </w:r>
          </w:p>
        </w:tc>
        <w:tc>
          <w:tcPr>
            <w:tcW w:w="344" w:type="pct"/>
          </w:tcPr>
          <w:p w14:paraId="4BECDC4A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42E4B">
              <w:rPr>
                <w:sz w:val="18"/>
                <w:szCs w:val="18"/>
              </w:rPr>
              <w:t>единиц</w:t>
            </w:r>
          </w:p>
        </w:tc>
        <w:tc>
          <w:tcPr>
            <w:tcW w:w="276" w:type="pct"/>
          </w:tcPr>
          <w:p w14:paraId="58CBDF31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-</w:t>
            </w:r>
          </w:p>
        </w:tc>
        <w:tc>
          <w:tcPr>
            <w:tcW w:w="349" w:type="pct"/>
          </w:tcPr>
          <w:p w14:paraId="203E529D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-</w:t>
            </w:r>
          </w:p>
        </w:tc>
        <w:tc>
          <w:tcPr>
            <w:tcW w:w="269" w:type="pct"/>
          </w:tcPr>
          <w:p w14:paraId="11F41586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</w:t>
            </w:r>
          </w:p>
        </w:tc>
        <w:tc>
          <w:tcPr>
            <w:tcW w:w="269" w:type="pct"/>
          </w:tcPr>
          <w:p w14:paraId="5BEA69E7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</w:t>
            </w:r>
          </w:p>
        </w:tc>
        <w:tc>
          <w:tcPr>
            <w:tcW w:w="269" w:type="pct"/>
          </w:tcPr>
          <w:p w14:paraId="4AEDB3E9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</w:t>
            </w:r>
          </w:p>
        </w:tc>
        <w:tc>
          <w:tcPr>
            <w:tcW w:w="269" w:type="pct"/>
          </w:tcPr>
          <w:p w14:paraId="1C1BC830" w14:textId="77777777" w:rsidR="00342E4B" w:rsidRPr="00951659" w:rsidRDefault="00342E4B" w:rsidP="00342E4B">
            <w:pPr>
              <w:keepNext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</w:t>
            </w:r>
          </w:p>
        </w:tc>
        <w:tc>
          <w:tcPr>
            <w:tcW w:w="269" w:type="pct"/>
          </w:tcPr>
          <w:p w14:paraId="70DBAB68" w14:textId="77777777" w:rsidR="00342E4B" w:rsidRPr="00951659" w:rsidRDefault="00342E4B" w:rsidP="00342E4B">
            <w:pPr>
              <w:keepNext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</w:t>
            </w:r>
          </w:p>
        </w:tc>
        <w:tc>
          <w:tcPr>
            <w:tcW w:w="269" w:type="pct"/>
          </w:tcPr>
          <w:p w14:paraId="364BAA0C" w14:textId="77777777" w:rsidR="00342E4B" w:rsidRPr="00951659" w:rsidRDefault="00342E4B" w:rsidP="00342E4B">
            <w:pPr>
              <w:keepNext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</w:t>
            </w:r>
          </w:p>
        </w:tc>
        <w:tc>
          <w:tcPr>
            <w:tcW w:w="269" w:type="pct"/>
          </w:tcPr>
          <w:p w14:paraId="0FC74C2E" w14:textId="77777777" w:rsidR="00342E4B" w:rsidRPr="00951659" w:rsidRDefault="00342E4B" w:rsidP="00342E4B">
            <w:pPr>
              <w:keepNext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</w:t>
            </w:r>
          </w:p>
        </w:tc>
        <w:tc>
          <w:tcPr>
            <w:tcW w:w="266" w:type="pct"/>
          </w:tcPr>
          <w:p w14:paraId="6BC22E91" w14:textId="77777777" w:rsidR="00342E4B" w:rsidRPr="00951659" w:rsidRDefault="00342E4B" w:rsidP="00342E4B">
            <w:pPr>
              <w:keepNext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</w:t>
            </w:r>
          </w:p>
        </w:tc>
      </w:tr>
      <w:tr w:rsidR="00342E4B" w:rsidRPr="00342E4B" w14:paraId="5F524F91" w14:textId="77777777" w:rsidTr="00342E4B">
        <w:tc>
          <w:tcPr>
            <w:tcW w:w="157" w:type="pct"/>
          </w:tcPr>
          <w:p w14:paraId="6305F0D6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42E4B">
              <w:rPr>
                <w:sz w:val="20"/>
                <w:szCs w:val="20"/>
              </w:rPr>
              <w:t>5</w:t>
            </w:r>
          </w:p>
        </w:tc>
        <w:tc>
          <w:tcPr>
            <w:tcW w:w="1725" w:type="pct"/>
          </w:tcPr>
          <w:p w14:paraId="75F52133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42E4B">
              <w:rPr>
                <w:sz w:val="20"/>
                <w:szCs w:val="20"/>
              </w:rPr>
              <w:t xml:space="preserve">Количество жилых помещений, в которых проведен комплекс работ по замене и капитальному ремонту бытового газоиспользующего оборудования соразмерно доле муниципальной собственности в общем </w:t>
            </w:r>
            <w:r w:rsidRPr="00342E4B">
              <w:rPr>
                <w:sz w:val="20"/>
                <w:szCs w:val="20"/>
              </w:rPr>
              <w:lastRenderedPageBreak/>
              <w:t>составе жилых помещений</w:t>
            </w:r>
          </w:p>
        </w:tc>
        <w:tc>
          <w:tcPr>
            <w:tcW w:w="344" w:type="pct"/>
          </w:tcPr>
          <w:p w14:paraId="58078B1A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42E4B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276" w:type="pct"/>
          </w:tcPr>
          <w:p w14:paraId="34703BBD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49" w:type="pct"/>
          </w:tcPr>
          <w:p w14:paraId="50B08C96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69" w:type="pct"/>
          </w:tcPr>
          <w:p w14:paraId="200E48E9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27</w:t>
            </w:r>
          </w:p>
        </w:tc>
        <w:tc>
          <w:tcPr>
            <w:tcW w:w="269" w:type="pct"/>
          </w:tcPr>
          <w:p w14:paraId="5F0FD421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27</w:t>
            </w:r>
          </w:p>
        </w:tc>
        <w:tc>
          <w:tcPr>
            <w:tcW w:w="269" w:type="pct"/>
          </w:tcPr>
          <w:p w14:paraId="7D49ECBF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27</w:t>
            </w:r>
          </w:p>
        </w:tc>
        <w:tc>
          <w:tcPr>
            <w:tcW w:w="269" w:type="pct"/>
          </w:tcPr>
          <w:p w14:paraId="180C57C5" w14:textId="77777777" w:rsidR="00342E4B" w:rsidRPr="00951659" w:rsidRDefault="00342E4B" w:rsidP="00342E4B">
            <w:pPr>
              <w:keepNext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27</w:t>
            </w:r>
          </w:p>
        </w:tc>
        <w:tc>
          <w:tcPr>
            <w:tcW w:w="269" w:type="pct"/>
          </w:tcPr>
          <w:p w14:paraId="2C8FE820" w14:textId="77777777" w:rsidR="00342E4B" w:rsidRPr="00951659" w:rsidRDefault="00342E4B" w:rsidP="00342E4B">
            <w:pPr>
              <w:keepNext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27</w:t>
            </w:r>
          </w:p>
        </w:tc>
        <w:tc>
          <w:tcPr>
            <w:tcW w:w="269" w:type="pct"/>
          </w:tcPr>
          <w:p w14:paraId="27C8D903" w14:textId="77777777" w:rsidR="00342E4B" w:rsidRPr="00951659" w:rsidRDefault="00342E4B" w:rsidP="00342E4B">
            <w:pPr>
              <w:keepNext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27</w:t>
            </w:r>
          </w:p>
        </w:tc>
        <w:tc>
          <w:tcPr>
            <w:tcW w:w="269" w:type="pct"/>
          </w:tcPr>
          <w:p w14:paraId="5F3A0335" w14:textId="77777777" w:rsidR="00342E4B" w:rsidRPr="00951659" w:rsidRDefault="00342E4B" w:rsidP="00342E4B">
            <w:pPr>
              <w:keepNext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27</w:t>
            </w:r>
          </w:p>
        </w:tc>
        <w:tc>
          <w:tcPr>
            <w:tcW w:w="266" w:type="pct"/>
          </w:tcPr>
          <w:p w14:paraId="4F99EE28" w14:textId="77777777" w:rsidR="00342E4B" w:rsidRPr="00951659" w:rsidRDefault="00342E4B" w:rsidP="00342E4B">
            <w:pPr>
              <w:keepNext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27</w:t>
            </w:r>
          </w:p>
        </w:tc>
      </w:tr>
      <w:tr w:rsidR="00342E4B" w:rsidRPr="00342E4B" w14:paraId="76A107BF" w14:textId="77777777" w:rsidTr="00342E4B">
        <w:tc>
          <w:tcPr>
            <w:tcW w:w="157" w:type="pct"/>
          </w:tcPr>
          <w:p w14:paraId="73C3621D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42E4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25" w:type="pct"/>
          </w:tcPr>
          <w:p w14:paraId="2997D6B7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342E4B">
              <w:rPr>
                <w:sz w:val="20"/>
                <w:szCs w:val="20"/>
              </w:rPr>
              <w:t>Количество объектов, по которым возмещены затраты по проведенному капитальному ремонту общего имущества жилых домов, коммунальных квартир соразмерно доле имущества, находящегося в муниципальной собственности</w:t>
            </w:r>
            <w:proofErr w:type="gramEnd"/>
          </w:p>
        </w:tc>
        <w:tc>
          <w:tcPr>
            <w:tcW w:w="344" w:type="pct"/>
          </w:tcPr>
          <w:p w14:paraId="4114FEC6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42E4B">
              <w:rPr>
                <w:sz w:val="18"/>
                <w:szCs w:val="18"/>
              </w:rPr>
              <w:t>единиц</w:t>
            </w:r>
          </w:p>
        </w:tc>
        <w:tc>
          <w:tcPr>
            <w:tcW w:w="276" w:type="pct"/>
          </w:tcPr>
          <w:p w14:paraId="5D7ED908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9" w:type="pct"/>
          </w:tcPr>
          <w:p w14:paraId="6658DF58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" w:type="pct"/>
          </w:tcPr>
          <w:p w14:paraId="7A7D3232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</w:t>
            </w:r>
          </w:p>
        </w:tc>
        <w:tc>
          <w:tcPr>
            <w:tcW w:w="269" w:type="pct"/>
          </w:tcPr>
          <w:p w14:paraId="2FFB9257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</w:t>
            </w:r>
          </w:p>
        </w:tc>
        <w:tc>
          <w:tcPr>
            <w:tcW w:w="269" w:type="pct"/>
          </w:tcPr>
          <w:p w14:paraId="6129D5EA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</w:t>
            </w:r>
          </w:p>
        </w:tc>
        <w:tc>
          <w:tcPr>
            <w:tcW w:w="269" w:type="pct"/>
          </w:tcPr>
          <w:p w14:paraId="1D0068B2" w14:textId="77777777" w:rsidR="00342E4B" w:rsidRPr="00951659" w:rsidRDefault="00342E4B" w:rsidP="00342E4B">
            <w:pPr>
              <w:keepNext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</w:t>
            </w:r>
          </w:p>
        </w:tc>
        <w:tc>
          <w:tcPr>
            <w:tcW w:w="269" w:type="pct"/>
          </w:tcPr>
          <w:p w14:paraId="33BD43B7" w14:textId="77777777" w:rsidR="00342E4B" w:rsidRPr="00951659" w:rsidRDefault="00342E4B" w:rsidP="00342E4B">
            <w:pPr>
              <w:keepNext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</w:t>
            </w:r>
          </w:p>
        </w:tc>
        <w:tc>
          <w:tcPr>
            <w:tcW w:w="269" w:type="pct"/>
          </w:tcPr>
          <w:p w14:paraId="7EDB8F28" w14:textId="77777777" w:rsidR="00342E4B" w:rsidRPr="00951659" w:rsidRDefault="00342E4B" w:rsidP="00342E4B">
            <w:pPr>
              <w:keepNext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</w:t>
            </w:r>
          </w:p>
        </w:tc>
        <w:tc>
          <w:tcPr>
            <w:tcW w:w="269" w:type="pct"/>
          </w:tcPr>
          <w:p w14:paraId="480FDCE7" w14:textId="77777777" w:rsidR="00342E4B" w:rsidRPr="00951659" w:rsidRDefault="00342E4B" w:rsidP="00342E4B">
            <w:pPr>
              <w:keepNext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</w:t>
            </w:r>
          </w:p>
        </w:tc>
        <w:tc>
          <w:tcPr>
            <w:tcW w:w="266" w:type="pct"/>
          </w:tcPr>
          <w:p w14:paraId="239A6F00" w14:textId="77777777" w:rsidR="00342E4B" w:rsidRPr="00951659" w:rsidRDefault="00342E4B" w:rsidP="00342E4B">
            <w:pPr>
              <w:keepNext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1</w:t>
            </w:r>
          </w:p>
        </w:tc>
      </w:tr>
      <w:tr w:rsidR="00342E4B" w:rsidRPr="00342E4B" w14:paraId="737583E8" w14:textId="77777777" w:rsidTr="00342E4B">
        <w:tc>
          <w:tcPr>
            <w:tcW w:w="157" w:type="pct"/>
          </w:tcPr>
          <w:p w14:paraId="1AB325CC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42E4B">
              <w:rPr>
                <w:sz w:val="20"/>
                <w:szCs w:val="20"/>
              </w:rPr>
              <w:t>7</w:t>
            </w:r>
          </w:p>
        </w:tc>
        <w:tc>
          <w:tcPr>
            <w:tcW w:w="1725" w:type="pct"/>
          </w:tcPr>
          <w:p w14:paraId="65BDBCE1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342E4B">
              <w:rPr>
                <w:sz w:val="20"/>
                <w:szCs w:val="20"/>
              </w:rPr>
              <w:t>Количество жилых помещений, по которым возмещены денежные средства за замену и капитальный ремонт бытового газоиспользующего оборудования, соразмерно доле муниципальной собственности в общем составе жилых помещений</w:t>
            </w:r>
            <w:proofErr w:type="gramEnd"/>
          </w:p>
        </w:tc>
        <w:tc>
          <w:tcPr>
            <w:tcW w:w="344" w:type="pct"/>
          </w:tcPr>
          <w:p w14:paraId="3B03DF4D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42E4B">
              <w:rPr>
                <w:sz w:val="18"/>
                <w:szCs w:val="18"/>
              </w:rPr>
              <w:t>единиц</w:t>
            </w:r>
          </w:p>
        </w:tc>
        <w:tc>
          <w:tcPr>
            <w:tcW w:w="276" w:type="pct"/>
          </w:tcPr>
          <w:p w14:paraId="1E9A6577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9" w:type="pct"/>
          </w:tcPr>
          <w:p w14:paraId="24334D90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" w:type="pct"/>
          </w:tcPr>
          <w:p w14:paraId="5F336427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3</w:t>
            </w:r>
          </w:p>
        </w:tc>
        <w:tc>
          <w:tcPr>
            <w:tcW w:w="269" w:type="pct"/>
          </w:tcPr>
          <w:p w14:paraId="51961A03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3</w:t>
            </w:r>
          </w:p>
        </w:tc>
        <w:tc>
          <w:tcPr>
            <w:tcW w:w="269" w:type="pct"/>
          </w:tcPr>
          <w:p w14:paraId="0670C9DF" w14:textId="77777777" w:rsidR="00342E4B" w:rsidRPr="00951659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3</w:t>
            </w:r>
          </w:p>
        </w:tc>
        <w:tc>
          <w:tcPr>
            <w:tcW w:w="269" w:type="pct"/>
          </w:tcPr>
          <w:p w14:paraId="2FFD2F41" w14:textId="77777777" w:rsidR="00342E4B" w:rsidRPr="00951659" w:rsidRDefault="00342E4B" w:rsidP="00342E4B">
            <w:pPr>
              <w:keepNext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3</w:t>
            </w:r>
          </w:p>
        </w:tc>
        <w:tc>
          <w:tcPr>
            <w:tcW w:w="269" w:type="pct"/>
          </w:tcPr>
          <w:p w14:paraId="1F0A8FC8" w14:textId="77777777" w:rsidR="00342E4B" w:rsidRPr="00951659" w:rsidRDefault="00342E4B" w:rsidP="00342E4B">
            <w:pPr>
              <w:keepNext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3</w:t>
            </w:r>
          </w:p>
        </w:tc>
        <w:tc>
          <w:tcPr>
            <w:tcW w:w="269" w:type="pct"/>
          </w:tcPr>
          <w:p w14:paraId="733AA3DA" w14:textId="77777777" w:rsidR="00342E4B" w:rsidRPr="00951659" w:rsidRDefault="00342E4B" w:rsidP="00342E4B">
            <w:pPr>
              <w:keepNext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3</w:t>
            </w:r>
          </w:p>
        </w:tc>
        <w:tc>
          <w:tcPr>
            <w:tcW w:w="269" w:type="pct"/>
          </w:tcPr>
          <w:p w14:paraId="2BACC4E1" w14:textId="77777777" w:rsidR="00342E4B" w:rsidRPr="00951659" w:rsidRDefault="00342E4B" w:rsidP="00342E4B">
            <w:pPr>
              <w:keepNext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3</w:t>
            </w:r>
          </w:p>
        </w:tc>
        <w:tc>
          <w:tcPr>
            <w:tcW w:w="266" w:type="pct"/>
          </w:tcPr>
          <w:p w14:paraId="1E09A7C2" w14:textId="77777777" w:rsidR="00342E4B" w:rsidRPr="00951659" w:rsidRDefault="00342E4B" w:rsidP="00342E4B">
            <w:pPr>
              <w:keepNext/>
              <w:jc w:val="center"/>
              <w:rPr>
                <w:sz w:val="22"/>
                <w:szCs w:val="22"/>
              </w:rPr>
            </w:pPr>
            <w:r w:rsidRPr="00951659">
              <w:rPr>
                <w:sz w:val="22"/>
                <w:szCs w:val="22"/>
              </w:rPr>
              <w:t>3</w:t>
            </w:r>
          </w:p>
        </w:tc>
      </w:tr>
    </w:tbl>
    <w:p w14:paraId="7E525197" w14:textId="6262F547" w:rsidR="00342E4B" w:rsidRPr="00342E4B" w:rsidRDefault="00342E4B" w:rsidP="00342E4B">
      <w:pPr>
        <w:keepNext/>
        <w:jc w:val="both"/>
        <w:rPr>
          <w:sz w:val="22"/>
          <w:szCs w:val="22"/>
        </w:rPr>
      </w:pPr>
      <w:r w:rsidRPr="00342E4B">
        <w:rPr>
          <w:sz w:val="22"/>
          <w:szCs w:val="22"/>
        </w:rPr>
        <w:t xml:space="preserve">*Значение целевого показателя установлено при условии сохранения финансирования на уровне не ниже уровня финансового обеспечения 2025 года. Подлежит корректировке по мере формирования бюджета города и уточнения </w:t>
      </w:r>
      <w:r w:rsidR="00D50EAB">
        <w:rPr>
          <w:sz w:val="22"/>
          <w:szCs w:val="22"/>
        </w:rPr>
        <w:t>под</w:t>
      </w:r>
      <w:r w:rsidRPr="00342E4B">
        <w:rPr>
          <w:sz w:val="22"/>
          <w:szCs w:val="22"/>
        </w:rPr>
        <w:t>программы на соответствующие годы.</w:t>
      </w:r>
    </w:p>
    <w:p w14:paraId="371106DE" w14:textId="77777777" w:rsidR="00342E4B" w:rsidRPr="00342E4B" w:rsidRDefault="00342E4B" w:rsidP="00342E4B">
      <w:pPr>
        <w:keepNext/>
        <w:spacing w:before="200"/>
        <w:ind w:firstLine="709"/>
        <w:jc w:val="both"/>
        <w:rPr>
          <w:sz w:val="28"/>
          <w:szCs w:val="28"/>
        </w:rPr>
      </w:pPr>
      <w:r w:rsidRPr="00342E4B">
        <w:rPr>
          <w:sz w:val="28"/>
          <w:szCs w:val="28"/>
        </w:rPr>
        <w:t>В ходе реализации подпрограммы возможно возникновение следующих рисков:</w:t>
      </w:r>
    </w:p>
    <w:p w14:paraId="2341339D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2E4B">
        <w:rPr>
          <w:sz w:val="28"/>
          <w:szCs w:val="28"/>
        </w:rPr>
        <w:t>1. </w:t>
      </w:r>
      <w:proofErr w:type="gramStart"/>
      <w:r w:rsidRPr="00342E4B">
        <w:rPr>
          <w:rFonts w:eastAsia="Calibri"/>
          <w:sz w:val="28"/>
          <w:szCs w:val="28"/>
          <w:lang w:eastAsia="en-US"/>
        </w:rPr>
        <w:t>Признание процедуры по осуществлению закупок на выполнение работ по капитальному ремонту объектов жилья не состоявшимся в случае, если на основании результатов рассмотрения заявок на участие в электронном аукционе принято решение об отказе в допуске всех участников размещения заказа, подавших заявки на участие в аукционе, либо если не подано ни одной заявки на участие в аукционе.</w:t>
      </w:r>
      <w:proofErr w:type="gramEnd"/>
    </w:p>
    <w:p w14:paraId="1765D405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2E4B">
        <w:rPr>
          <w:sz w:val="28"/>
          <w:szCs w:val="28"/>
        </w:rPr>
        <w:t>2. </w:t>
      </w:r>
      <w:r w:rsidRPr="00342E4B">
        <w:rPr>
          <w:rFonts w:eastAsia="Calibri"/>
          <w:sz w:val="28"/>
          <w:szCs w:val="28"/>
          <w:lang w:eastAsia="en-US"/>
        </w:rPr>
        <w:t xml:space="preserve">Нарушение плановых </w:t>
      </w:r>
      <w:proofErr w:type="gramStart"/>
      <w:r w:rsidRPr="00342E4B">
        <w:rPr>
          <w:rFonts w:eastAsia="Calibri"/>
          <w:sz w:val="28"/>
          <w:szCs w:val="28"/>
          <w:lang w:eastAsia="en-US"/>
        </w:rPr>
        <w:t>сроков реализации мероприятий программы</w:t>
      </w:r>
      <w:proofErr w:type="gramEnd"/>
      <w:r w:rsidRPr="00342E4B">
        <w:rPr>
          <w:rFonts w:eastAsia="Calibri"/>
          <w:sz w:val="28"/>
          <w:szCs w:val="28"/>
          <w:lang w:eastAsia="en-US"/>
        </w:rPr>
        <w:t xml:space="preserve"> исполнителями в части обязательств по муниципальным контрактам.</w:t>
      </w:r>
    </w:p>
    <w:p w14:paraId="38839052" w14:textId="77777777" w:rsidR="00342E4B" w:rsidRPr="00342E4B" w:rsidRDefault="00342E4B" w:rsidP="00342E4B">
      <w:pPr>
        <w:keepNext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2E4B">
        <w:rPr>
          <w:sz w:val="28"/>
          <w:szCs w:val="28"/>
        </w:rPr>
        <w:t>3. </w:t>
      </w:r>
      <w:proofErr w:type="gramStart"/>
      <w:r w:rsidRPr="00342E4B">
        <w:rPr>
          <w:rFonts w:eastAsia="Calibri"/>
          <w:sz w:val="28"/>
          <w:szCs w:val="28"/>
          <w:lang w:eastAsia="en-US"/>
        </w:rPr>
        <w:t xml:space="preserve">Имеется риск </w:t>
      </w:r>
      <w:proofErr w:type="spellStart"/>
      <w:r w:rsidRPr="00342E4B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342E4B">
        <w:rPr>
          <w:rFonts w:eastAsia="Calibri"/>
          <w:sz w:val="28"/>
          <w:szCs w:val="28"/>
          <w:lang w:eastAsia="en-US"/>
        </w:rPr>
        <w:t xml:space="preserve"> показателя количество жилых помещений, в которых проведен комплекс работ по замене и капитальному ремонту бытового газоиспользующего оборудования в доле муниципальной собственности, в связи с отсутствием обращений со стороны газораспределительных организаций о возмещении недополученных доходов.</w:t>
      </w:r>
      <w:proofErr w:type="gramEnd"/>
    </w:p>
    <w:p w14:paraId="2A445EBA" w14:textId="77777777" w:rsidR="00342E4B" w:rsidRPr="00342E4B" w:rsidRDefault="00342E4B" w:rsidP="00342E4B">
      <w:pPr>
        <w:keepNext/>
        <w:ind w:firstLine="709"/>
        <w:jc w:val="both"/>
        <w:rPr>
          <w:rFonts w:eastAsia="Calibri"/>
          <w:color w:val="1F3864"/>
          <w:sz w:val="28"/>
          <w:szCs w:val="28"/>
          <w:lang w:eastAsia="en-US"/>
        </w:rPr>
      </w:pPr>
      <w:r w:rsidRPr="00342E4B">
        <w:rPr>
          <w:color w:val="1F3864"/>
          <w:sz w:val="28"/>
          <w:szCs w:val="28"/>
        </w:rPr>
        <w:t>4. </w:t>
      </w:r>
      <w:proofErr w:type="gramStart"/>
      <w:r w:rsidRPr="00342E4B">
        <w:rPr>
          <w:rFonts w:eastAsia="Calibri"/>
          <w:color w:val="1F3864"/>
          <w:sz w:val="28"/>
          <w:szCs w:val="28"/>
          <w:lang w:eastAsia="en-US"/>
        </w:rPr>
        <w:t xml:space="preserve">Имеется риск </w:t>
      </w:r>
      <w:proofErr w:type="spellStart"/>
      <w:r w:rsidRPr="00342E4B">
        <w:rPr>
          <w:rFonts w:eastAsia="Calibri"/>
          <w:color w:val="1F3864"/>
          <w:sz w:val="28"/>
          <w:szCs w:val="28"/>
          <w:lang w:eastAsia="en-US"/>
        </w:rPr>
        <w:t>недостижения</w:t>
      </w:r>
      <w:proofErr w:type="spellEnd"/>
      <w:r w:rsidRPr="00342E4B">
        <w:rPr>
          <w:rFonts w:eastAsia="Calibri"/>
          <w:color w:val="1F3864"/>
          <w:sz w:val="28"/>
          <w:szCs w:val="28"/>
          <w:lang w:eastAsia="en-US"/>
        </w:rPr>
        <w:t xml:space="preserve"> показателя количество жилых домов, по которым </w:t>
      </w:r>
      <w:r w:rsidRPr="00342E4B">
        <w:rPr>
          <w:bCs/>
          <w:color w:val="1F3864"/>
          <w:sz w:val="28"/>
          <w:szCs w:val="28"/>
        </w:rPr>
        <w:t>возмещены затраты по проведенному капитальному ремонту общего имущества многоквартирных жилых домов соразмерно доле имущества, находящегося в муниципальной собственности,</w:t>
      </w:r>
      <w:r w:rsidRPr="00342E4B">
        <w:rPr>
          <w:rFonts w:eastAsia="Calibri"/>
          <w:color w:val="1F3864"/>
          <w:sz w:val="28"/>
          <w:szCs w:val="28"/>
          <w:lang w:eastAsia="en-US"/>
        </w:rPr>
        <w:t xml:space="preserve"> в связи с отсутствием обращений со стороны </w:t>
      </w:r>
      <w:r w:rsidRPr="00342E4B">
        <w:rPr>
          <w:bCs/>
          <w:color w:val="1F3864"/>
          <w:sz w:val="28"/>
          <w:szCs w:val="28"/>
        </w:rPr>
        <w:t>товариществ собственников жилья, жилищных, жилищно-строительных кооперативов и иных специализированных потребительских кооперативов, управляющих организаций</w:t>
      </w:r>
      <w:r w:rsidRPr="00342E4B">
        <w:rPr>
          <w:rFonts w:eastAsia="Calibri"/>
          <w:color w:val="1F3864"/>
          <w:sz w:val="28"/>
          <w:szCs w:val="28"/>
          <w:lang w:eastAsia="en-US"/>
        </w:rPr>
        <w:t>.</w:t>
      </w:r>
      <w:proofErr w:type="gramEnd"/>
    </w:p>
    <w:p w14:paraId="1BF2BD3F" w14:textId="77777777" w:rsidR="00342E4B" w:rsidRPr="00342E4B" w:rsidRDefault="00342E4B" w:rsidP="00342E4B">
      <w:pPr>
        <w:keepNext/>
        <w:ind w:firstLine="709"/>
        <w:jc w:val="both"/>
        <w:rPr>
          <w:bCs/>
          <w:color w:val="1F3864"/>
          <w:sz w:val="28"/>
          <w:szCs w:val="28"/>
        </w:rPr>
      </w:pPr>
      <w:r w:rsidRPr="00342E4B">
        <w:rPr>
          <w:bCs/>
          <w:color w:val="1F3864"/>
          <w:sz w:val="28"/>
          <w:szCs w:val="28"/>
        </w:rPr>
        <w:t>5. </w:t>
      </w:r>
      <w:proofErr w:type="gramStart"/>
      <w:r w:rsidRPr="00342E4B">
        <w:rPr>
          <w:bCs/>
          <w:color w:val="1F3864"/>
          <w:sz w:val="28"/>
          <w:szCs w:val="28"/>
        </w:rPr>
        <w:t xml:space="preserve">Имеется риск </w:t>
      </w:r>
      <w:proofErr w:type="spellStart"/>
      <w:r w:rsidRPr="00342E4B">
        <w:rPr>
          <w:bCs/>
          <w:color w:val="1F3864"/>
          <w:sz w:val="28"/>
          <w:szCs w:val="28"/>
        </w:rPr>
        <w:t>недостижения</w:t>
      </w:r>
      <w:proofErr w:type="spellEnd"/>
      <w:r w:rsidRPr="00342E4B">
        <w:rPr>
          <w:bCs/>
          <w:color w:val="1F3864"/>
          <w:sz w:val="28"/>
          <w:szCs w:val="28"/>
        </w:rPr>
        <w:t xml:space="preserve"> показателя количество жилых помещений, по которым возмещены денежные средства за замену и капитальный ремонт бытового газоиспользующего оборудования, соразмерно доле муниципальной собственности в общем составе жилых помещений, для обслуживания которых предназначено данное газоиспользующее оборудование в связи с отсутствием обращений нанимателей, предоставлением недостоверных (неполных) сведений для перечисления средств.</w:t>
      </w:r>
      <w:proofErr w:type="gramEnd"/>
    </w:p>
    <w:p w14:paraId="4A52CBCA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6560DD2C" w14:textId="77777777" w:rsidR="00342E4B" w:rsidRPr="00342E4B" w:rsidRDefault="00342E4B" w:rsidP="00342E4B">
      <w:pPr>
        <w:keepNext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342E4B">
        <w:rPr>
          <w:rFonts w:eastAsiaTheme="minorHAnsi"/>
          <w:b/>
          <w:bCs/>
          <w:sz w:val="28"/>
          <w:szCs w:val="28"/>
          <w:lang w:eastAsia="en-US"/>
        </w:rPr>
        <w:t>2. Мероприятия подпрограммы</w:t>
      </w:r>
    </w:p>
    <w:p w14:paraId="5011C430" w14:textId="77777777" w:rsidR="00342E4B" w:rsidRPr="00342E4B" w:rsidRDefault="00342E4B" w:rsidP="00342E4B">
      <w:pPr>
        <w:keepNext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54A05228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E4B">
        <w:rPr>
          <w:rFonts w:eastAsiaTheme="minorHAnsi"/>
          <w:sz w:val="28"/>
          <w:szCs w:val="28"/>
          <w:lang w:eastAsia="en-US"/>
        </w:rPr>
        <w:t>Подпрограммой предусмотрено выполнение следующих мероприятий:</w:t>
      </w:r>
    </w:p>
    <w:p w14:paraId="257CB7E0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E4B">
        <w:rPr>
          <w:rFonts w:eastAsiaTheme="minorHAnsi"/>
          <w:sz w:val="28"/>
          <w:szCs w:val="28"/>
          <w:lang w:eastAsia="en-US"/>
        </w:rPr>
        <w:t>1. Капитальный ремонт муниципального жилищного фонда.</w:t>
      </w:r>
    </w:p>
    <w:p w14:paraId="3CA6E311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42E4B">
        <w:rPr>
          <w:rFonts w:eastAsiaTheme="minorHAnsi"/>
          <w:sz w:val="28"/>
          <w:szCs w:val="28"/>
          <w:lang w:eastAsia="en-US"/>
        </w:rPr>
        <w:t>Мероприятие реализуется в отношении многоквартирных жилых домов, все помещения в которых принадлежат на праве собственности городскому округу Иваново, жилых домов блокированной застройки в части муниципальной собственности и муниципального жилищного фонда города Иванова и предусматривает разработку проектно-сметной документации и проведение капитального ремонта объектов.</w:t>
      </w:r>
      <w:proofErr w:type="gramEnd"/>
    </w:p>
    <w:p w14:paraId="6961E315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E4B">
        <w:rPr>
          <w:rFonts w:eastAsiaTheme="minorHAnsi"/>
          <w:sz w:val="28"/>
          <w:szCs w:val="28"/>
          <w:lang w:eastAsia="en-US"/>
        </w:rPr>
        <w:t>Срок выполнения мероприятия - 2023 - 2030 годы.</w:t>
      </w:r>
    </w:p>
    <w:p w14:paraId="6B5189A6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E4B">
        <w:rPr>
          <w:rFonts w:eastAsiaTheme="minorHAnsi"/>
          <w:sz w:val="28"/>
          <w:szCs w:val="28"/>
          <w:lang w:eastAsia="en-US"/>
        </w:rPr>
        <w:t>2. Выполнение технических заключений о состоянии строительных конструкций жилых домов и жилых помещений.</w:t>
      </w:r>
    </w:p>
    <w:p w14:paraId="321A8A29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42E4B">
        <w:rPr>
          <w:rFonts w:eastAsiaTheme="minorHAnsi"/>
          <w:sz w:val="28"/>
          <w:szCs w:val="28"/>
          <w:lang w:eastAsia="en-US"/>
        </w:rPr>
        <w:t>Мероприятие направлено на определение необходимости выполнения работ по капитальному ремонту жилых домов и жилых помещений и предусматривает возможность выполнения за счет бюджетных ассигнований технических заключений о состоянии строительных конструкций жилых домов и жилых помещений, разработки проектно-сметной документации в соответствии с выводами технического заключения.</w:t>
      </w:r>
      <w:proofErr w:type="gramEnd"/>
    </w:p>
    <w:p w14:paraId="3F330D1A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E4B">
        <w:rPr>
          <w:rFonts w:eastAsiaTheme="minorHAnsi"/>
          <w:sz w:val="28"/>
          <w:szCs w:val="28"/>
          <w:lang w:eastAsia="en-US"/>
        </w:rPr>
        <w:t>Срок выполнения мероприятия - 2023 - 2030 годы.</w:t>
      </w:r>
    </w:p>
    <w:p w14:paraId="248A7FDB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E4B">
        <w:rPr>
          <w:rFonts w:eastAsiaTheme="minorHAnsi"/>
          <w:sz w:val="28"/>
          <w:szCs w:val="28"/>
          <w:lang w:eastAsia="en-US"/>
        </w:rPr>
        <w:t>3. Предотвращение аварийных ситуаций и (или) ликвидация их последствий в многоквартирных домах с применением мер муниципальной поддержки капитального ремонта в размере 100% от стоимости работ.</w:t>
      </w:r>
    </w:p>
    <w:p w14:paraId="7057AD20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42E4B">
        <w:rPr>
          <w:rFonts w:eastAsiaTheme="minorHAnsi"/>
          <w:sz w:val="28"/>
          <w:szCs w:val="28"/>
          <w:lang w:eastAsia="en-US"/>
        </w:rPr>
        <w:t>Мероприятие реализуется в отношении многоквартирных жилых домов, в отношении которых комиссией по предупреждению и ликвидации чрезвычайных ситуаций и обеспечению пожарной безопасности города Иванова принято решение о признании ситуации аварийной и создающей угрозу возникновения чрезвычайной ситуации.</w:t>
      </w:r>
      <w:proofErr w:type="gramEnd"/>
      <w:r w:rsidRPr="00342E4B">
        <w:rPr>
          <w:rFonts w:eastAsiaTheme="minorHAnsi"/>
          <w:sz w:val="28"/>
          <w:szCs w:val="28"/>
          <w:lang w:eastAsia="en-US"/>
        </w:rPr>
        <w:t xml:space="preserve"> В рамках мероприятия планируется проводить капитальный ремонт общего имущества многоквартирных жилых домов, а также разработку проектно-сметной документации.</w:t>
      </w:r>
    </w:p>
    <w:p w14:paraId="6E99AA25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E4B">
        <w:rPr>
          <w:rFonts w:eastAsiaTheme="minorHAnsi"/>
          <w:sz w:val="28"/>
          <w:szCs w:val="28"/>
          <w:lang w:eastAsia="en-US"/>
        </w:rPr>
        <w:t>Срок выполнения мероприятия - 2023 - 2030 годы.</w:t>
      </w:r>
    </w:p>
    <w:p w14:paraId="18214182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E4B">
        <w:rPr>
          <w:rFonts w:eastAsiaTheme="minorHAnsi"/>
          <w:sz w:val="28"/>
          <w:szCs w:val="28"/>
          <w:lang w:eastAsia="en-US"/>
        </w:rPr>
        <w:t>4. Приспособление жилых помещений и общего имущества в многоквартирном доме с учетом потребностей инвалидов.</w:t>
      </w:r>
    </w:p>
    <w:p w14:paraId="4EDAD9A3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42E4B">
        <w:rPr>
          <w:rFonts w:eastAsiaTheme="minorHAnsi"/>
          <w:sz w:val="28"/>
          <w:szCs w:val="28"/>
          <w:lang w:eastAsia="en-US"/>
        </w:rPr>
        <w:t xml:space="preserve">Мероприятие реализуется в отношении жилых помещений и общего имущества в многоквартирном доме, в котором проживает инвалид, с целью обеспечения условий доступности для инвалида, при наличии технической возможности, и </w:t>
      </w:r>
      <w:r w:rsidRPr="00951659">
        <w:rPr>
          <w:rFonts w:eastAsiaTheme="minorHAnsi"/>
          <w:sz w:val="28"/>
          <w:szCs w:val="28"/>
          <w:lang w:eastAsia="en-US"/>
        </w:rPr>
        <w:t>предусматривает выполнение заключений о возможности</w:t>
      </w:r>
      <w:r w:rsidRPr="00342E4B">
        <w:rPr>
          <w:rFonts w:eastAsiaTheme="minorHAnsi"/>
          <w:sz w:val="28"/>
          <w:szCs w:val="28"/>
          <w:lang w:eastAsia="en-US"/>
        </w:rPr>
        <w:t xml:space="preserve"> изменения строительных конструкций, разработку проектно-сметной документации и проведение работ.</w:t>
      </w:r>
      <w:proofErr w:type="gramEnd"/>
    </w:p>
    <w:p w14:paraId="3CDC3202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E4B">
        <w:rPr>
          <w:rFonts w:eastAsiaTheme="minorHAnsi"/>
          <w:sz w:val="28"/>
          <w:szCs w:val="28"/>
          <w:lang w:eastAsia="en-US"/>
        </w:rPr>
        <w:t>Срок выполнения мероприятия - 2023 - 2030 годы.</w:t>
      </w:r>
    </w:p>
    <w:p w14:paraId="667750DD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E4B">
        <w:rPr>
          <w:rFonts w:eastAsiaTheme="minorHAnsi"/>
          <w:sz w:val="28"/>
          <w:szCs w:val="28"/>
          <w:lang w:eastAsia="en-US"/>
        </w:rPr>
        <w:t>Мероприятия подпрограммы 1 - 4 реализуются посредством осуществления закупок на проведение соответствующих работ и заключения муниципальных контрактов с организациями-подрядчиками.</w:t>
      </w:r>
    </w:p>
    <w:p w14:paraId="0A661BD5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E4B">
        <w:rPr>
          <w:rFonts w:eastAsiaTheme="minorHAnsi"/>
          <w:sz w:val="28"/>
          <w:szCs w:val="28"/>
          <w:lang w:eastAsia="en-US"/>
        </w:rPr>
        <w:t>Адресный перечень объектов, финансируемых в рамках мероприятий 1 - 4 данной подпрограммы, ежегодно утверждается Администрацией города Иванова.</w:t>
      </w:r>
    </w:p>
    <w:p w14:paraId="0A46834A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E4B">
        <w:rPr>
          <w:rFonts w:eastAsiaTheme="minorHAnsi"/>
          <w:sz w:val="28"/>
          <w:szCs w:val="28"/>
          <w:lang w:eastAsia="en-US"/>
        </w:rPr>
        <w:lastRenderedPageBreak/>
        <w:t xml:space="preserve">5. </w:t>
      </w:r>
      <w:proofErr w:type="gramStart"/>
      <w:r w:rsidRPr="00342E4B">
        <w:rPr>
          <w:rFonts w:eastAsiaTheme="minorHAnsi"/>
          <w:sz w:val="28"/>
          <w:szCs w:val="28"/>
          <w:lang w:eastAsia="en-US"/>
        </w:rPr>
        <w:t>Субсидия организациям, осуществляющим деятельность по техническому обслуживанию и ремонту внутридомового и (или) внутриквартирного газового оборудования, на возмещение затрат на проведение комплекса работ по замене и капитальному ремонту бытового газоиспользующего оборудования, соразмерно доле муниципальной собственности в общем составе жилых помещений, для обслуживания которых предназначено данное газоиспользующее оборудование.</w:t>
      </w:r>
      <w:proofErr w:type="gramEnd"/>
    </w:p>
    <w:p w14:paraId="4E27573E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42E4B">
        <w:rPr>
          <w:rFonts w:eastAsiaTheme="minorHAnsi"/>
          <w:sz w:val="28"/>
          <w:szCs w:val="28"/>
          <w:lang w:eastAsia="en-US"/>
        </w:rPr>
        <w:t>Мероприятие направлено на возмещение газораспределительным организациям затрат на проведение комплекса работ по замене и капитальному ремонту бытового газоиспользующего оборудования, соразмерно доле муниципальной собственности в общем составе жилых помещений, для обслуживания которых предназначено данное газоиспользующее оборудование.</w:t>
      </w:r>
      <w:proofErr w:type="gramEnd"/>
    </w:p>
    <w:p w14:paraId="564AC98D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E4B">
        <w:rPr>
          <w:rFonts w:eastAsiaTheme="minorHAnsi"/>
          <w:sz w:val="28"/>
          <w:szCs w:val="28"/>
          <w:lang w:eastAsia="en-US"/>
        </w:rPr>
        <w:t>Срок выполнения мероприятия - 2023 - 2030 годы.</w:t>
      </w:r>
    </w:p>
    <w:p w14:paraId="0E2312DF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E4B">
        <w:rPr>
          <w:rFonts w:eastAsiaTheme="minorHAnsi"/>
          <w:sz w:val="28"/>
          <w:szCs w:val="28"/>
          <w:lang w:eastAsia="en-US"/>
        </w:rPr>
        <w:t xml:space="preserve">6. </w:t>
      </w:r>
      <w:proofErr w:type="gramStart"/>
      <w:r w:rsidRPr="00342E4B">
        <w:rPr>
          <w:rFonts w:eastAsiaTheme="minorHAnsi"/>
          <w:sz w:val="28"/>
          <w:szCs w:val="28"/>
          <w:lang w:eastAsia="en-US"/>
        </w:rPr>
        <w:t>Субсидия товариществам собственников жилья, жилищным, жилищно-строительным кооперативам и иным специализированным потребительским кооперативам, обслуживающим организациям при непосредственном способе управления многоквартирным домом, управляющим организациям в многоквартирных домах на возмещение затрат по проведенному капитальному ремонту общего имущества многоквартирных жилых домов, коммунальных квартир в доле имущества, находящегося в муниципальной собственности.</w:t>
      </w:r>
      <w:proofErr w:type="gramEnd"/>
    </w:p>
    <w:p w14:paraId="7297B705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42E4B">
        <w:rPr>
          <w:rFonts w:eastAsiaTheme="minorHAnsi"/>
          <w:sz w:val="28"/>
          <w:szCs w:val="28"/>
          <w:lang w:eastAsia="en-US"/>
        </w:rPr>
        <w:t>Мероприятие направлено на возмещение товариществам собственников жилья, жилищным, жилищно-строительным кооперативам и иным специализированным потребительским кооперативам, обслуживающим организациям при непосредственном способе управления многоквартирным домом, управляющим организациям в многоквартирных домах затрат по проведенному капитальному ремонту общего имущества многоквартирных жилых домов, коммунальных квартир соразмерно доле имущества, находящегося в муниципальной собственности.</w:t>
      </w:r>
      <w:proofErr w:type="gramEnd"/>
    </w:p>
    <w:p w14:paraId="41553BFE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E4B">
        <w:rPr>
          <w:rFonts w:eastAsiaTheme="minorHAnsi"/>
          <w:sz w:val="28"/>
          <w:szCs w:val="28"/>
          <w:lang w:eastAsia="en-US"/>
        </w:rPr>
        <w:t>Срок выполнения мероприятия - 2023 - 2030 годы.</w:t>
      </w:r>
    </w:p>
    <w:p w14:paraId="7DEB5ECE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color w:val="1F3864"/>
          <w:sz w:val="28"/>
          <w:szCs w:val="28"/>
          <w:lang w:eastAsia="en-US"/>
        </w:rPr>
      </w:pPr>
      <w:r w:rsidRPr="00342E4B">
        <w:rPr>
          <w:rFonts w:eastAsia="Calibri"/>
          <w:color w:val="1F3864"/>
          <w:sz w:val="28"/>
          <w:szCs w:val="28"/>
          <w:lang w:eastAsia="en-US"/>
        </w:rPr>
        <w:t xml:space="preserve">7. </w:t>
      </w:r>
      <w:proofErr w:type="gramStart"/>
      <w:r w:rsidRPr="00342E4B">
        <w:rPr>
          <w:rFonts w:eastAsia="Calibri"/>
          <w:color w:val="1F3864"/>
          <w:sz w:val="28"/>
          <w:szCs w:val="28"/>
          <w:lang w:eastAsia="en-US"/>
        </w:rPr>
        <w:t>Денежная компенсация нанимателям жилых помещений муниципального жилищного фонда за замену и капитальный ремонт бытового газоиспользующего оборудования, соразмерно доле муниципальной собственности в общем составе жилых помещений, для обслуживания которых предназначено данное газоиспользующее оборудование</w:t>
      </w:r>
      <w:proofErr w:type="gramEnd"/>
    </w:p>
    <w:p w14:paraId="22187341" w14:textId="77777777" w:rsidR="00481565" w:rsidRDefault="00481565" w:rsidP="00481565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color w:val="1F3864"/>
          <w:sz w:val="28"/>
          <w:szCs w:val="28"/>
          <w:lang w:eastAsia="en-US"/>
        </w:rPr>
      </w:pPr>
      <w:proofErr w:type="gramStart"/>
      <w:r>
        <w:rPr>
          <w:rFonts w:eastAsia="Calibri"/>
          <w:color w:val="1F3864"/>
          <w:sz w:val="28"/>
          <w:szCs w:val="28"/>
          <w:lang w:eastAsia="en-US"/>
        </w:rPr>
        <w:t xml:space="preserve">Мероприятие реализуется посредством </w:t>
      </w:r>
      <w:r w:rsidRPr="00342E4B">
        <w:rPr>
          <w:rFonts w:eastAsia="Calibri"/>
          <w:color w:val="1F3864"/>
          <w:sz w:val="28"/>
          <w:szCs w:val="28"/>
          <w:lang w:eastAsia="en-US"/>
        </w:rPr>
        <w:t>возмещение нанимателям жилых помещений муниципального жилищного фонда денежных средств</w:t>
      </w:r>
      <w:r>
        <w:rPr>
          <w:rFonts w:eastAsia="Calibri"/>
          <w:color w:val="1F3864"/>
          <w:sz w:val="28"/>
          <w:szCs w:val="28"/>
          <w:lang w:eastAsia="en-US"/>
        </w:rPr>
        <w:t xml:space="preserve"> затраченных н</w:t>
      </w:r>
      <w:r w:rsidRPr="00342E4B">
        <w:rPr>
          <w:rFonts w:eastAsia="Calibri"/>
          <w:color w:val="1F3864"/>
          <w:sz w:val="28"/>
          <w:szCs w:val="28"/>
          <w:lang w:eastAsia="en-US"/>
        </w:rPr>
        <w:t>а замену и капитальный ремонт бытового газоиспользующего оборудования, соразмерно доле муниципальной собственности в общем составе жилых помещений</w:t>
      </w:r>
      <w:r>
        <w:rPr>
          <w:rFonts w:eastAsia="Calibri"/>
          <w:color w:val="1F3864"/>
          <w:sz w:val="28"/>
          <w:szCs w:val="28"/>
          <w:lang w:eastAsia="en-US"/>
        </w:rPr>
        <w:t>.</w:t>
      </w:r>
      <w:proofErr w:type="gramEnd"/>
    </w:p>
    <w:p w14:paraId="3EF25D56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color w:val="1F3864"/>
          <w:sz w:val="28"/>
          <w:szCs w:val="28"/>
          <w:lang w:eastAsia="en-US"/>
        </w:rPr>
      </w:pPr>
      <w:bookmarkStart w:id="1" w:name="_GoBack"/>
      <w:bookmarkEnd w:id="1"/>
      <w:r w:rsidRPr="00342E4B">
        <w:rPr>
          <w:rFonts w:eastAsia="Calibri"/>
          <w:color w:val="1F3864"/>
          <w:sz w:val="28"/>
          <w:szCs w:val="28"/>
          <w:lang w:eastAsia="en-US"/>
        </w:rPr>
        <w:t xml:space="preserve">Срок выполнения мероприятия - </w:t>
      </w:r>
      <w:r w:rsidRPr="00342E4B">
        <w:rPr>
          <w:rFonts w:eastAsiaTheme="minorHAnsi"/>
          <w:sz w:val="28"/>
          <w:szCs w:val="28"/>
          <w:lang w:eastAsia="en-US"/>
        </w:rPr>
        <w:t>2023 - 2030 годы.</w:t>
      </w:r>
    </w:p>
    <w:p w14:paraId="72F37093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color w:val="1F3864"/>
          <w:sz w:val="28"/>
          <w:szCs w:val="28"/>
          <w:lang w:eastAsia="en-US"/>
        </w:rPr>
      </w:pPr>
    </w:p>
    <w:p w14:paraId="0032AA6C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E4B">
        <w:rPr>
          <w:rFonts w:eastAsiaTheme="minorHAnsi"/>
          <w:sz w:val="28"/>
          <w:szCs w:val="28"/>
          <w:lang w:eastAsia="en-US"/>
        </w:rPr>
        <w:t>Исполнителем мероприятий подпрограммы является Управление жилищно-коммунального хозяйства Администрации города Иванова. Финансовое обеспечение реализации мероприятия осуществляется за счет ассигнований бюджета города Иванова.</w:t>
      </w:r>
    </w:p>
    <w:p w14:paraId="6EEA69A1" w14:textId="7E9CE523" w:rsidR="00DD2D9B" w:rsidRPr="00F9692E" w:rsidRDefault="00342E4B" w:rsidP="00DD2D9B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2E4B">
        <w:rPr>
          <w:rFonts w:eastAsiaTheme="minorHAnsi"/>
          <w:sz w:val="28"/>
          <w:szCs w:val="28"/>
          <w:lang w:eastAsia="en-US"/>
        </w:rPr>
        <w:lastRenderedPageBreak/>
        <w:t>Порядок реализации подпрограммы устанавливается нормативно-правовым актом Администрации города Иванова</w:t>
      </w:r>
      <w:r w:rsidRPr="00342E4B">
        <w:rPr>
          <w:rFonts w:eastAsiaTheme="minorHAnsi"/>
          <w:sz w:val="28"/>
          <w:szCs w:val="28"/>
          <w:vertAlign w:val="superscript"/>
          <w:lang w:eastAsia="en-US"/>
        </w:rPr>
        <w:footnoteReference w:id="1"/>
      </w:r>
      <w:r w:rsidR="00DD2D9B">
        <w:rPr>
          <w:rFonts w:eastAsiaTheme="minorHAnsi"/>
          <w:sz w:val="28"/>
          <w:szCs w:val="28"/>
          <w:lang w:eastAsia="en-US"/>
        </w:rPr>
        <w:t xml:space="preserve">, </w:t>
      </w:r>
      <w:r w:rsidR="00DD2D9B" w:rsidRPr="00F9692E">
        <w:rPr>
          <w:sz w:val="28"/>
          <w:szCs w:val="28"/>
          <w:highlight w:val="yellow"/>
        </w:rPr>
        <w:t>принятие муниципального правового акта, устанавливающего расходное обязательство, не требуется.</w:t>
      </w:r>
    </w:p>
    <w:p w14:paraId="392C3E38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14:paraId="715BB7AB" w14:textId="77777777" w:rsidR="00342E4B" w:rsidRPr="00342E4B" w:rsidRDefault="00342E4B" w:rsidP="00342E4B">
      <w:pPr>
        <w:keepNext/>
        <w:widowControl w:val="0"/>
        <w:autoSpaceDE w:val="0"/>
        <w:autoSpaceDN w:val="0"/>
        <w:adjustRightInd w:val="0"/>
        <w:rPr>
          <w:sz w:val="20"/>
          <w:szCs w:val="20"/>
        </w:rPr>
      </w:pPr>
      <w:r w:rsidRPr="00342E4B">
        <w:rPr>
          <w:sz w:val="20"/>
          <w:szCs w:val="20"/>
        </w:rPr>
        <w:t>Таблица 2. Бюджетные ассигнования на выполнение мероприятий подпрограммы</w:t>
      </w:r>
      <w:r w:rsidRPr="00342E4B">
        <w:rPr>
          <w:sz w:val="20"/>
          <w:szCs w:val="20"/>
        </w:rPr>
        <w:tab/>
      </w:r>
      <w:r w:rsidRPr="00342E4B">
        <w:rPr>
          <w:sz w:val="20"/>
          <w:szCs w:val="20"/>
        </w:rPr>
        <w:tab/>
      </w:r>
      <w:r w:rsidRPr="00342E4B">
        <w:rPr>
          <w:sz w:val="20"/>
          <w:szCs w:val="20"/>
        </w:rPr>
        <w:tab/>
      </w:r>
      <w:r w:rsidRPr="00342E4B">
        <w:rPr>
          <w:sz w:val="20"/>
          <w:szCs w:val="20"/>
        </w:rPr>
        <w:tab/>
        <w:t xml:space="preserve">         (руб.)</w:t>
      </w:r>
    </w:p>
    <w:tbl>
      <w:tblPr>
        <w:tblStyle w:val="6"/>
        <w:tblW w:w="5000" w:type="pct"/>
        <w:tblLook w:val="04A0" w:firstRow="1" w:lastRow="0" w:firstColumn="1" w:lastColumn="0" w:noHBand="0" w:noVBand="1"/>
      </w:tblPr>
      <w:tblGrid>
        <w:gridCol w:w="317"/>
        <w:gridCol w:w="3178"/>
        <w:gridCol w:w="1566"/>
        <w:gridCol w:w="1379"/>
        <w:gridCol w:w="1379"/>
        <w:gridCol w:w="1379"/>
        <w:gridCol w:w="1121"/>
      </w:tblGrid>
      <w:tr w:rsidR="00342E4B" w:rsidRPr="00342E4B" w14:paraId="2566F61B" w14:textId="77777777" w:rsidTr="00342E4B">
        <w:tc>
          <w:tcPr>
            <w:tcW w:w="154" w:type="pct"/>
          </w:tcPr>
          <w:p w14:paraId="66A20657" w14:textId="77777777" w:rsidR="00342E4B" w:rsidRPr="00342E4B" w:rsidRDefault="00342E4B" w:rsidP="00342E4B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40" w:type="pct"/>
          </w:tcPr>
          <w:p w14:paraId="70DA351C" w14:textId="77777777" w:rsidR="00342E4B" w:rsidRPr="00342E4B" w:rsidRDefault="00342E4B" w:rsidP="00342E4B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59" w:type="pct"/>
          </w:tcPr>
          <w:p w14:paraId="7E345686" w14:textId="77777777" w:rsidR="00342E4B" w:rsidRPr="00342E4B" w:rsidRDefault="00342E4B" w:rsidP="00342E4B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668" w:type="pct"/>
          </w:tcPr>
          <w:p w14:paraId="38E84D57" w14:textId="77777777" w:rsidR="00342E4B" w:rsidRPr="00342E4B" w:rsidRDefault="00342E4B" w:rsidP="00342E4B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342E4B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668" w:type="pct"/>
          </w:tcPr>
          <w:p w14:paraId="42EBC36B" w14:textId="77777777" w:rsidR="00342E4B" w:rsidRPr="00342E4B" w:rsidRDefault="00342E4B" w:rsidP="00342E4B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342E4B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668" w:type="pct"/>
          </w:tcPr>
          <w:p w14:paraId="69B4BE47" w14:textId="77777777" w:rsidR="00342E4B" w:rsidRPr="00342E4B" w:rsidRDefault="00342E4B" w:rsidP="00342E4B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342E4B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543" w:type="pct"/>
          </w:tcPr>
          <w:p w14:paraId="55F4A4E6" w14:textId="77777777" w:rsidR="00342E4B" w:rsidRPr="00342E4B" w:rsidRDefault="00342E4B" w:rsidP="00342E4B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342E4B">
              <w:rPr>
                <w:b/>
                <w:sz w:val="22"/>
                <w:szCs w:val="22"/>
              </w:rPr>
              <w:t>2026-2030 годы*</w:t>
            </w:r>
          </w:p>
        </w:tc>
      </w:tr>
      <w:tr w:rsidR="00342E4B" w:rsidRPr="00342E4B" w14:paraId="4DCDE18D" w14:textId="77777777" w:rsidTr="00342E4B">
        <w:tc>
          <w:tcPr>
            <w:tcW w:w="2452" w:type="pct"/>
            <w:gridSpan w:val="3"/>
          </w:tcPr>
          <w:p w14:paraId="79FC2885" w14:textId="77777777" w:rsidR="00342E4B" w:rsidRPr="00342E4B" w:rsidRDefault="00342E4B" w:rsidP="00342E4B">
            <w:pPr>
              <w:keepNext/>
              <w:contextualSpacing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668" w:type="pct"/>
          </w:tcPr>
          <w:p w14:paraId="59AB77CB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14 459 000,00</w:t>
            </w:r>
          </w:p>
        </w:tc>
        <w:tc>
          <w:tcPr>
            <w:tcW w:w="668" w:type="pct"/>
          </w:tcPr>
          <w:p w14:paraId="221F7BCB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14 459 000,00</w:t>
            </w:r>
          </w:p>
        </w:tc>
        <w:tc>
          <w:tcPr>
            <w:tcW w:w="668" w:type="pct"/>
          </w:tcPr>
          <w:p w14:paraId="2CDCD471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14 459 000,00</w:t>
            </w:r>
          </w:p>
        </w:tc>
        <w:tc>
          <w:tcPr>
            <w:tcW w:w="543" w:type="pct"/>
          </w:tcPr>
          <w:p w14:paraId="2ECEC7A5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-</w:t>
            </w:r>
          </w:p>
        </w:tc>
      </w:tr>
      <w:tr w:rsidR="00342E4B" w:rsidRPr="00342E4B" w14:paraId="601E7961" w14:textId="77777777" w:rsidTr="00342E4B">
        <w:tc>
          <w:tcPr>
            <w:tcW w:w="2452" w:type="pct"/>
            <w:gridSpan w:val="3"/>
          </w:tcPr>
          <w:p w14:paraId="6E52CB8A" w14:textId="77777777" w:rsidR="00342E4B" w:rsidRPr="00342E4B" w:rsidRDefault="00342E4B" w:rsidP="00342E4B">
            <w:pPr>
              <w:keepNext/>
              <w:contextualSpacing/>
              <w:rPr>
                <w:sz w:val="22"/>
                <w:szCs w:val="22"/>
              </w:rPr>
            </w:pPr>
            <w:r w:rsidRPr="00342E4B">
              <w:rPr>
                <w:rFonts w:cs="Tahoma"/>
                <w:sz w:val="22"/>
                <w:szCs w:val="22"/>
              </w:rPr>
              <w:t>- бюджет города</w:t>
            </w:r>
          </w:p>
        </w:tc>
        <w:tc>
          <w:tcPr>
            <w:tcW w:w="668" w:type="pct"/>
          </w:tcPr>
          <w:p w14:paraId="79576DDB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14 459 000,00</w:t>
            </w:r>
          </w:p>
        </w:tc>
        <w:tc>
          <w:tcPr>
            <w:tcW w:w="668" w:type="pct"/>
          </w:tcPr>
          <w:p w14:paraId="2A1E6D03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14 459 000,00</w:t>
            </w:r>
          </w:p>
        </w:tc>
        <w:tc>
          <w:tcPr>
            <w:tcW w:w="668" w:type="pct"/>
          </w:tcPr>
          <w:p w14:paraId="6C48C8B4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14 459 000,00</w:t>
            </w:r>
          </w:p>
        </w:tc>
        <w:tc>
          <w:tcPr>
            <w:tcW w:w="543" w:type="pct"/>
          </w:tcPr>
          <w:p w14:paraId="3F489F92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-</w:t>
            </w:r>
          </w:p>
        </w:tc>
      </w:tr>
      <w:tr w:rsidR="00342E4B" w:rsidRPr="00342E4B" w14:paraId="2E1C19F4" w14:textId="77777777" w:rsidTr="00342E4B">
        <w:tc>
          <w:tcPr>
            <w:tcW w:w="2452" w:type="pct"/>
            <w:gridSpan w:val="3"/>
          </w:tcPr>
          <w:p w14:paraId="0C237A2C" w14:textId="77777777" w:rsidR="00342E4B" w:rsidRPr="00342E4B" w:rsidRDefault="00342E4B" w:rsidP="00342E4B">
            <w:pPr>
              <w:keepNext/>
              <w:contextualSpacing/>
              <w:rPr>
                <w:sz w:val="22"/>
                <w:szCs w:val="22"/>
              </w:rPr>
            </w:pPr>
            <w:r w:rsidRPr="00342E4B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668" w:type="pct"/>
          </w:tcPr>
          <w:p w14:paraId="4812AE18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14:paraId="0FADACD5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14:paraId="14CC2041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14:paraId="75FE0BEA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-</w:t>
            </w:r>
          </w:p>
        </w:tc>
      </w:tr>
      <w:tr w:rsidR="00342E4B" w:rsidRPr="00342E4B" w14:paraId="7260E506" w14:textId="77777777" w:rsidTr="00342E4B">
        <w:tc>
          <w:tcPr>
            <w:tcW w:w="154" w:type="pct"/>
          </w:tcPr>
          <w:p w14:paraId="071C688E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42E4B">
              <w:rPr>
                <w:sz w:val="20"/>
                <w:szCs w:val="20"/>
              </w:rPr>
              <w:t>1</w:t>
            </w:r>
          </w:p>
        </w:tc>
        <w:tc>
          <w:tcPr>
            <w:tcW w:w="1540" w:type="pct"/>
          </w:tcPr>
          <w:p w14:paraId="67E3CAED" w14:textId="77777777" w:rsidR="00342E4B" w:rsidRPr="00342E4B" w:rsidRDefault="00342E4B" w:rsidP="00342E4B">
            <w:pPr>
              <w:keepNext/>
              <w:contextualSpacing/>
              <w:rPr>
                <w:b/>
                <w:sz w:val="22"/>
                <w:szCs w:val="22"/>
                <w:lang w:eastAsia="en-US"/>
              </w:rPr>
            </w:pPr>
            <w:r w:rsidRPr="00342E4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59" w:type="pct"/>
          </w:tcPr>
          <w:p w14:paraId="28ECE0E8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16"/>
                <w:szCs w:val="16"/>
              </w:rPr>
            </w:pPr>
            <w:r w:rsidRPr="00342E4B">
              <w:rPr>
                <w:sz w:val="16"/>
                <w:szCs w:val="16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68" w:type="pct"/>
          </w:tcPr>
          <w:p w14:paraId="227CF2F5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7 180 000,00</w:t>
            </w:r>
          </w:p>
        </w:tc>
        <w:tc>
          <w:tcPr>
            <w:tcW w:w="668" w:type="pct"/>
          </w:tcPr>
          <w:p w14:paraId="2E817034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7 180 000,00</w:t>
            </w:r>
          </w:p>
        </w:tc>
        <w:tc>
          <w:tcPr>
            <w:tcW w:w="668" w:type="pct"/>
          </w:tcPr>
          <w:p w14:paraId="36BA5481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7 180 000,00</w:t>
            </w:r>
          </w:p>
        </w:tc>
        <w:tc>
          <w:tcPr>
            <w:tcW w:w="543" w:type="pct"/>
          </w:tcPr>
          <w:p w14:paraId="2548BBFF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-</w:t>
            </w:r>
          </w:p>
        </w:tc>
      </w:tr>
      <w:tr w:rsidR="00342E4B" w:rsidRPr="00342E4B" w14:paraId="2F0041AC" w14:textId="77777777" w:rsidTr="00342E4B">
        <w:tc>
          <w:tcPr>
            <w:tcW w:w="154" w:type="pct"/>
          </w:tcPr>
          <w:p w14:paraId="0A3F0AA6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42E4B">
              <w:rPr>
                <w:sz w:val="20"/>
                <w:szCs w:val="20"/>
              </w:rPr>
              <w:t>2</w:t>
            </w:r>
          </w:p>
        </w:tc>
        <w:tc>
          <w:tcPr>
            <w:tcW w:w="1540" w:type="pct"/>
          </w:tcPr>
          <w:p w14:paraId="2F883256" w14:textId="77777777" w:rsidR="00342E4B" w:rsidRPr="00342E4B" w:rsidRDefault="00342E4B" w:rsidP="00342E4B">
            <w:pPr>
              <w:keepNext/>
              <w:contextualSpacing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Выполнение технических заключений о состоянии строительных конструкций жилых домов и жилых помещений</w:t>
            </w:r>
          </w:p>
        </w:tc>
        <w:tc>
          <w:tcPr>
            <w:tcW w:w="759" w:type="pct"/>
          </w:tcPr>
          <w:p w14:paraId="16FFD148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16"/>
                <w:szCs w:val="16"/>
              </w:rPr>
            </w:pPr>
            <w:r w:rsidRPr="00342E4B">
              <w:rPr>
                <w:sz w:val="16"/>
                <w:szCs w:val="16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68" w:type="pct"/>
          </w:tcPr>
          <w:p w14:paraId="6F0C67EF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2 080 000,00</w:t>
            </w:r>
          </w:p>
        </w:tc>
        <w:tc>
          <w:tcPr>
            <w:tcW w:w="668" w:type="pct"/>
          </w:tcPr>
          <w:p w14:paraId="49FC1F2E" w14:textId="77777777" w:rsidR="00342E4B" w:rsidRPr="00342E4B" w:rsidRDefault="00342E4B" w:rsidP="00342E4B">
            <w:pPr>
              <w:keepNext/>
              <w:contextualSpacing/>
              <w:jc w:val="center"/>
            </w:pPr>
            <w:r w:rsidRPr="00342E4B">
              <w:rPr>
                <w:sz w:val="22"/>
                <w:szCs w:val="22"/>
              </w:rPr>
              <w:t>2 080 000,00</w:t>
            </w:r>
          </w:p>
        </w:tc>
        <w:tc>
          <w:tcPr>
            <w:tcW w:w="668" w:type="pct"/>
          </w:tcPr>
          <w:p w14:paraId="6844FC01" w14:textId="77777777" w:rsidR="00342E4B" w:rsidRPr="00342E4B" w:rsidRDefault="00342E4B" w:rsidP="00342E4B">
            <w:pPr>
              <w:keepNext/>
              <w:contextualSpacing/>
              <w:jc w:val="center"/>
            </w:pPr>
            <w:r w:rsidRPr="00342E4B">
              <w:rPr>
                <w:sz w:val="22"/>
                <w:szCs w:val="22"/>
              </w:rPr>
              <w:t>2 080 000,00</w:t>
            </w:r>
          </w:p>
        </w:tc>
        <w:tc>
          <w:tcPr>
            <w:tcW w:w="543" w:type="pct"/>
          </w:tcPr>
          <w:p w14:paraId="39849977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-</w:t>
            </w:r>
          </w:p>
        </w:tc>
      </w:tr>
      <w:tr w:rsidR="00342E4B" w:rsidRPr="00342E4B" w14:paraId="0A08D2B8" w14:textId="77777777" w:rsidTr="00342E4B">
        <w:tc>
          <w:tcPr>
            <w:tcW w:w="154" w:type="pct"/>
          </w:tcPr>
          <w:p w14:paraId="37E43C5A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42E4B">
              <w:rPr>
                <w:sz w:val="20"/>
                <w:szCs w:val="20"/>
              </w:rPr>
              <w:t>3</w:t>
            </w:r>
          </w:p>
        </w:tc>
        <w:tc>
          <w:tcPr>
            <w:tcW w:w="1540" w:type="pct"/>
          </w:tcPr>
          <w:p w14:paraId="49EC0C81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2E4B">
              <w:rPr>
                <w:rFonts w:eastAsiaTheme="minorHAnsi"/>
                <w:sz w:val="22"/>
                <w:szCs w:val="22"/>
                <w:lang w:eastAsia="en-US"/>
              </w:rPr>
              <w:t>Предотвращение аварийных ситуаций и (или) ликвидация их последствий в многоквартирных домах с применением мер муниципальной поддержки капитального ремонта в размере 100% от стоимости работ</w:t>
            </w:r>
          </w:p>
        </w:tc>
        <w:tc>
          <w:tcPr>
            <w:tcW w:w="759" w:type="pct"/>
          </w:tcPr>
          <w:p w14:paraId="7FA89976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16"/>
                <w:szCs w:val="16"/>
              </w:rPr>
            </w:pPr>
            <w:r w:rsidRPr="00342E4B">
              <w:rPr>
                <w:sz w:val="16"/>
                <w:szCs w:val="16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68" w:type="pct"/>
          </w:tcPr>
          <w:p w14:paraId="02143397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2 970 000,00</w:t>
            </w:r>
          </w:p>
        </w:tc>
        <w:tc>
          <w:tcPr>
            <w:tcW w:w="668" w:type="pct"/>
          </w:tcPr>
          <w:p w14:paraId="5C0BD4BC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2 970 000,00</w:t>
            </w:r>
          </w:p>
        </w:tc>
        <w:tc>
          <w:tcPr>
            <w:tcW w:w="668" w:type="pct"/>
          </w:tcPr>
          <w:p w14:paraId="4CED28EF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2 970 000,00</w:t>
            </w:r>
          </w:p>
        </w:tc>
        <w:tc>
          <w:tcPr>
            <w:tcW w:w="543" w:type="pct"/>
          </w:tcPr>
          <w:p w14:paraId="4148343D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-</w:t>
            </w:r>
          </w:p>
        </w:tc>
      </w:tr>
      <w:tr w:rsidR="00342E4B" w:rsidRPr="00342E4B" w14:paraId="6449C7AA" w14:textId="77777777" w:rsidTr="00342E4B">
        <w:tc>
          <w:tcPr>
            <w:tcW w:w="154" w:type="pct"/>
          </w:tcPr>
          <w:p w14:paraId="0F88860F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42E4B">
              <w:rPr>
                <w:sz w:val="20"/>
                <w:szCs w:val="20"/>
              </w:rPr>
              <w:t>4</w:t>
            </w:r>
          </w:p>
        </w:tc>
        <w:tc>
          <w:tcPr>
            <w:tcW w:w="1540" w:type="pct"/>
          </w:tcPr>
          <w:p w14:paraId="038B9D2F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2E4B">
              <w:rPr>
                <w:rFonts w:eastAsiaTheme="minorHAnsi"/>
                <w:sz w:val="22"/>
                <w:szCs w:val="22"/>
                <w:lang w:eastAsia="en-US"/>
              </w:rPr>
              <w:t>Приспособление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759" w:type="pct"/>
          </w:tcPr>
          <w:p w14:paraId="1E19BC3D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16"/>
                <w:szCs w:val="16"/>
              </w:rPr>
            </w:pPr>
            <w:r w:rsidRPr="00342E4B">
              <w:rPr>
                <w:sz w:val="16"/>
                <w:szCs w:val="16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68" w:type="pct"/>
          </w:tcPr>
          <w:p w14:paraId="5C57316C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929 000,00</w:t>
            </w:r>
          </w:p>
        </w:tc>
        <w:tc>
          <w:tcPr>
            <w:tcW w:w="668" w:type="pct"/>
          </w:tcPr>
          <w:p w14:paraId="180FDE18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929 000,00</w:t>
            </w:r>
          </w:p>
        </w:tc>
        <w:tc>
          <w:tcPr>
            <w:tcW w:w="668" w:type="pct"/>
          </w:tcPr>
          <w:p w14:paraId="33C7FABD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929 000,00</w:t>
            </w:r>
          </w:p>
        </w:tc>
        <w:tc>
          <w:tcPr>
            <w:tcW w:w="543" w:type="pct"/>
          </w:tcPr>
          <w:p w14:paraId="19EAEB18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-</w:t>
            </w:r>
          </w:p>
        </w:tc>
      </w:tr>
      <w:tr w:rsidR="00342E4B" w:rsidRPr="00342E4B" w14:paraId="2D7EFCF4" w14:textId="77777777" w:rsidTr="00342E4B">
        <w:tc>
          <w:tcPr>
            <w:tcW w:w="154" w:type="pct"/>
          </w:tcPr>
          <w:p w14:paraId="7D7DBDB0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42E4B">
              <w:rPr>
                <w:sz w:val="20"/>
                <w:szCs w:val="20"/>
              </w:rPr>
              <w:t>5</w:t>
            </w:r>
          </w:p>
        </w:tc>
        <w:tc>
          <w:tcPr>
            <w:tcW w:w="1540" w:type="pct"/>
          </w:tcPr>
          <w:p w14:paraId="5BE30F95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342E4B">
              <w:rPr>
                <w:rFonts w:eastAsiaTheme="minorHAnsi"/>
                <w:sz w:val="22"/>
                <w:szCs w:val="22"/>
                <w:lang w:eastAsia="en-US"/>
              </w:rPr>
              <w:t>Субсидия организациям, осуществляющим деятельность по техническому обслуживанию и ремонту внутридомового и (или) внутриквартирного газового оборудования, на возмещение затрат на проведение комплекса работ по замене и капитальному ремонту бытового газоиспользующего оборудования, соразмерно доле муниципальной собственности в общем составе жилых помещений, для обслуживания которых предназначено данное газоиспользующее оборудование</w:t>
            </w:r>
            <w:proofErr w:type="gramEnd"/>
          </w:p>
        </w:tc>
        <w:tc>
          <w:tcPr>
            <w:tcW w:w="759" w:type="pct"/>
          </w:tcPr>
          <w:p w14:paraId="30D9B0B4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16"/>
                <w:szCs w:val="16"/>
              </w:rPr>
            </w:pPr>
            <w:r w:rsidRPr="00342E4B">
              <w:rPr>
                <w:sz w:val="16"/>
                <w:szCs w:val="16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68" w:type="pct"/>
          </w:tcPr>
          <w:p w14:paraId="2A5CC09C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900 000,00</w:t>
            </w:r>
          </w:p>
        </w:tc>
        <w:tc>
          <w:tcPr>
            <w:tcW w:w="668" w:type="pct"/>
          </w:tcPr>
          <w:p w14:paraId="4355E4A2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900 000,00</w:t>
            </w:r>
          </w:p>
        </w:tc>
        <w:tc>
          <w:tcPr>
            <w:tcW w:w="668" w:type="pct"/>
          </w:tcPr>
          <w:p w14:paraId="5130EB06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900 000,00</w:t>
            </w:r>
          </w:p>
        </w:tc>
        <w:tc>
          <w:tcPr>
            <w:tcW w:w="543" w:type="pct"/>
          </w:tcPr>
          <w:p w14:paraId="5CB52CA7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-</w:t>
            </w:r>
          </w:p>
        </w:tc>
      </w:tr>
      <w:tr w:rsidR="00342E4B" w:rsidRPr="00342E4B" w14:paraId="3133D0A5" w14:textId="77777777" w:rsidTr="00342E4B">
        <w:tc>
          <w:tcPr>
            <w:tcW w:w="154" w:type="pct"/>
          </w:tcPr>
          <w:p w14:paraId="7BBAE0E6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42E4B">
              <w:rPr>
                <w:sz w:val="20"/>
                <w:szCs w:val="20"/>
              </w:rPr>
              <w:t>6</w:t>
            </w:r>
          </w:p>
        </w:tc>
        <w:tc>
          <w:tcPr>
            <w:tcW w:w="1540" w:type="pct"/>
          </w:tcPr>
          <w:p w14:paraId="4B52C39A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342E4B">
              <w:rPr>
                <w:rFonts w:eastAsia="Calibri"/>
                <w:sz w:val="22"/>
                <w:szCs w:val="22"/>
                <w:lang w:eastAsia="en-US"/>
              </w:rPr>
              <w:t xml:space="preserve">Субсидия товариществам собственников жилья, жилищным, жилищно-строительным кооперативам и </w:t>
            </w:r>
            <w:r w:rsidRPr="00342E4B">
              <w:rPr>
                <w:rFonts w:eastAsia="Calibri"/>
                <w:sz w:val="22"/>
                <w:szCs w:val="22"/>
                <w:lang w:eastAsia="en-US"/>
              </w:rPr>
              <w:lastRenderedPageBreak/>
              <w:t>иным специализированным потребительским кооперативам, обслуживающим организациям при непосредственном способе управления многоквартирным домом, управляющим организациям в многоквартирных домах, на возмещение затрат по проведенному капитальному ремонту общего имущества многоквартирных жилых домов, коммунальных квартир в доле имущества, находящегося в муниципальной собственности</w:t>
            </w:r>
            <w:proofErr w:type="gramEnd"/>
          </w:p>
        </w:tc>
        <w:tc>
          <w:tcPr>
            <w:tcW w:w="759" w:type="pct"/>
          </w:tcPr>
          <w:p w14:paraId="4126C1F0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16"/>
                <w:szCs w:val="16"/>
              </w:rPr>
            </w:pPr>
            <w:r w:rsidRPr="00342E4B">
              <w:rPr>
                <w:sz w:val="16"/>
                <w:szCs w:val="16"/>
              </w:rPr>
              <w:lastRenderedPageBreak/>
              <w:t>Управление жилищно-коммунального хозяйства Администрации города Иванова</w:t>
            </w:r>
          </w:p>
        </w:tc>
        <w:tc>
          <w:tcPr>
            <w:tcW w:w="668" w:type="pct"/>
          </w:tcPr>
          <w:p w14:paraId="06EAE99C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300 000,00</w:t>
            </w:r>
          </w:p>
        </w:tc>
        <w:tc>
          <w:tcPr>
            <w:tcW w:w="668" w:type="pct"/>
          </w:tcPr>
          <w:p w14:paraId="7D10BBD7" w14:textId="77777777" w:rsidR="00342E4B" w:rsidRPr="00342E4B" w:rsidRDefault="00342E4B" w:rsidP="00342E4B">
            <w:pPr>
              <w:keepNext/>
              <w:contextualSpacing/>
              <w:jc w:val="center"/>
            </w:pPr>
            <w:r w:rsidRPr="00342E4B">
              <w:rPr>
                <w:sz w:val="22"/>
                <w:szCs w:val="22"/>
              </w:rPr>
              <w:t>300 000,00</w:t>
            </w:r>
          </w:p>
        </w:tc>
        <w:tc>
          <w:tcPr>
            <w:tcW w:w="668" w:type="pct"/>
          </w:tcPr>
          <w:p w14:paraId="060333D3" w14:textId="77777777" w:rsidR="00342E4B" w:rsidRPr="00342E4B" w:rsidRDefault="00342E4B" w:rsidP="00342E4B">
            <w:pPr>
              <w:keepNext/>
              <w:contextualSpacing/>
              <w:jc w:val="center"/>
            </w:pPr>
            <w:r w:rsidRPr="00342E4B">
              <w:rPr>
                <w:sz w:val="22"/>
                <w:szCs w:val="22"/>
              </w:rPr>
              <w:t>300 000,00</w:t>
            </w:r>
          </w:p>
        </w:tc>
        <w:tc>
          <w:tcPr>
            <w:tcW w:w="543" w:type="pct"/>
          </w:tcPr>
          <w:p w14:paraId="43E7DDC6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-</w:t>
            </w:r>
          </w:p>
        </w:tc>
      </w:tr>
      <w:tr w:rsidR="00342E4B" w:rsidRPr="00342E4B" w14:paraId="22EBE128" w14:textId="77777777" w:rsidTr="00342E4B">
        <w:tc>
          <w:tcPr>
            <w:tcW w:w="154" w:type="pct"/>
          </w:tcPr>
          <w:p w14:paraId="2BD80A02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42E4B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40" w:type="pct"/>
          </w:tcPr>
          <w:p w14:paraId="1A04ADD2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342E4B">
              <w:rPr>
                <w:rFonts w:eastAsia="Calibri"/>
                <w:sz w:val="22"/>
                <w:szCs w:val="22"/>
                <w:lang w:eastAsia="en-US"/>
              </w:rPr>
              <w:t>Денежная компенсация нанимателям жилых помещений муниципального жилищного фонда за замену и капитальный ремонт бытового газоиспользующего оборудования, соразмерно доле муниципальной собственности в общем составе жилых помещений, для обслуживания которых предназначено данное газоиспользующее оборудование</w:t>
            </w:r>
            <w:proofErr w:type="gramEnd"/>
          </w:p>
        </w:tc>
        <w:tc>
          <w:tcPr>
            <w:tcW w:w="759" w:type="pct"/>
          </w:tcPr>
          <w:p w14:paraId="408D0284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16"/>
                <w:szCs w:val="16"/>
              </w:rPr>
            </w:pPr>
            <w:r w:rsidRPr="00342E4B">
              <w:rPr>
                <w:sz w:val="16"/>
                <w:szCs w:val="16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68" w:type="pct"/>
          </w:tcPr>
          <w:p w14:paraId="7CA668C0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100 000,00</w:t>
            </w:r>
          </w:p>
        </w:tc>
        <w:tc>
          <w:tcPr>
            <w:tcW w:w="668" w:type="pct"/>
          </w:tcPr>
          <w:p w14:paraId="170D960C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100 000,00</w:t>
            </w:r>
          </w:p>
        </w:tc>
        <w:tc>
          <w:tcPr>
            <w:tcW w:w="668" w:type="pct"/>
          </w:tcPr>
          <w:p w14:paraId="7F420D6B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100 000,00</w:t>
            </w:r>
          </w:p>
        </w:tc>
        <w:tc>
          <w:tcPr>
            <w:tcW w:w="543" w:type="pct"/>
          </w:tcPr>
          <w:p w14:paraId="2409B184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-</w:t>
            </w:r>
          </w:p>
        </w:tc>
      </w:tr>
    </w:tbl>
    <w:p w14:paraId="4E298AF4" w14:textId="77777777" w:rsidR="00342E4B" w:rsidRPr="00342E4B" w:rsidRDefault="00342E4B" w:rsidP="004065F7">
      <w:pPr>
        <w:keepNext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42E4B">
        <w:rPr>
          <w:sz w:val="22"/>
          <w:szCs w:val="22"/>
        </w:rPr>
        <w:t>*Объем финансирования подлежит уточнению по мере формирования бюджета города Иванова на соответствующие годы.</w:t>
      </w:r>
    </w:p>
    <w:p w14:paraId="2AC4A129" w14:textId="77777777" w:rsidR="00342E4B" w:rsidRPr="00342E4B" w:rsidRDefault="00342E4B" w:rsidP="00342E4B">
      <w:pPr>
        <w:keepNext/>
        <w:pageBreakBefore/>
        <w:widowControl w:val="0"/>
        <w:autoSpaceDE w:val="0"/>
        <w:autoSpaceDN w:val="0"/>
        <w:adjustRightInd w:val="0"/>
        <w:ind w:left="6379"/>
      </w:pPr>
      <w:r w:rsidRPr="00342E4B">
        <w:rPr>
          <w:sz w:val="20"/>
          <w:szCs w:val="20"/>
        </w:rPr>
        <w:lastRenderedPageBreak/>
        <w:t>Приложение 6</w:t>
      </w:r>
      <w:r w:rsidRPr="00342E4B">
        <w:rPr>
          <w:sz w:val="20"/>
          <w:szCs w:val="20"/>
        </w:rPr>
        <w:br/>
        <w:t>к муниципальной программе «Обеспечение качественным жильём и услугами жилищно-коммунального хозяйства населения города»</w:t>
      </w:r>
    </w:p>
    <w:p w14:paraId="546778A9" w14:textId="77777777" w:rsidR="00342E4B" w:rsidRPr="00342E4B" w:rsidRDefault="00342E4B" w:rsidP="00342E4B">
      <w:pPr>
        <w:keepNext/>
        <w:jc w:val="center"/>
        <w:outlineLvl w:val="2"/>
        <w:rPr>
          <w:b/>
        </w:rPr>
      </w:pPr>
    </w:p>
    <w:p w14:paraId="208CD246" w14:textId="77777777" w:rsidR="00342E4B" w:rsidRPr="00342E4B" w:rsidRDefault="00342E4B" w:rsidP="00342E4B">
      <w:pPr>
        <w:keepNext/>
        <w:jc w:val="center"/>
        <w:outlineLvl w:val="2"/>
        <w:rPr>
          <w:b/>
          <w:sz w:val="28"/>
          <w:szCs w:val="28"/>
        </w:rPr>
      </w:pPr>
      <w:r w:rsidRPr="00342E4B">
        <w:rPr>
          <w:b/>
          <w:sz w:val="28"/>
          <w:szCs w:val="28"/>
        </w:rPr>
        <w:t>Подпрограмма «Ремонт дворовых территорий многоквартирных домов, проездов к дворовым территориям многоквартирных домов»</w:t>
      </w:r>
      <w:r w:rsidRPr="00342E4B">
        <w:rPr>
          <w:b/>
          <w:sz w:val="28"/>
          <w:szCs w:val="28"/>
        </w:rPr>
        <w:br/>
      </w:r>
      <w:r w:rsidRPr="00342E4B">
        <w:rPr>
          <w:sz w:val="28"/>
          <w:szCs w:val="28"/>
        </w:rPr>
        <w:br/>
      </w:r>
      <w:r w:rsidRPr="00342E4B">
        <w:rPr>
          <w:b/>
          <w:sz w:val="28"/>
          <w:szCs w:val="28"/>
        </w:rPr>
        <w:t>Срок реализации подпрограммы – 2023-2030 годы</w:t>
      </w:r>
    </w:p>
    <w:p w14:paraId="556B89F7" w14:textId="77777777" w:rsidR="00342E4B" w:rsidRPr="00342E4B" w:rsidRDefault="00342E4B" w:rsidP="00342E4B">
      <w:pPr>
        <w:keepNext/>
        <w:ind w:firstLine="709"/>
        <w:jc w:val="both"/>
        <w:rPr>
          <w:sz w:val="28"/>
          <w:szCs w:val="28"/>
        </w:rPr>
      </w:pPr>
    </w:p>
    <w:p w14:paraId="1998ADF6" w14:textId="77777777" w:rsidR="00342E4B" w:rsidRPr="00342E4B" w:rsidRDefault="00342E4B" w:rsidP="00342E4B">
      <w:pPr>
        <w:keepNext/>
        <w:numPr>
          <w:ilvl w:val="0"/>
          <w:numId w:val="41"/>
        </w:numPr>
        <w:spacing w:after="200" w:line="276" w:lineRule="auto"/>
        <w:jc w:val="center"/>
        <w:outlineLvl w:val="3"/>
        <w:rPr>
          <w:sz w:val="28"/>
          <w:szCs w:val="28"/>
        </w:rPr>
      </w:pPr>
      <w:r w:rsidRPr="00342E4B">
        <w:rPr>
          <w:sz w:val="28"/>
          <w:szCs w:val="28"/>
        </w:rPr>
        <w:t>Ожидаемые результаты реализации подпрограммы</w:t>
      </w:r>
    </w:p>
    <w:p w14:paraId="1156790E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42E4B">
        <w:rPr>
          <w:sz w:val="28"/>
          <w:szCs w:val="28"/>
        </w:rPr>
        <w:t xml:space="preserve">Реализация подпрограммы позволит провести ремонт на 110 придомовых территориях многоквартирных жилых домов, проездов к дворовым территориям многоквартирных домов. Качественным результатом реализации подпрограммы послужит улучшение </w:t>
      </w:r>
      <w:r w:rsidRPr="00342E4B">
        <w:rPr>
          <w:rFonts w:eastAsiaTheme="minorHAnsi"/>
          <w:sz w:val="28"/>
          <w:szCs w:val="28"/>
          <w:lang w:eastAsia="en-US"/>
        </w:rPr>
        <w:t>эстетичного вида придомовой территории, создание безопасных и благоприятных условий для отдыха и проживания граждан.</w:t>
      </w:r>
    </w:p>
    <w:p w14:paraId="3D6EDAE3" w14:textId="77777777" w:rsidR="00342E4B" w:rsidRPr="00342E4B" w:rsidRDefault="00342E4B" w:rsidP="00342E4B">
      <w:pPr>
        <w:keepNext/>
        <w:tabs>
          <w:tab w:val="right" w:pos="10080"/>
        </w:tabs>
        <w:spacing w:before="200"/>
        <w:rPr>
          <w:sz w:val="20"/>
          <w:szCs w:val="20"/>
        </w:rPr>
      </w:pPr>
      <w:r w:rsidRPr="00342E4B">
        <w:rPr>
          <w:sz w:val="20"/>
          <w:szCs w:val="20"/>
        </w:rPr>
        <w:t>Таблица 1. Сведения о целевых индикаторах (показателях) реализации подпрограммы</w:t>
      </w:r>
    </w:p>
    <w:tbl>
      <w:tblPr>
        <w:tblW w:w="503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"/>
        <w:gridCol w:w="3005"/>
        <w:gridCol w:w="848"/>
        <w:gridCol w:w="707"/>
        <w:gridCol w:w="852"/>
        <w:gridCol w:w="583"/>
        <w:gridCol w:w="583"/>
        <w:gridCol w:w="583"/>
        <w:gridCol w:w="583"/>
        <w:gridCol w:w="583"/>
        <w:gridCol w:w="583"/>
        <w:gridCol w:w="583"/>
        <w:gridCol w:w="585"/>
      </w:tblGrid>
      <w:tr w:rsidR="00342E4B" w:rsidRPr="00342E4B" w14:paraId="2FF9E0DE" w14:textId="77777777" w:rsidTr="00342E4B">
        <w:tc>
          <w:tcPr>
            <w:tcW w:w="159" w:type="pct"/>
          </w:tcPr>
          <w:p w14:paraId="60D01745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42E4B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1442" w:type="pct"/>
          </w:tcPr>
          <w:p w14:paraId="2A19A5FB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42E4B">
              <w:rPr>
                <w:rFonts w:eastAsia="Calibri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7" w:type="pct"/>
          </w:tcPr>
          <w:p w14:paraId="350167F3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42E4B">
              <w:rPr>
                <w:rFonts w:eastAsia="Calibri"/>
                <w:b/>
                <w:sz w:val="20"/>
                <w:szCs w:val="20"/>
              </w:rPr>
              <w:t>Ед. изм.</w:t>
            </w:r>
          </w:p>
        </w:tc>
        <w:tc>
          <w:tcPr>
            <w:tcW w:w="339" w:type="pct"/>
          </w:tcPr>
          <w:p w14:paraId="11FD9FFC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2021 год,</w:t>
            </w:r>
            <w:r w:rsidRPr="00342E4B">
              <w:rPr>
                <w:b/>
                <w:sz w:val="20"/>
                <w:szCs w:val="20"/>
              </w:rPr>
              <w:br/>
              <w:t>факт</w:t>
            </w:r>
          </w:p>
        </w:tc>
        <w:tc>
          <w:tcPr>
            <w:tcW w:w="409" w:type="pct"/>
          </w:tcPr>
          <w:p w14:paraId="49EF3DB2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2022 год,</w:t>
            </w:r>
          </w:p>
          <w:p w14:paraId="7A1EA383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280" w:type="pct"/>
          </w:tcPr>
          <w:p w14:paraId="0473CE3B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280" w:type="pct"/>
          </w:tcPr>
          <w:p w14:paraId="69BB67A7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2024</w:t>
            </w:r>
          </w:p>
          <w:p w14:paraId="558450AD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280" w:type="pct"/>
          </w:tcPr>
          <w:p w14:paraId="5017E2F9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80" w:type="pct"/>
          </w:tcPr>
          <w:p w14:paraId="3F6B5A66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2026</w:t>
            </w:r>
          </w:p>
          <w:p w14:paraId="1477E322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год*</w:t>
            </w:r>
          </w:p>
        </w:tc>
        <w:tc>
          <w:tcPr>
            <w:tcW w:w="280" w:type="pct"/>
          </w:tcPr>
          <w:p w14:paraId="56514E4A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2027</w:t>
            </w:r>
          </w:p>
          <w:p w14:paraId="08355CE8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год*</w:t>
            </w:r>
          </w:p>
        </w:tc>
        <w:tc>
          <w:tcPr>
            <w:tcW w:w="280" w:type="pct"/>
          </w:tcPr>
          <w:p w14:paraId="0239D29A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2028</w:t>
            </w:r>
          </w:p>
          <w:p w14:paraId="7F5118C3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год*</w:t>
            </w:r>
          </w:p>
        </w:tc>
        <w:tc>
          <w:tcPr>
            <w:tcW w:w="280" w:type="pct"/>
          </w:tcPr>
          <w:p w14:paraId="652FE13C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2029</w:t>
            </w:r>
          </w:p>
          <w:p w14:paraId="78E096E1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год*</w:t>
            </w:r>
          </w:p>
        </w:tc>
        <w:tc>
          <w:tcPr>
            <w:tcW w:w="281" w:type="pct"/>
          </w:tcPr>
          <w:p w14:paraId="5B093F01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2030</w:t>
            </w:r>
          </w:p>
          <w:p w14:paraId="0CC30094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год*</w:t>
            </w:r>
          </w:p>
        </w:tc>
      </w:tr>
      <w:tr w:rsidR="00342E4B" w:rsidRPr="00342E4B" w14:paraId="01C111CC" w14:textId="77777777" w:rsidTr="00342E4B">
        <w:trPr>
          <w:trHeight w:val="549"/>
        </w:trPr>
        <w:tc>
          <w:tcPr>
            <w:tcW w:w="159" w:type="pct"/>
          </w:tcPr>
          <w:p w14:paraId="203479D8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rPr>
                <w:rFonts w:eastAsia="Calibri"/>
              </w:rPr>
            </w:pPr>
            <w:r w:rsidRPr="00342E4B">
              <w:rPr>
                <w:rFonts w:eastAsia="Calibri"/>
              </w:rPr>
              <w:t>1</w:t>
            </w:r>
          </w:p>
        </w:tc>
        <w:tc>
          <w:tcPr>
            <w:tcW w:w="1442" w:type="pct"/>
          </w:tcPr>
          <w:p w14:paraId="18331B1A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42E4B">
              <w:rPr>
                <w:rFonts w:eastAsia="Calibri"/>
                <w:sz w:val="22"/>
                <w:szCs w:val="22"/>
              </w:rPr>
              <w:t>Количество отремонтированных объектов придомовых территорий</w:t>
            </w:r>
          </w:p>
        </w:tc>
        <w:tc>
          <w:tcPr>
            <w:tcW w:w="407" w:type="pct"/>
          </w:tcPr>
          <w:p w14:paraId="7BA380CB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42E4B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339" w:type="pct"/>
          </w:tcPr>
          <w:p w14:paraId="4A90EF78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42E4B">
              <w:rPr>
                <w:rFonts w:eastAsia="Calibri"/>
              </w:rPr>
              <w:t>72</w:t>
            </w:r>
          </w:p>
        </w:tc>
        <w:tc>
          <w:tcPr>
            <w:tcW w:w="409" w:type="pct"/>
          </w:tcPr>
          <w:p w14:paraId="353FB4DF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42E4B">
              <w:rPr>
                <w:rFonts w:eastAsia="Calibri"/>
              </w:rPr>
              <w:t>53</w:t>
            </w:r>
          </w:p>
        </w:tc>
        <w:tc>
          <w:tcPr>
            <w:tcW w:w="280" w:type="pct"/>
          </w:tcPr>
          <w:p w14:paraId="680AA687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42E4B">
              <w:rPr>
                <w:rFonts w:eastAsia="Calibri"/>
              </w:rPr>
              <w:t>40</w:t>
            </w:r>
          </w:p>
        </w:tc>
        <w:tc>
          <w:tcPr>
            <w:tcW w:w="280" w:type="pct"/>
          </w:tcPr>
          <w:p w14:paraId="7BA368DF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42E4B">
              <w:rPr>
                <w:rFonts w:eastAsia="Calibri"/>
              </w:rPr>
              <w:t>10</w:t>
            </w:r>
          </w:p>
        </w:tc>
        <w:tc>
          <w:tcPr>
            <w:tcW w:w="280" w:type="pct"/>
          </w:tcPr>
          <w:p w14:paraId="46FB3F6D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42E4B">
              <w:rPr>
                <w:rFonts w:eastAsia="Calibri"/>
              </w:rPr>
              <w:t>10</w:t>
            </w:r>
          </w:p>
        </w:tc>
        <w:tc>
          <w:tcPr>
            <w:tcW w:w="280" w:type="pct"/>
          </w:tcPr>
          <w:p w14:paraId="2FBD2193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42E4B">
              <w:rPr>
                <w:rFonts w:eastAsia="Calibri"/>
              </w:rPr>
              <w:t>10</w:t>
            </w:r>
          </w:p>
        </w:tc>
        <w:tc>
          <w:tcPr>
            <w:tcW w:w="280" w:type="pct"/>
          </w:tcPr>
          <w:p w14:paraId="05BDCA3D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42E4B">
              <w:rPr>
                <w:rFonts w:eastAsia="Calibri"/>
              </w:rPr>
              <w:t>10</w:t>
            </w:r>
          </w:p>
        </w:tc>
        <w:tc>
          <w:tcPr>
            <w:tcW w:w="280" w:type="pct"/>
          </w:tcPr>
          <w:p w14:paraId="5D0444B9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42E4B">
              <w:rPr>
                <w:rFonts w:eastAsia="Calibri"/>
              </w:rPr>
              <w:t>10</w:t>
            </w:r>
          </w:p>
        </w:tc>
        <w:tc>
          <w:tcPr>
            <w:tcW w:w="280" w:type="pct"/>
          </w:tcPr>
          <w:p w14:paraId="07CD60C0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42E4B">
              <w:rPr>
                <w:rFonts w:eastAsia="Calibri"/>
              </w:rPr>
              <w:t>10</w:t>
            </w:r>
          </w:p>
        </w:tc>
        <w:tc>
          <w:tcPr>
            <w:tcW w:w="281" w:type="pct"/>
          </w:tcPr>
          <w:p w14:paraId="6D055CAC" w14:textId="77777777" w:rsidR="00342E4B" w:rsidRPr="00342E4B" w:rsidRDefault="00342E4B" w:rsidP="00342E4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42E4B">
              <w:rPr>
                <w:rFonts w:eastAsia="Calibri"/>
              </w:rPr>
              <w:t>10</w:t>
            </w:r>
          </w:p>
        </w:tc>
      </w:tr>
    </w:tbl>
    <w:p w14:paraId="66D47462" w14:textId="787C5C17" w:rsidR="00342E4B" w:rsidRPr="00342E4B" w:rsidRDefault="00342E4B" w:rsidP="00342E4B">
      <w:pPr>
        <w:keepNext/>
        <w:jc w:val="both"/>
        <w:rPr>
          <w:sz w:val="22"/>
          <w:szCs w:val="22"/>
        </w:rPr>
      </w:pPr>
      <w:r w:rsidRPr="00342E4B">
        <w:rPr>
          <w:sz w:val="22"/>
          <w:szCs w:val="22"/>
        </w:rPr>
        <w:t xml:space="preserve">*Значение целевого показателя установлено при условии сохранения финансирования на уровне не ниже уровня финансового обеспечения 2025 года. Подлежит корректировке по мере формирования бюджета города и уточнения </w:t>
      </w:r>
      <w:r w:rsidR="004065F7">
        <w:rPr>
          <w:sz w:val="22"/>
          <w:szCs w:val="22"/>
        </w:rPr>
        <w:t>под</w:t>
      </w:r>
      <w:r w:rsidRPr="00342E4B">
        <w:rPr>
          <w:sz w:val="22"/>
          <w:szCs w:val="22"/>
        </w:rPr>
        <w:t>программы на соответствующие годы.</w:t>
      </w:r>
    </w:p>
    <w:p w14:paraId="7F81B30F" w14:textId="77777777" w:rsidR="00342E4B" w:rsidRPr="00342E4B" w:rsidRDefault="00342E4B" w:rsidP="00342E4B">
      <w:pPr>
        <w:keepNext/>
        <w:ind w:firstLine="567"/>
        <w:jc w:val="both"/>
        <w:rPr>
          <w:sz w:val="28"/>
          <w:szCs w:val="28"/>
        </w:rPr>
      </w:pPr>
    </w:p>
    <w:p w14:paraId="2DBF4707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42E4B">
        <w:rPr>
          <w:rFonts w:eastAsiaTheme="minorHAnsi"/>
          <w:sz w:val="28"/>
          <w:szCs w:val="28"/>
          <w:lang w:eastAsia="en-US"/>
        </w:rPr>
        <w:t>На выполнение количественных показателей подпрограммы могут повлиять опережающие темпы инфляции, что приведет к повышению стоимости работ по асфальтированию придомовой территории и в результате - к невозможности реализации мероприятий в рамках ресурсного обеспечения, предусмотренного подпрограммой.</w:t>
      </w:r>
      <w:proofErr w:type="gramEnd"/>
    </w:p>
    <w:p w14:paraId="1E14A5B2" w14:textId="77777777" w:rsidR="00342E4B" w:rsidRPr="00342E4B" w:rsidRDefault="00342E4B" w:rsidP="00342E4B">
      <w:pPr>
        <w:keepNext/>
        <w:numPr>
          <w:ilvl w:val="0"/>
          <w:numId w:val="41"/>
        </w:numPr>
        <w:spacing w:before="200" w:after="200" w:line="276" w:lineRule="auto"/>
        <w:ind w:left="357" w:hanging="357"/>
        <w:jc w:val="center"/>
        <w:outlineLvl w:val="3"/>
        <w:rPr>
          <w:sz w:val="28"/>
          <w:szCs w:val="28"/>
        </w:rPr>
      </w:pPr>
      <w:r w:rsidRPr="00342E4B">
        <w:rPr>
          <w:sz w:val="28"/>
          <w:szCs w:val="28"/>
        </w:rPr>
        <w:t>Мероприятия подпрограммы</w:t>
      </w:r>
    </w:p>
    <w:p w14:paraId="19256273" w14:textId="77777777" w:rsidR="00342E4B" w:rsidRPr="00342E4B" w:rsidRDefault="00342E4B" w:rsidP="00342E4B">
      <w:pPr>
        <w:keepNext/>
        <w:widowControl w:val="0"/>
        <w:ind w:firstLine="567"/>
        <w:jc w:val="both"/>
        <w:rPr>
          <w:sz w:val="28"/>
          <w:szCs w:val="28"/>
        </w:rPr>
      </w:pPr>
      <w:r w:rsidRPr="00342E4B">
        <w:rPr>
          <w:sz w:val="28"/>
          <w:szCs w:val="28"/>
        </w:rPr>
        <w:t>Подпрограммой предусмотрено выполнение мероприятия:</w:t>
      </w:r>
    </w:p>
    <w:p w14:paraId="4A3EA5E0" w14:textId="77777777" w:rsidR="00342E4B" w:rsidRPr="00342E4B" w:rsidRDefault="00342E4B" w:rsidP="00342E4B">
      <w:pPr>
        <w:keepNext/>
        <w:widowControl w:val="0"/>
        <w:ind w:firstLine="567"/>
        <w:jc w:val="both"/>
        <w:rPr>
          <w:sz w:val="28"/>
          <w:szCs w:val="28"/>
        </w:rPr>
      </w:pPr>
      <w:r w:rsidRPr="00342E4B">
        <w:rPr>
          <w:sz w:val="28"/>
          <w:szCs w:val="28"/>
        </w:rPr>
        <w:t>Ремонт дворовых территорий многоквартирных домов, проездов к дворовым территориям многоквартирных домов.</w:t>
      </w:r>
    </w:p>
    <w:p w14:paraId="606E62E2" w14:textId="77777777" w:rsidR="00342E4B" w:rsidRPr="00342E4B" w:rsidRDefault="00342E4B" w:rsidP="00342E4B">
      <w:pPr>
        <w:keepNext/>
        <w:widowControl w:val="0"/>
        <w:ind w:firstLine="567"/>
        <w:jc w:val="both"/>
        <w:rPr>
          <w:sz w:val="28"/>
          <w:szCs w:val="28"/>
        </w:rPr>
      </w:pPr>
      <w:proofErr w:type="gramStart"/>
      <w:r w:rsidRPr="00342E4B">
        <w:rPr>
          <w:sz w:val="28"/>
          <w:szCs w:val="28"/>
        </w:rPr>
        <w:t>Реализация мероприятия предусматривает проведение работ по ремонту дворовых территорий многоквартирных домов, проездов к дворовым территориям многоквартирных домов; выполнение геодезических работ; разработку проектно-сметной документации на проведение работ по ремонту дворовых территорий многоквартирных домов, проездов к дворовым территориям многоквартирных домов;</w:t>
      </w:r>
      <w:proofErr w:type="gramEnd"/>
      <w:r w:rsidRPr="00342E4B">
        <w:rPr>
          <w:sz w:val="28"/>
          <w:szCs w:val="28"/>
        </w:rPr>
        <w:t xml:space="preserve"> </w:t>
      </w:r>
      <w:proofErr w:type="gramStart"/>
      <w:r w:rsidRPr="00342E4B">
        <w:rPr>
          <w:sz w:val="28"/>
          <w:szCs w:val="28"/>
        </w:rPr>
        <w:t xml:space="preserve">проведение проверки достоверности определения сметной стоимости работ по капитальному ремонту дворовых территорий многоквартирных домов, проездов </w:t>
      </w:r>
      <w:r w:rsidRPr="00342E4B">
        <w:rPr>
          <w:sz w:val="28"/>
          <w:szCs w:val="28"/>
        </w:rPr>
        <w:lastRenderedPageBreak/>
        <w:t>к дворовым территориям многоквартирных домов автономным государственным учреждением Ивановской области «Управление государственной экспертизы Ивановской области».</w:t>
      </w:r>
      <w:proofErr w:type="gramEnd"/>
    </w:p>
    <w:p w14:paraId="05D45025" w14:textId="77777777" w:rsidR="00342E4B" w:rsidRPr="00342E4B" w:rsidRDefault="00342E4B" w:rsidP="00342E4B">
      <w:pPr>
        <w:keepNext/>
        <w:widowControl w:val="0"/>
        <w:ind w:firstLine="567"/>
        <w:jc w:val="both"/>
        <w:rPr>
          <w:sz w:val="28"/>
          <w:szCs w:val="28"/>
        </w:rPr>
      </w:pPr>
      <w:r w:rsidRPr="00342E4B">
        <w:rPr>
          <w:sz w:val="28"/>
          <w:szCs w:val="28"/>
        </w:rPr>
        <w:t>Мероприятие подпрограммы реализуется посредством осуществления закупок на проведение соответствующих работ и заключения муниципальных контрактов с организациями-подрядчиками.</w:t>
      </w:r>
    </w:p>
    <w:p w14:paraId="36662C11" w14:textId="30952F9A" w:rsidR="00553407" w:rsidRPr="00032739" w:rsidRDefault="00342E4B" w:rsidP="00553407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2E4B">
        <w:rPr>
          <w:sz w:val="28"/>
          <w:szCs w:val="28"/>
        </w:rPr>
        <w:t xml:space="preserve">Исполнителем подпрограммы является Управление жилищно-коммунального хозяйства Администрации города Иванова. Финансовое обеспечение реализации мероприятия осуществляется за счет ассигнований бюджета города Иванова. </w:t>
      </w:r>
      <w:r w:rsidR="00553407" w:rsidRPr="00032739">
        <w:rPr>
          <w:sz w:val="28"/>
          <w:szCs w:val="28"/>
        </w:rPr>
        <w:t xml:space="preserve">Реализация мероприятия не требует дополнительной детализации порядка расходования бюджетных средств, </w:t>
      </w:r>
      <w:r w:rsidR="00553407" w:rsidRPr="00032739">
        <w:rPr>
          <w:sz w:val="28"/>
          <w:szCs w:val="28"/>
          <w:highlight w:val="yellow"/>
        </w:rPr>
        <w:t>принятие муниципального правового акта, устанавливающего расходное обязательство, не требуется.</w:t>
      </w:r>
    </w:p>
    <w:p w14:paraId="2B3CE2B9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2E4B">
        <w:rPr>
          <w:rFonts w:eastAsiaTheme="minorHAnsi"/>
          <w:sz w:val="28"/>
          <w:szCs w:val="28"/>
          <w:lang w:eastAsia="en-US"/>
        </w:rPr>
        <w:t>Адресный перечень объектов, подлежащих ремонту в рамках данной подпрограммы, ежегодно утверждается Администрацией города Иванова.</w:t>
      </w:r>
    </w:p>
    <w:p w14:paraId="59D29871" w14:textId="77777777" w:rsidR="00342E4B" w:rsidRPr="00342E4B" w:rsidRDefault="00342E4B" w:rsidP="00342E4B">
      <w:pPr>
        <w:keepNext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2E4B">
        <w:rPr>
          <w:rFonts w:eastAsiaTheme="minorHAnsi"/>
          <w:sz w:val="28"/>
          <w:szCs w:val="28"/>
          <w:lang w:eastAsia="en-US"/>
        </w:rPr>
        <w:t>Срок выполнения мероприятия - 2023 - 2030 годы.</w:t>
      </w:r>
    </w:p>
    <w:p w14:paraId="7F2EFA98" w14:textId="77777777" w:rsidR="00342E4B" w:rsidRPr="00342E4B" w:rsidRDefault="00342E4B" w:rsidP="00342E4B">
      <w:pPr>
        <w:keepNext/>
        <w:widowControl w:val="0"/>
        <w:ind w:firstLine="567"/>
        <w:jc w:val="both"/>
        <w:rPr>
          <w:sz w:val="16"/>
          <w:szCs w:val="16"/>
        </w:rPr>
      </w:pPr>
    </w:p>
    <w:p w14:paraId="4850875D" w14:textId="77777777" w:rsidR="00342E4B" w:rsidRPr="00342E4B" w:rsidRDefault="00342E4B" w:rsidP="00342E4B">
      <w:pPr>
        <w:keepNext/>
        <w:tabs>
          <w:tab w:val="right" w:pos="10080"/>
        </w:tabs>
        <w:outlineLvl w:val="0"/>
        <w:rPr>
          <w:sz w:val="20"/>
          <w:szCs w:val="20"/>
        </w:rPr>
      </w:pPr>
      <w:r w:rsidRPr="00342E4B">
        <w:rPr>
          <w:sz w:val="20"/>
          <w:szCs w:val="20"/>
        </w:rPr>
        <w:t xml:space="preserve">Таблица 2. Бюджетные ассигнования на выполнение мероприятий подпрограммы                                 </w:t>
      </w:r>
      <w:r w:rsidRPr="00342E4B">
        <w:rPr>
          <w:sz w:val="20"/>
          <w:szCs w:val="20"/>
        </w:rPr>
        <w:tab/>
        <w:t xml:space="preserve">     (руб.)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8"/>
        <w:gridCol w:w="3009"/>
        <w:gridCol w:w="1552"/>
        <w:gridCol w:w="1558"/>
        <w:gridCol w:w="1294"/>
        <w:gridCol w:w="1294"/>
        <w:gridCol w:w="1294"/>
      </w:tblGrid>
      <w:tr w:rsidR="00342E4B" w:rsidRPr="00342E4B" w14:paraId="2F975DAB" w14:textId="77777777" w:rsidTr="00342E4B">
        <w:tc>
          <w:tcPr>
            <w:tcW w:w="154" w:type="pct"/>
            <w:shd w:val="clear" w:color="auto" w:fill="auto"/>
          </w:tcPr>
          <w:p w14:paraId="5465D513" w14:textId="77777777" w:rsidR="00342E4B" w:rsidRPr="00342E4B" w:rsidRDefault="00342E4B" w:rsidP="00342E4B">
            <w:pPr>
              <w:keepNext/>
              <w:contextualSpacing/>
              <w:jc w:val="center"/>
              <w:outlineLvl w:val="0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58" w:type="pct"/>
            <w:shd w:val="clear" w:color="auto" w:fill="auto"/>
          </w:tcPr>
          <w:p w14:paraId="61AC0F05" w14:textId="77777777" w:rsidR="00342E4B" w:rsidRPr="00342E4B" w:rsidRDefault="00342E4B" w:rsidP="00342E4B">
            <w:pPr>
              <w:keepNext/>
              <w:contextualSpacing/>
              <w:jc w:val="center"/>
              <w:outlineLvl w:val="0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52" w:type="pct"/>
            <w:shd w:val="clear" w:color="auto" w:fill="auto"/>
          </w:tcPr>
          <w:p w14:paraId="20C919D8" w14:textId="77777777" w:rsidR="00342E4B" w:rsidRPr="00342E4B" w:rsidRDefault="00342E4B" w:rsidP="00342E4B">
            <w:pPr>
              <w:keepNext/>
              <w:contextualSpacing/>
              <w:jc w:val="center"/>
              <w:outlineLvl w:val="0"/>
              <w:rPr>
                <w:b/>
                <w:sz w:val="20"/>
                <w:szCs w:val="20"/>
              </w:rPr>
            </w:pPr>
            <w:r w:rsidRPr="00342E4B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755" w:type="pct"/>
            <w:shd w:val="clear" w:color="auto" w:fill="auto"/>
          </w:tcPr>
          <w:p w14:paraId="5DF143F1" w14:textId="77777777" w:rsidR="00342E4B" w:rsidRPr="00342E4B" w:rsidRDefault="00342E4B" w:rsidP="00342E4B">
            <w:pPr>
              <w:keepNext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342E4B">
              <w:rPr>
                <w:b/>
                <w:sz w:val="22"/>
                <w:szCs w:val="22"/>
              </w:rPr>
              <w:t xml:space="preserve">2023 </w:t>
            </w:r>
          </w:p>
          <w:p w14:paraId="0BC8518A" w14:textId="77777777" w:rsidR="00342E4B" w:rsidRPr="00342E4B" w:rsidRDefault="00342E4B" w:rsidP="00342E4B">
            <w:pPr>
              <w:keepNext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342E4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627" w:type="pct"/>
          </w:tcPr>
          <w:p w14:paraId="1EECDE92" w14:textId="77777777" w:rsidR="00342E4B" w:rsidRPr="00342E4B" w:rsidRDefault="00342E4B" w:rsidP="00342E4B">
            <w:pPr>
              <w:keepNext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342E4B">
              <w:rPr>
                <w:b/>
                <w:sz w:val="22"/>
                <w:szCs w:val="22"/>
              </w:rPr>
              <w:t xml:space="preserve">2024 </w:t>
            </w:r>
          </w:p>
          <w:p w14:paraId="00234CCD" w14:textId="77777777" w:rsidR="00342E4B" w:rsidRPr="00342E4B" w:rsidRDefault="00342E4B" w:rsidP="00342E4B">
            <w:pPr>
              <w:keepNext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342E4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627" w:type="pct"/>
          </w:tcPr>
          <w:p w14:paraId="65460C11" w14:textId="77777777" w:rsidR="00342E4B" w:rsidRPr="00342E4B" w:rsidRDefault="00342E4B" w:rsidP="00342E4B">
            <w:pPr>
              <w:keepNext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342E4B">
              <w:rPr>
                <w:b/>
                <w:sz w:val="22"/>
                <w:szCs w:val="22"/>
              </w:rPr>
              <w:t xml:space="preserve">2025 </w:t>
            </w:r>
          </w:p>
          <w:p w14:paraId="4B49DFD6" w14:textId="77777777" w:rsidR="00342E4B" w:rsidRPr="00342E4B" w:rsidRDefault="00342E4B" w:rsidP="00342E4B">
            <w:pPr>
              <w:keepNext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342E4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627" w:type="pct"/>
          </w:tcPr>
          <w:p w14:paraId="6C1D000A" w14:textId="77777777" w:rsidR="00342E4B" w:rsidRPr="00342E4B" w:rsidRDefault="00342E4B" w:rsidP="00342E4B">
            <w:pPr>
              <w:keepNext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342E4B">
              <w:rPr>
                <w:b/>
                <w:sz w:val="22"/>
                <w:szCs w:val="22"/>
              </w:rPr>
              <w:t xml:space="preserve">2026-2030 годы* </w:t>
            </w:r>
          </w:p>
        </w:tc>
      </w:tr>
      <w:tr w:rsidR="00342E4B" w:rsidRPr="00342E4B" w14:paraId="671A609E" w14:textId="77777777" w:rsidTr="00342E4B">
        <w:tc>
          <w:tcPr>
            <w:tcW w:w="2364" w:type="pct"/>
            <w:gridSpan w:val="3"/>
            <w:shd w:val="clear" w:color="auto" w:fill="auto"/>
          </w:tcPr>
          <w:p w14:paraId="5CF14176" w14:textId="77777777" w:rsidR="00342E4B" w:rsidRPr="00342E4B" w:rsidRDefault="00342E4B" w:rsidP="00342E4B">
            <w:pPr>
              <w:keepNext/>
              <w:contextualSpacing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755" w:type="pct"/>
            <w:shd w:val="clear" w:color="auto" w:fill="auto"/>
          </w:tcPr>
          <w:p w14:paraId="2E692BA0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20 000 000,00</w:t>
            </w:r>
          </w:p>
        </w:tc>
        <w:tc>
          <w:tcPr>
            <w:tcW w:w="627" w:type="pct"/>
          </w:tcPr>
          <w:p w14:paraId="13BB7836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5 000 000,00</w:t>
            </w:r>
          </w:p>
        </w:tc>
        <w:tc>
          <w:tcPr>
            <w:tcW w:w="627" w:type="pct"/>
          </w:tcPr>
          <w:p w14:paraId="19FF765A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5 000 000,00</w:t>
            </w:r>
          </w:p>
        </w:tc>
        <w:tc>
          <w:tcPr>
            <w:tcW w:w="627" w:type="pct"/>
          </w:tcPr>
          <w:p w14:paraId="786C2027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-</w:t>
            </w:r>
          </w:p>
        </w:tc>
      </w:tr>
      <w:tr w:rsidR="00342E4B" w:rsidRPr="00342E4B" w14:paraId="02257274" w14:textId="77777777" w:rsidTr="00342E4B">
        <w:tc>
          <w:tcPr>
            <w:tcW w:w="2364" w:type="pct"/>
            <w:gridSpan w:val="3"/>
            <w:shd w:val="clear" w:color="auto" w:fill="auto"/>
          </w:tcPr>
          <w:p w14:paraId="79F96F2D" w14:textId="77777777" w:rsidR="00342E4B" w:rsidRPr="00342E4B" w:rsidRDefault="00342E4B" w:rsidP="00342E4B">
            <w:pPr>
              <w:keepNext/>
              <w:contextualSpacing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755" w:type="pct"/>
            <w:shd w:val="clear" w:color="auto" w:fill="auto"/>
          </w:tcPr>
          <w:p w14:paraId="712B131F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20 000 000,00</w:t>
            </w:r>
          </w:p>
        </w:tc>
        <w:tc>
          <w:tcPr>
            <w:tcW w:w="627" w:type="pct"/>
          </w:tcPr>
          <w:p w14:paraId="1C897D2E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5 000 000,00</w:t>
            </w:r>
          </w:p>
        </w:tc>
        <w:tc>
          <w:tcPr>
            <w:tcW w:w="627" w:type="pct"/>
          </w:tcPr>
          <w:p w14:paraId="61941D5C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5 000 000,00</w:t>
            </w:r>
          </w:p>
        </w:tc>
        <w:tc>
          <w:tcPr>
            <w:tcW w:w="627" w:type="pct"/>
          </w:tcPr>
          <w:p w14:paraId="0A372F7D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-</w:t>
            </w:r>
          </w:p>
        </w:tc>
      </w:tr>
      <w:tr w:rsidR="00342E4B" w:rsidRPr="00342E4B" w14:paraId="23C5B5D9" w14:textId="77777777" w:rsidTr="00342E4B">
        <w:tc>
          <w:tcPr>
            <w:tcW w:w="2364" w:type="pct"/>
            <w:gridSpan w:val="3"/>
            <w:shd w:val="clear" w:color="auto" w:fill="auto"/>
          </w:tcPr>
          <w:p w14:paraId="71A48DC6" w14:textId="77777777" w:rsidR="00342E4B" w:rsidRPr="00342E4B" w:rsidRDefault="00342E4B" w:rsidP="00342E4B">
            <w:pPr>
              <w:keepNext/>
              <w:contextualSpacing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755" w:type="pct"/>
            <w:shd w:val="clear" w:color="auto" w:fill="auto"/>
          </w:tcPr>
          <w:p w14:paraId="50DFE9A1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-</w:t>
            </w:r>
          </w:p>
        </w:tc>
        <w:tc>
          <w:tcPr>
            <w:tcW w:w="627" w:type="pct"/>
          </w:tcPr>
          <w:p w14:paraId="3912AA45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-</w:t>
            </w:r>
          </w:p>
        </w:tc>
        <w:tc>
          <w:tcPr>
            <w:tcW w:w="627" w:type="pct"/>
          </w:tcPr>
          <w:p w14:paraId="1C1AD84F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-</w:t>
            </w:r>
          </w:p>
        </w:tc>
        <w:tc>
          <w:tcPr>
            <w:tcW w:w="627" w:type="pct"/>
          </w:tcPr>
          <w:p w14:paraId="4CE90DDD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-</w:t>
            </w:r>
          </w:p>
        </w:tc>
      </w:tr>
      <w:tr w:rsidR="00342E4B" w:rsidRPr="00342E4B" w14:paraId="2DCEB6D0" w14:textId="77777777" w:rsidTr="00342E4B">
        <w:tc>
          <w:tcPr>
            <w:tcW w:w="154" w:type="pct"/>
            <w:shd w:val="clear" w:color="auto" w:fill="auto"/>
          </w:tcPr>
          <w:p w14:paraId="72DE0226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1</w:t>
            </w:r>
          </w:p>
        </w:tc>
        <w:tc>
          <w:tcPr>
            <w:tcW w:w="1458" w:type="pct"/>
            <w:shd w:val="clear" w:color="auto" w:fill="auto"/>
          </w:tcPr>
          <w:p w14:paraId="4A054E1C" w14:textId="77777777" w:rsidR="00342E4B" w:rsidRPr="00342E4B" w:rsidRDefault="00342E4B" w:rsidP="00342E4B">
            <w:pPr>
              <w:keepNext/>
              <w:contextualSpacing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752" w:type="pct"/>
            <w:shd w:val="clear" w:color="auto" w:fill="auto"/>
          </w:tcPr>
          <w:p w14:paraId="48926E00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42E4B">
              <w:rPr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755" w:type="pct"/>
            <w:shd w:val="clear" w:color="auto" w:fill="auto"/>
          </w:tcPr>
          <w:p w14:paraId="3492CA12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20 000 000,00</w:t>
            </w:r>
          </w:p>
        </w:tc>
        <w:tc>
          <w:tcPr>
            <w:tcW w:w="627" w:type="pct"/>
          </w:tcPr>
          <w:p w14:paraId="7E5EE6BB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5 000 000,00</w:t>
            </w:r>
          </w:p>
        </w:tc>
        <w:tc>
          <w:tcPr>
            <w:tcW w:w="627" w:type="pct"/>
          </w:tcPr>
          <w:p w14:paraId="19C69E1B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5 000 000,00</w:t>
            </w:r>
          </w:p>
        </w:tc>
        <w:tc>
          <w:tcPr>
            <w:tcW w:w="627" w:type="pct"/>
          </w:tcPr>
          <w:p w14:paraId="73AC232F" w14:textId="77777777" w:rsidR="00342E4B" w:rsidRPr="00342E4B" w:rsidRDefault="00342E4B" w:rsidP="00342E4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342E4B">
              <w:rPr>
                <w:sz w:val="22"/>
                <w:szCs w:val="22"/>
              </w:rPr>
              <w:t>-</w:t>
            </w:r>
          </w:p>
        </w:tc>
      </w:tr>
    </w:tbl>
    <w:p w14:paraId="6E482340" w14:textId="77777777" w:rsidR="00342E4B" w:rsidRPr="00342E4B" w:rsidRDefault="00342E4B" w:rsidP="00342E4B">
      <w:pPr>
        <w:keepNext/>
        <w:jc w:val="both"/>
        <w:rPr>
          <w:sz w:val="22"/>
          <w:szCs w:val="22"/>
        </w:rPr>
      </w:pPr>
      <w:r w:rsidRPr="00342E4B">
        <w:rPr>
          <w:sz w:val="22"/>
          <w:szCs w:val="22"/>
        </w:rPr>
        <w:t>*Объем финансирования подлежит уточнению по мере формирования бюджета города Иванова на соответствующие годы.</w:t>
      </w:r>
    </w:p>
    <w:p w14:paraId="607D3859" w14:textId="77777777" w:rsidR="00342E4B" w:rsidRPr="00342E4B" w:rsidRDefault="00342E4B" w:rsidP="00342E4B">
      <w:pPr>
        <w:keepNext/>
        <w:jc w:val="center"/>
      </w:pPr>
    </w:p>
    <w:p w14:paraId="3EE78FF7" w14:textId="77777777" w:rsidR="00342E4B" w:rsidRPr="00342E4B" w:rsidRDefault="00342E4B" w:rsidP="00342E4B">
      <w:pPr>
        <w:keepNext/>
        <w:jc w:val="center"/>
      </w:pPr>
    </w:p>
    <w:p w14:paraId="5B807453" w14:textId="77777777" w:rsidR="00C3610E" w:rsidRDefault="00C3610E" w:rsidP="005D31E5">
      <w:pPr>
        <w:keepNext/>
        <w:jc w:val="center"/>
      </w:pPr>
    </w:p>
    <w:p w14:paraId="69FB7F39" w14:textId="77777777" w:rsidR="00C3610E" w:rsidRDefault="00C3610E" w:rsidP="005D31E5">
      <w:pPr>
        <w:keepNext/>
        <w:jc w:val="center"/>
      </w:pPr>
    </w:p>
    <w:p w14:paraId="704C9D33" w14:textId="77777777" w:rsidR="00C3610E" w:rsidRDefault="00C3610E" w:rsidP="005D31E5">
      <w:pPr>
        <w:keepNext/>
        <w:jc w:val="center"/>
      </w:pPr>
    </w:p>
    <w:p w14:paraId="46379228" w14:textId="77777777" w:rsidR="00C3610E" w:rsidRDefault="00C3610E" w:rsidP="005D31E5">
      <w:pPr>
        <w:keepNext/>
        <w:jc w:val="center"/>
      </w:pPr>
    </w:p>
    <w:p w14:paraId="5CEEE045" w14:textId="77777777" w:rsidR="00C3610E" w:rsidRDefault="00C3610E" w:rsidP="005D31E5">
      <w:pPr>
        <w:keepNext/>
        <w:jc w:val="center"/>
      </w:pPr>
    </w:p>
    <w:p w14:paraId="531EABCE" w14:textId="77777777" w:rsidR="00C3610E" w:rsidRDefault="00C3610E" w:rsidP="005D31E5">
      <w:pPr>
        <w:keepNext/>
        <w:jc w:val="center"/>
      </w:pPr>
    </w:p>
    <w:p w14:paraId="5AB1D786" w14:textId="77777777" w:rsidR="00C3610E" w:rsidRDefault="00C3610E" w:rsidP="005D31E5">
      <w:pPr>
        <w:keepNext/>
        <w:jc w:val="center"/>
      </w:pPr>
    </w:p>
    <w:p w14:paraId="73A619C6" w14:textId="77777777" w:rsidR="00C3610E" w:rsidRDefault="00C3610E" w:rsidP="005D31E5">
      <w:pPr>
        <w:keepNext/>
        <w:jc w:val="center"/>
      </w:pPr>
    </w:p>
    <w:p w14:paraId="4637C8ED" w14:textId="77777777" w:rsidR="00C3610E" w:rsidRDefault="00C3610E" w:rsidP="005D31E5">
      <w:pPr>
        <w:keepNext/>
        <w:jc w:val="center"/>
      </w:pPr>
    </w:p>
    <w:p w14:paraId="6523F9A6" w14:textId="77777777" w:rsidR="00C3610E" w:rsidRDefault="00C3610E" w:rsidP="005D31E5">
      <w:pPr>
        <w:keepNext/>
        <w:jc w:val="center"/>
      </w:pPr>
    </w:p>
    <w:p w14:paraId="302D2F12" w14:textId="77777777" w:rsidR="00C3610E" w:rsidRDefault="00C3610E" w:rsidP="005D31E5">
      <w:pPr>
        <w:keepNext/>
        <w:jc w:val="center"/>
      </w:pPr>
    </w:p>
    <w:p w14:paraId="5073903E" w14:textId="77777777" w:rsidR="00C3610E" w:rsidRDefault="00C3610E" w:rsidP="005D31E5">
      <w:pPr>
        <w:keepNext/>
        <w:jc w:val="center"/>
      </w:pPr>
    </w:p>
    <w:p w14:paraId="7C717808" w14:textId="77777777" w:rsidR="00C3610E" w:rsidRDefault="00C3610E" w:rsidP="005D31E5">
      <w:pPr>
        <w:keepNext/>
        <w:jc w:val="center"/>
      </w:pPr>
    </w:p>
    <w:p w14:paraId="2816BF1F" w14:textId="77777777" w:rsidR="00C3610E" w:rsidRDefault="00C3610E" w:rsidP="005D31E5">
      <w:pPr>
        <w:keepNext/>
        <w:jc w:val="center"/>
      </w:pPr>
    </w:p>
    <w:p w14:paraId="0BAED79D" w14:textId="77777777" w:rsidR="00C3610E" w:rsidRDefault="00C3610E" w:rsidP="005D31E5">
      <w:pPr>
        <w:keepNext/>
        <w:jc w:val="center"/>
      </w:pPr>
    </w:p>
    <w:p w14:paraId="4D926339" w14:textId="77777777" w:rsidR="00C3610E" w:rsidRDefault="00C3610E" w:rsidP="005D31E5">
      <w:pPr>
        <w:keepNext/>
        <w:jc w:val="center"/>
      </w:pPr>
    </w:p>
    <w:p w14:paraId="03F55C99" w14:textId="77777777" w:rsidR="00C3610E" w:rsidRDefault="00C3610E" w:rsidP="005D31E5">
      <w:pPr>
        <w:keepNext/>
        <w:jc w:val="center"/>
      </w:pPr>
    </w:p>
    <w:sectPr w:rsidR="00C3610E" w:rsidSect="00B7163F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3B9AA" w14:textId="77777777" w:rsidR="00A45D6D" w:rsidRDefault="00A45D6D">
      <w:r>
        <w:separator/>
      </w:r>
    </w:p>
  </w:endnote>
  <w:endnote w:type="continuationSeparator" w:id="0">
    <w:p w14:paraId="693EB123" w14:textId="77777777" w:rsidR="00A45D6D" w:rsidRDefault="00A4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4EEBA" w14:textId="77777777" w:rsidR="00A45D6D" w:rsidRDefault="00A45D6D">
      <w:r>
        <w:separator/>
      </w:r>
    </w:p>
  </w:footnote>
  <w:footnote w:type="continuationSeparator" w:id="0">
    <w:p w14:paraId="7950880A" w14:textId="77777777" w:rsidR="00A45D6D" w:rsidRDefault="00A45D6D">
      <w:r>
        <w:continuationSeparator/>
      </w:r>
    </w:p>
  </w:footnote>
  <w:footnote w:id="1">
    <w:p w14:paraId="548AC435" w14:textId="77777777" w:rsidR="00A42FA4" w:rsidRDefault="00A42FA4" w:rsidP="00342E4B">
      <w:pPr>
        <w:pStyle w:val="afc"/>
      </w:pPr>
      <w:r>
        <w:rPr>
          <w:rStyle w:val="afe"/>
        </w:rPr>
        <w:footnoteRef/>
      </w:r>
      <w:r>
        <w:t xml:space="preserve"> Реквизиты нормативно-правового акта будет указаны после его утверждения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007878"/>
      <w:docPartObj>
        <w:docPartGallery w:val="Page Numbers (Top of Page)"/>
        <w:docPartUnique/>
      </w:docPartObj>
    </w:sdtPr>
    <w:sdtEndPr/>
    <w:sdtContent>
      <w:p w14:paraId="4887B4ED" w14:textId="77777777" w:rsidR="00A42FA4" w:rsidRDefault="00A42F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FCB">
          <w:rPr>
            <w:noProof/>
          </w:rPr>
          <w:t>2</w:t>
        </w:r>
        <w:r>
          <w:fldChar w:fldCharType="end"/>
        </w:r>
      </w:p>
    </w:sdtContent>
  </w:sdt>
  <w:p w14:paraId="1934D5A5" w14:textId="77777777" w:rsidR="00A42FA4" w:rsidRDefault="00A42FA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58954"/>
      <w:docPartObj>
        <w:docPartGallery w:val="Page Numbers (Top of Page)"/>
        <w:docPartUnique/>
      </w:docPartObj>
    </w:sdtPr>
    <w:sdtEndPr/>
    <w:sdtContent>
      <w:p w14:paraId="541C5A72" w14:textId="06EB37DB" w:rsidR="00A42FA4" w:rsidRDefault="00A42F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565">
          <w:rPr>
            <w:noProof/>
          </w:rPr>
          <w:t>43</w:t>
        </w:r>
        <w:r>
          <w:fldChar w:fldCharType="end"/>
        </w:r>
      </w:p>
    </w:sdtContent>
  </w:sdt>
  <w:p w14:paraId="2A98C4A6" w14:textId="77777777" w:rsidR="00A42FA4" w:rsidRDefault="00A42F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3EFA4FD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EC02F0">
      <w:start w:val="1"/>
      <w:numFmt w:val="bullet"/>
      <w:pStyle w:val="Pro-List-2"/>
      <w:lvlText w:val="-"/>
      <w:lvlJc w:val="left"/>
      <w:pPr>
        <w:tabs>
          <w:tab w:val="num" w:pos="928"/>
        </w:tabs>
        <w:ind w:left="928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90FFF"/>
    <w:multiLevelType w:val="hybridMultilevel"/>
    <w:tmpl w:val="2E32A788"/>
    <w:lvl w:ilvl="0" w:tplc="DA3239C8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D3426D4"/>
    <w:multiLevelType w:val="hybridMultilevel"/>
    <w:tmpl w:val="94D2AFFE"/>
    <w:lvl w:ilvl="0" w:tplc="F4A878A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B2B62"/>
    <w:multiLevelType w:val="hybridMultilevel"/>
    <w:tmpl w:val="F6826222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0EE34F96"/>
    <w:multiLevelType w:val="hybridMultilevel"/>
    <w:tmpl w:val="C674F8E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22F3B83"/>
    <w:multiLevelType w:val="hybridMultilevel"/>
    <w:tmpl w:val="AAB2DB3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9440D65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19BE4D95"/>
    <w:multiLevelType w:val="hybridMultilevel"/>
    <w:tmpl w:val="249C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D7208"/>
    <w:multiLevelType w:val="hybridMultilevel"/>
    <w:tmpl w:val="F2821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A5E1A"/>
    <w:multiLevelType w:val="hybridMultilevel"/>
    <w:tmpl w:val="2C80A1CE"/>
    <w:lvl w:ilvl="0" w:tplc="717E7D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775F77"/>
    <w:multiLevelType w:val="multilevel"/>
    <w:tmpl w:val="5AE8DA0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2F7E3C2F"/>
    <w:multiLevelType w:val="hybridMultilevel"/>
    <w:tmpl w:val="194A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84FE5"/>
    <w:multiLevelType w:val="hybridMultilevel"/>
    <w:tmpl w:val="7C24F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14614"/>
    <w:multiLevelType w:val="hybridMultilevel"/>
    <w:tmpl w:val="0A8E4D10"/>
    <w:lvl w:ilvl="0" w:tplc="E3D85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3A496B"/>
    <w:multiLevelType w:val="hybridMultilevel"/>
    <w:tmpl w:val="8348EA1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A7D1581"/>
    <w:multiLevelType w:val="hybridMultilevel"/>
    <w:tmpl w:val="71924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67437"/>
    <w:multiLevelType w:val="hybridMultilevel"/>
    <w:tmpl w:val="B3EA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03677"/>
    <w:multiLevelType w:val="hybridMultilevel"/>
    <w:tmpl w:val="A29474E8"/>
    <w:lvl w:ilvl="0" w:tplc="18BA131E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9">
    <w:nsid w:val="3CE32310"/>
    <w:multiLevelType w:val="hybridMultilevel"/>
    <w:tmpl w:val="9EAC9E4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3D4A0702"/>
    <w:multiLevelType w:val="hybridMultilevel"/>
    <w:tmpl w:val="E1FAB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A756B"/>
    <w:multiLevelType w:val="hybridMultilevel"/>
    <w:tmpl w:val="93BAC01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4541004D"/>
    <w:multiLevelType w:val="hybridMultilevel"/>
    <w:tmpl w:val="0924E364"/>
    <w:lvl w:ilvl="0" w:tplc="717E7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62580A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479563E7"/>
    <w:multiLevelType w:val="hybridMultilevel"/>
    <w:tmpl w:val="E45E6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D060B"/>
    <w:multiLevelType w:val="hybridMultilevel"/>
    <w:tmpl w:val="3EA8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653E1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4D7A14F6"/>
    <w:multiLevelType w:val="hybridMultilevel"/>
    <w:tmpl w:val="96BAEF70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546F7F79"/>
    <w:multiLevelType w:val="hybridMultilevel"/>
    <w:tmpl w:val="45B806A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59671F2D"/>
    <w:multiLevelType w:val="hybridMultilevel"/>
    <w:tmpl w:val="E71E2A5E"/>
    <w:lvl w:ilvl="0" w:tplc="90CAF98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723B44"/>
    <w:multiLevelType w:val="hybridMultilevel"/>
    <w:tmpl w:val="E1E2206A"/>
    <w:lvl w:ilvl="0" w:tplc="51AC8452"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1">
    <w:nsid w:val="5E052A33"/>
    <w:multiLevelType w:val="hybridMultilevel"/>
    <w:tmpl w:val="56CAF11A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5F574D6C"/>
    <w:multiLevelType w:val="hybridMultilevel"/>
    <w:tmpl w:val="E3C4868E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656C3D9F"/>
    <w:multiLevelType w:val="hybridMultilevel"/>
    <w:tmpl w:val="E26842F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>
    <w:nsid w:val="677D74EA"/>
    <w:multiLevelType w:val="hybridMultilevel"/>
    <w:tmpl w:val="ECFABB4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6AB15B47"/>
    <w:multiLevelType w:val="hybridMultilevel"/>
    <w:tmpl w:val="C3AAEE4E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6E0D4348"/>
    <w:multiLevelType w:val="hybridMultilevel"/>
    <w:tmpl w:val="ECB0D97C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2101A"/>
    <w:multiLevelType w:val="hybridMultilevel"/>
    <w:tmpl w:val="CA188F8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>
    <w:nsid w:val="777A6830"/>
    <w:multiLevelType w:val="hybridMultilevel"/>
    <w:tmpl w:val="DE806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6F7E57"/>
    <w:multiLevelType w:val="hybridMultilevel"/>
    <w:tmpl w:val="1F06960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2D1616"/>
    <w:multiLevelType w:val="hybridMultilevel"/>
    <w:tmpl w:val="34F8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BD6418"/>
    <w:multiLevelType w:val="hybridMultilevel"/>
    <w:tmpl w:val="3A8C5484"/>
    <w:lvl w:ilvl="0" w:tplc="8230F32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4"/>
  </w:num>
  <w:num w:numId="4">
    <w:abstractNumId w:val="2"/>
  </w:num>
  <w:num w:numId="5">
    <w:abstractNumId w:val="33"/>
  </w:num>
  <w:num w:numId="6">
    <w:abstractNumId w:val="8"/>
  </w:num>
  <w:num w:numId="7">
    <w:abstractNumId w:val="25"/>
  </w:num>
  <w:num w:numId="8">
    <w:abstractNumId w:val="13"/>
  </w:num>
  <w:num w:numId="9">
    <w:abstractNumId w:val="42"/>
  </w:num>
  <w:num w:numId="10">
    <w:abstractNumId w:val="24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29"/>
  </w:num>
  <w:num w:numId="16">
    <w:abstractNumId w:val="16"/>
  </w:num>
  <w:num w:numId="17">
    <w:abstractNumId w:val="35"/>
  </w:num>
  <w:num w:numId="18">
    <w:abstractNumId w:val="5"/>
  </w:num>
  <w:num w:numId="19">
    <w:abstractNumId w:val="39"/>
  </w:num>
  <w:num w:numId="20">
    <w:abstractNumId w:val="7"/>
  </w:num>
  <w:num w:numId="21">
    <w:abstractNumId w:val="4"/>
  </w:num>
  <w:num w:numId="22">
    <w:abstractNumId w:val="31"/>
  </w:num>
  <w:num w:numId="23">
    <w:abstractNumId w:val="32"/>
  </w:num>
  <w:num w:numId="24">
    <w:abstractNumId w:val="27"/>
  </w:num>
  <w:num w:numId="25">
    <w:abstractNumId w:val="6"/>
  </w:num>
  <w:num w:numId="26">
    <w:abstractNumId w:val="37"/>
  </w:num>
  <w:num w:numId="27">
    <w:abstractNumId w:val="28"/>
  </w:num>
  <w:num w:numId="28">
    <w:abstractNumId w:val="23"/>
  </w:num>
  <w:num w:numId="29">
    <w:abstractNumId w:val="26"/>
  </w:num>
  <w:num w:numId="30">
    <w:abstractNumId w:val="12"/>
  </w:num>
  <w:num w:numId="31">
    <w:abstractNumId w:val="40"/>
  </w:num>
  <w:num w:numId="32">
    <w:abstractNumId w:val="41"/>
  </w:num>
  <w:num w:numId="33">
    <w:abstractNumId w:val="1"/>
  </w:num>
  <w:num w:numId="34">
    <w:abstractNumId w:val="30"/>
  </w:num>
  <w:num w:numId="35">
    <w:abstractNumId w:val="14"/>
  </w:num>
  <w:num w:numId="36">
    <w:abstractNumId w:val="22"/>
  </w:num>
  <w:num w:numId="37">
    <w:abstractNumId w:val="1"/>
  </w:num>
  <w:num w:numId="38">
    <w:abstractNumId w:val="22"/>
  </w:num>
  <w:num w:numId="39">
    <w:abstractNumId w:val="10"/>
  </w:num>
  <w:num w:numId="40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8"/>
  </w:num>
  <w:num w:numId="43">
    <w:abstractNumId w:val="17"/>
  </w:num>
  <w:num w:numId="44">
    <w:abstractNumId w:val="36"/>
  </w:num>
  <w:num w:numId="45">
    <w:abstractNumId w:val="43"/>
  </w:num>
  <w:num w:numId="46">
    <w:abstractNumId w:val="20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14"/>
    <w:rsid w:val="00000322"/>
    <w:rsid w:val="0000187E"/>
    <w:rsid w:val="000025A2"/>
    <w:rsid w:val="00002A69"/>
    <w:rsid w:val="00010CEE"/>
    <w:rsid w:val="00011E70"/>
    <w:rsid w:val="0001370F"/>
    <w:rsid w:val="0001386A"/>
    <w:rsid w:val="0001390D"/>
    <w:rsid w:val="0001466E"/>
    <w:rsid w:val="000153B6"/>
    <w:rsid w:val="0001607B"/>
    <w:rsid w:val="00016395"/>
    <w:rsid w:val="000178EC"/>
    <w:rsid w:val="00020B08"/>
    <w:rsid w:val="00021D69"/>
    <w:rsid w:val="00021EDB"/>
    <w:rsid w:val="00023743"/>
    <w:rsid w:val="00025383"/>
    <w:rsid w:val="00025A3E"/>
    <w:rsid w:val="000266FB"/>
    <w:rsid w:val="000275E3"/>
    <w:rsid w:val="00031DFB"/>
    <w:rsid w:val="00032739"/>
    <w:rsid w:val="00032761"/>
    <w:rsid w:val="00033251"/>
    <w:rsid w:val="00033751"/>
    <w:rsid w:val="00036BDD"/>
    <w:rsid w:val="00041359"/>
    <w:rsid w:val="00041CFA"/>
    <w:rsid w:val="000426B1"/>
    <w:rsid w:val="00044021"/>
    <w:rsid w:val="000444EF"/>
    <w:rsid w:val="00044F06"/>
    <w:rsid w:val="00046539"/>
    <w:rsid w:val="00050480"/>
    <w:rsid w:val="00051A50"/>
    <w:rsid w:val="00053264"/>
    <w:rsid w:val="00053525"/>
    <w:rsid w:val="00054BCF"/>
    <w:rsid w:val="00055073"/>
    <w:rsid w:val="00055660"/>
    <w:rsid w:val="00056C11"/>
    <w:rsid w:val="00056DCD"/>
    <w:rsid w:val="00056E83"/>
    <w:rsid w:val="00060806"/>
    <w:rsid w:val="00061891"/>
    <w:rsid w:val="00061A29"/>
    <w:rsid w:val="00061FB3"/>
    <w:rsid w:val="000620BD"/>
    <w:rsid w:val="00062552"/>
    <w:rsid w:val="0006271F"/>
    <w:rsid w:val="00062C71"/>
    <w:rsid w:val="0006313B"/>
    <w:rsid w:val="00065362"/>
    <w:rsid w:val="00065C96"/>
    <w:rsid w:val="000662FF"/>
    <w:rsid w:val="00066A66"/>
    <w:rsid w:val="000673FD"/>
    <w:rsid w:val="00067F1E"/>
    <w:rsid w:val="00070094"/>
    <w:rsid w:val="000710E1"/>
    <w:rsid w:val="0007354F"/>
    <w:rsid w:val="00073771"/>
    <w:rsid w:val="000743FA"/>
    <w:rsid w:val="00074A28"/>
    <w:rsid w:val="000757B1"/>
    <w:rsid w:val="0007611F"/>
    <w:rsid w:val="0007741D"/>
    <w:rsid w:val="00080373"/>
    <w:rsid w:val="0008074C"/>
    <w:rsid w:val="00080B69"/>
    <w:rsid w:val="00080F25"/>
    <w:rsid w:val="00082685"/>
    <w:rsid w:val="000831DC"/>
    <w:rsid w:val="00083528"/>
    <w:rsid w:val="00083DE5"/>
    <w:rsid w:val="00083EF8"/>
    <w:rsid w:val="00090EDB"/>
    <w:rsid w:val="00092719"/>
    <w:rsid w:val="00092CE4"/>
    <w:rsid w:val="000936C2"/>
    <w:rsid w:val="00094A98"/>
    <w:rsid w:val="000952F8"/>
    <w:rsid w:val="00096A25"/>
    <w:rsid w:val="000A0C30"/>
    <w:rsid w:val="000A1EB5"/>
    <w:rsid w:val="000A2111"/>
    <w:rsid w:val="000A2950"/>
    <w:rsid w:val="000A33DB"/>
    <w:rsid w:val="000A37E4"/>
    <w:rsid w:val="000A3905"/>
    <w:rsid w:val="000A417D"/>
    <w:rsid w:val="000A59CA"/>
    <w:rsid w:val="000A6BFB"/>
    <w:rsid w:val="000A76D6"/>
    <w:rsid w:val="000A7C8C"/>
    <w:rsid w:val="000B1718"/>
    <w:rsid w:val="000B2C29"/>
    <w:rsid w:val="000B3399"/>
    <w:rsid w:val="000B5E47"/>
    <w:rsid w:val="000C07C5"/>
    <w:rsid w:val="000C084B"/>
    <w:rsid w:val="000C0C32"/>
    <w:rsid w:val="000C2E4D"/>
    <w:rsid w:val="000C3234"/>
    <w:rsid w:val="000C3865"/>
    <w:rsid w:val="000C3A7B"/>
    <w:rsid w:val="000C3B37"/>
    <w:rsid w:val="000C4184"/>
    <w:rsid w:val="000C5648"/>
    <w:rsid w:val="000C7D7A"/>
    <w:rsid w:val="000D1C2F"/>
    <w:rsid w:val="000D30CF"/>
    <w:rsid w:val="000D3FCE"/>
    <w:rsid w:val="000D4BF4"/>
    <w:rsid w:val="000D584A"/>
    <w:rsid w:val="000D6A3C"/>
    <w:rsid w:val="000D6D2C"/>
    <w:rsid w:val="000D7878"/>
    <w:rsid w:val="000D7980"/>
    <w:rsid w:val="000E09FB"/>
    <w:rsid w:val="000E4108"/>
    <w:rsid w:val="000E5D75"/>
    <w:rsid w:val="000E6A84"/>
    <w:rsid w:val="000E70D5"/>
    <w:rsid w:val="000E7392"/>
    <w:rsid w:val="000F0821"/>
    <w:rsid w:val="000F0B78"/>
    <w:rsid w:val="000F1044"/>
    <w:rsid w:val="000F1CBC"/>
    <w:rsid w:val="000F1EFA"/>
    <w:rsid w:val="000F269E"/>
    <w:rsid w:val="000F41B8"/>
    <w:rsid w:val="00102BF4"/>
    <w:rsid w:val="0010324D"/>
    <w:rsid w:val="00103D0D"/>
    <w:rsid w:val="001077B2"/>
    <w:rsid w:val="0011091D"/>
    <w:rsid w:val="001111D9"/>
    <w:rsid w:val="00111313"/>
    <w:rsid w:val="00111773"/>
    <w:rsid w:val="00112B1D"/>
    <w:rsid w:val="00112B2D"/>
    <w:rsid w:val="00112C5B"/>
    <w:rsid w:val="00114BA6"/>
    <w:rsid w:val="0012155F"/>
    <w:rsid w:val="00121D40"/>
    <w:rsid w:val="0012355D"/>
    <w:rsid w:val="00123963"/>
    <w:rsid w:val="0012405E"/>
    <w:rsid w:val="0012425F"/>
    <w:rsid w:val="00124DED"/>
    <w:rsid w:val="0012596C"/>
    <w:rsid w:val="00130B9E"/>
    <w:rsid w:val="00130E74"/>
    <w:rsid w:val="00134C94"/>
    <w:rsid w:val="001354B9"/>
    <w:rsid w:val="00135C96"/>
    <w:rsid w:val="00136016"/>
    <w:rsid w:val="00137636"/>
    <w:rsid w:val="00137A71"/>
    <w:rsid w:val="001423A7"/>
    <w:rsid w:val="001428CF"/>
    <w:rsid w:val="00144933"/>
    <w:rsid w:val="00144BF9"/>
    <w:rsid w:val="00146961"/>
    <w:rsid w:val="001473C9"/>
    <w:rsid w:val="00151D6C"/>
    <w:rsid w:val="00152711"/>
    <w:rsid w:val="001533CB"/>
    <w:rsid w:val="00153E5F"/>
    <w:rsid w:val="00155FF7"/>
    <w:rsid w:val="0016149A"/>
    <w:rsid w:val="00162B7A"/>
    <w:rsid w:val="00164611"/>
    <w:rsid w:val="001649ED"/>
    <w:rsid w:val="0016572C"/>
    <w:rsid w:val="0016587A"/>
    <w:rsid w:val="00165CBF"/>
    <w:rsid w:val="0016778E"/>
    <w:rsid w:val="001706C2"/>
    <w:rsid w:val="00175091"/>
    <w:rsid w:val="001758CF"/>
    <w:rsid w:val="00176C7E"/>
    <w:rsid w:val="00177422"/>
    <w:rsid w:val="00180337"/>
    <w:rsid w:val="00180DE3"/>
    <w:rsid w:val="00181A46"/>
    <w:rsid w:val="0018557F"/>
    <w:rsid w:val="00195A45"/>
    <w:rsid w:val="00197314"/>
    <w:rsid w:val="0019732B"/>
    <w:rsid w:val="001A014F"/>
    <w:rsid w:val="001A01A3"/>
    <w:rsid w:val="001A05AB"/>
    <w:rsid w:val="001A1844"/>
    <w:rsid w:val="001A1C63"/>
    <w:rsid w:val="001A2555"/>
    <w:rsid w:val="001A2946"/>
    <w:rsid w:val="001A29ED"/>
    <w:rsid w:val="001A2A77"/>
    <w:rsid w:val="001A3491"/>
    <w:rsid w:val="001A34D0"/>
    <w:rsid w:val="001A3CCD"/>
    <w:rsid w:val="001A58D3"/>
    <w:rsid w:val="001B1151"/>
    <w:rsid w:val="001B2D42"/>
    <w:rsid w:val="001B3C12"/>
    <w:rsid w:val="001B5737"/>
    <w:rsid w:val="001B7454"/>
    <w:rsid w:val="001C1072"/>
    <w:rsid w:val="001C333C"/>
    <w:rsid w:val="001C3853"/>
    <w:rsid w:val="001C3DB1"/>
    <w:rsid w:val="001C4DAB"/>
    <w:rsid w:val="001C7050"/>
    <w:rsid w:val="001D2AF4"/>
    <w:rsid w:val="001D3B40"/>
    <w:rsid w:val="001D4F52"/>
    <w:rsid w:val="001D5C78"/>
    <w:rsid w:val="001D5EAF"/>
    <w:rsid w:val="001D60F5"/>
    <w:rsid w:val="001D6189"/>
    <w:rsid w:val="001D64B3"/>
    <w:rsid w:val="001D6612"/>
    <w:rsid w:val="001E12D1"/>
    <w:rsid w:val="001E13FA"/>
    <w:rsid w:val="001E2EDA"/>
    <w:rsid w:val="001E395F"/>
    <w:rsid w:val="001E3AFF"/>
    <w:rsid w:val="001E3E8B"/>
    <w:rsid w:val="001E59B6"/>
    <w:rsid w:val="001E5A38"/>
    <w:rsid w:val="001E5EE5"/>
    <w:rsid w:val="001E6B93"/>
    <w:rsid w:val="001F1FF1"/>
    <w:rsid w:val="001F282E"/>
    <w:rsid w:val="001F46DD"/>
    <w:rsid w:val="001F54FA"/>
    <w:rsid w:val="001F6585"/>
    <w:rsid w:val="001F721A"/>
    <w:rsid w:val="0020148B"/>
    <w:rsid w:val="00202D1C"/>
    <w:rsid w:val="002038A1"/>
    <w:rsid w:val="002047E6"/>
    <w:rsid w:val="00205463"/>
    <w:rsid w:val="002057E4"/>
    <w:rsid w:val="0020601A"/>
    <w:rsid w:val="002079D2"/>
    <w:rsid w:val="00207A62"/>
    <w:rsid w:val="00214EDB"/>
    <w:rsid w:val="00215E21"/>
    <w:rsid w:val="0021696A"/>
    <w:rsid w:val="00216BE7"/>
    <w:rsid w:val="00216C49"/>
    <w:rsid w:val="00217087"/>
    <w:rsid w:val="002171C9"/>
    <w:rsid w:val="00217596"/>
    <w:rsid w:val="00221085"/>
    <w:rsid w:val="00221785"/>
    <w:rsid w:val="00224D54"/>
    <w:rsid w:val="00225080"/>
    <w:rsid w:val="00225990"/>
    <w:rsid w:val="00225C9B"/>
    <w:rsid w:val="00226A94"/>
    <w:rsid w:val="00231522"/>
    <w:rsid w:val="00231ADE"/>
    <w:rsid w:val="002320CA"/>
    <w:rsid w:val="00233E14"/>
    <w:rsid w:val="00235465"/>
    <w:rsid w:val="002371C4"/>
    <w:rsid w:val="00237930"/>
    <w:rsid w:val="002411A9"/>
    <w:rsid w:val="002423B1"/>
    <w:rsid w:val="002452DC"/>
    <w:rsid w:val="00245B63"/>
    <w:rsid w:val="002463F8"/>
    <w:rsid w:val="00246E61"/>
    <w:rsid w:val="00246F1D"/>
    <w:rsid w:val="002479DB"/>
    <w:rsid w:val="0025170B"/>
    <w:rsid w:val="00253AF4"/>
    <w:rsid w:val="00254252"/>
    <w:rsid w:val="00254A8B"/>
    <w:rsid w:val="00254EC1"/>
    <w:rsid w:val="00255EBB"/>
    <w:rsid w:val="002569F7"/>
    <w:rsid w:val="00256D75"/>
    <w:rsid w:val="00260161"/>
    <w:rsid w:val="0026059D"/>
    <w:rsid w:val="0026087D"/>
    <w:rsid w:val="00260FAE"/>
    <w:rsid w:val="002612E1"/>
    <w:rsid w:val="00261968"/>
    <w:rsid w:val="00261CCE"/>
    <w:rsid w:val="002622DF"/>
    <w:rsid w:val="002635CC"/>
    <w:rsid w:val="00263D2C"/>
    <w:rsid w:val="002642CA"/>
    <w:rsid w:val="0026433A"/>
    <w:rsid w:val="002647A4"/>
    <w:rsid w:val="0026769B"/>
    <w:rsid w:val="0027205F"/>
    <w:rsid w:val="002723F3"/>
    <w:rsid w:val="002733AF"/>
    <w:rsid w:val="00273F33"/>
    <w:rsid w:val="00280A68"/>
    <w:rsid w:val="00281C2C"/>
    <w:rsid w:val="00283A5A"/>
    <w:rsid w:val="00286BBC"/>
    <w:rsid w:val="00286C10"/>
    <w:rsid w:val="00286CA6"/>
    <w:rsid w:val="002876EF"/>
    <w:rsid w:val="00287AA4"/>
    <w:rsid w:val="00287CD8"/>
    <w:rsid w:val="00290CE7"/>
    <w:rsid w:val="00292A9F"/>
    <w:rsid w:val="00296CF8"/>
    <w:rsid w:val="002A2286"/>
    <w:rsid w:val="002A4A42"/>
    <w:rsid w:val="002A58D3"/>
    <w:rsid w:val="002A65CF"/>
    <w:rsid w:val="002A686F"/>
    <w:rsid w:val="002A7B4D"/>
    <w:rsid w:val="002B12C3"/>
    <w:rsid w:val="002B4014"/>
    <w:rsid w:val="002B475D"/>
    <w:rsid w:val="002B58A5"/>
    <w:rsid w:val="002B5FB5"/>
    <w:rsid w:val="002B6B9B"/>
    <w:rsid w:val="002C0937"/>
    <w:rsid w:val="002C135C"/>
    <w:rsid w:val="002C276D"/>
    <w:rsid w:val="002C320F"/>
    <w:rsid w:val="002C493C"/>
    <w:rsid w:val="002C550C"/>
    <w:rsid w:val="002C6671"/>
    <w:rsid w:val="002C691E"/>
    <w:rsid w:val="002D0921"/>
    <w:rsid w:val="002D158C"/>
    <w:rsid w:val="002D371E"/>
    <w:rsid w:val="002D4A34"/>
    <w:rsid w:val="002D4E3B"/>
    <w:rsid w:val="002D6069"/>
    <w:rsid w:val="002D63D9"/>
    <w:rsid w:val="002D6986"/>
    <w:rsid w:val="002D76D6"/>
    <w:rsid w:val="002D7D23"/>
    <w:rsid w:val="002E1852"/>
    <w:rsid w:val="002E4B0D"/>
    <w:rsid w:val="002F2AFA"/>
    <w:rsid w:val="002F574C"/>
    <w:rsid w:val="002F60BA"/>
    <w:rsid w:val="002F7D9D"/>
    <w:rsid w:val="00303DAD"/>
    <w:rsid w:val="00306FED"/>
    <w:rsid w:val="003115DB"/>
    <w:rsid w:val="003120CF"/>
    <w:rsid w:val="00313A09"/>
    <w:rsid w:val="0031463F"/>
    <w:rsid w:val="0031592B"/>
    <w:rsid w:val="00315ED2"/>
    <w:rsid w:val="00317C69"/>
    <w:rsid w:val="0032243C"/>
    <w:rsid w:val="00323054"/>
    <w:rsid w:val="00323DAE"/>
    <w:rsid w:val="003252C3"/>
    <w:rsid w:val="00325503"/>
    <w:rsid w:val="003256C9"/>
    <w:rsid w:val="00326398"/>
    <w:rsid w:val="00326733"/>
    <w:rsid w:val="00326E46"/>
    <w:rsid w:val="00326F41"/>
    <w:rsid w:val="0033299F"/>
    <w:rsid w:val="00333BFC"/>
    <w:rsid w:val="00335DF6"/>
    <w:rsid w:val="00337B71"/>
    <w:rsid w:val="00337BB6"/>
    <w:rsid w:val="00342E4B"/>
    <w:rsid w:val="00342F27"/>
    <w:rsid w:val="003436B0"/>
    <w:rsid w:val="00343CAC"/>
    <w:rsid w:val="00345218"/>
    <w:rsid w:val="00345F64"/>
    <w:rsid w:val="003507AB"/>
    <w:rsid w:val="003512C2"/>
    <w:rsid w:val="00351F33"/>
    <w:rsid w:val="00352261"/>
    <w:rsid w:val="00352FA9"/>
    <w:rsid w:val="003540AE"/>
    <w:rsid w:val="00355987"/>
    <w:rsid w:val="003560B3"/>
    <w:rsid w:val="00356C69"/>
    <w:rsid w:val="00357462"/>
    <w:rsid w:val="00357807"/>
    <w:rsid w:val="003578B2"/>
    <w:rsid w:val="003600F3"/>
    <w:rsid w:val="00362F42"/>
    <w:rsid w:val="00363175"/>
    <w:rsid w:val="0036420F"/>
    <w:rsid w:val="003651D2"/>
    <w:rsid w:val="003659CA"/>
    <w:rsid w:val="00365CA7"/>
    <w:rsid w:val="00365D03"/>
    <w:rsid w:val="00366B86"/>
    <w:rsid w:val="00366E94"/>
    <w:rsid w:val="00370EDA"/>
    <w:rsid w:val="003728A0"/>
    <w:rsid w:val="00373402"/>
    <w:rsid w:val="0037380A"/>
    <w:rsid w:val="00382120"/>
    <w:rsid w:val="00382238"/>
    <w:rsid w:val="003825EC"/>
    <w:rsid w:val="00383731"/>
    <w:rsid w:val="00387E89"/>
    <w:rsid w:val="00391B42"/>
    <w:rsid w:val="003928E5"/>
    <w:rsid w:val="00392F1E"/>
    <w:rsid w:val="003939DC"/>
    <w:rsid w:val="00394F36"/>
    <w:rsid w:val="0039561A"/>
    <w:rsid w:val="00396723"/>
    <w:rsid w:val="00396E14"/>
    <w:rsid w:val="003978B7"/>
    <w:rsid w:val="00397C36"/>
    <w:rsid w:val="003A17BA"/>
    <w:rsid w:val="003A24D9"/>
    <w:rsid w:val="003A5653"/>
    <w:rsid w:val="003A6C92"/>
    <w:rsid w:val="003B269C"/>
    <w:rsid w:val="003B48F9"/>
    <w:rsid w:val="003B4BC6"/>
    <w:rsid w:val="003B5603"/>
    <w:rsid w:val="003B6481"/>
    <w:rsid w:val="003C011D"/>
    <w:rsid w:val="003C0140"/>
    <w:rsid w:val="003C025A"/>
    <w:rsid w:val="003C165C"/>
    <w:rsid w:val="003C1E8A"/>
    <w:rsid w:val="003C2300"/>
    <w:rsid w:val="003C2BDE"/>
    <w:rsid w:val="003C46A3"/>
    <w:rsid w:val="003C49C2"/>
    <w:rsid w:val="003C6304"/>
    <w:rsid w:val="003C7EC4"/>
    <w:rsid w:val="003D00E1"/>
    <w:rsid w:val="003D0267"/>
    <w:rsid w:val="003D09D0"/>
    <w:rsid w:val="003D0BCB"/>
    <w:rsid w:val="003D0BF9"/>
    <w:rsid w:val="003D0C98"/>
    <w:rsid w:val="003D2C84"/>
    <w:rsid w:val="003D4DBF"/>
    <w:rsid w:val="003E17CE"/>
    <w:rsid w:val="003E1B6D"/>
    <w:rsid w:val="003E1F68"/>
    <w:rsid w:val="003E2F37"/>
    <w:rsid w:val="003E39F8"/>
    <w:rsid w:val="003E4C4E"/>
    <w:rsid w:val="003E4F03"/>
    <w:rsid w:val="003F13D5"/>
    <w:rsid w:val="003F405D"/>
    <w:rsid w:val="003F5E92"/>
    <w:rsid w:val="003F684C"/>
    <w:rsid w:val="003F70DD"/>
    <w:rsid w:val="00400125"/>
    <w:rsid w:val="0040057E"/>
    <w:rsid w:val="00400C79"/>
    <w:rsid w:val="004014D3"/>
    <w:rsid w:val="00401E27"/>
    <w:rsid w:val="004025EB"/>
    <w:rsid w:val="00403740"/>
    <w:rsid w:val="00404104"/>
    <w:rsid w:val="004051D7"/>
    <w:rsid w:val="0040536B"/>
    <w:rsid w:val="004065F7"/>
    <w:rsid w:val="0040790C"/>
    <w:rsid w:val="0041163E"/>
    <w:rsid w:val="00415F6F"/>
    <w:rsid w:val="00420D1E"/>
    <w:rsid w:val="00421145"/>
    <w:rsid w:val="00421784"/>
    <w:rsid w:val="00421CBA"/>
    <w:rsid w:val="00423CBA"/>
    <w:rsid w:val="004249E5"/>
    <w:rsid w:val="00425B38"/>
    <w:rsid w:val="00426561"/>
    <w:rsid w:val="004265DE"/>
    <w:rsid w:val="004275AB"/>
    <w:rsid w:val="004279CD"/>
    <w:rsid w:val="004301CA"/>
    <w:rsid w:val="00431E47"/>
    <w:rsid w:val="0043366D"/>
    <w:rsid w:val="00433E19"/>
    <w:rsid w:val="004343F5"/>
    <w:rsid w:val="00434C58"/>
    <w:rsid w:val="00435BA0"/>
    <w:rsid w:val="00436D3E"/>
    <w:rsid w:val="00437367"/>
    <w:rsid w:val="00440FFD"/>
    <w:rsid w:val="004419E9"/>
    <w:rsid w:val="004438C9"/>
    <w:rsid w:val="0044390B"/>
    <w:rsid w:val="00444E00"/>
    <w:rsid w:val="004450FE"/>
    <w:rsid w:val="004471AF"/>
    <w:rsid w:val="00450ED2"/>
    <w:rsid w:val="00451D78"/>
    <w:rsid w:val="00452436"/>
    <w:rsid w:val="0045403E"/>
    <w:rsid w:val="004544C0"/>
    <w:rsid w:val="004557BC"/>
    <w:rsid w:val="00455C88"/>
    <w:rsid w:val="00456940"/>
    <w:rsid w:val="004604B0"/>
    <w:rsid w:val="00461555"/>
    <w:rsid w:val="004615FB"/>
    <w:rsid w:val="00464E0B"/>
    <w:rsid w:val="00464E1C"/>
    <w:rsid w:val="00466BF8"/>
    <w:rsid w:val="00470246"/>
    <w:rsid w:val="004716C6"/>
    <w:rsid w:val="004722DD"/>
    <w:rsid w:val="00473B8B"/>
    <w:rsid w:val="00473C28"/>
    <w:rsid w:val="00473E1A"/>
    <w:rsid w:val="0047405C"/>
    <w:rsid w:val="00474E0F"/>
    <w:rsid w:val="0047532D"/>
    <w:rsid w:val="00476632"/>
    <w:rsid w:val="0047675F"/>
    <w:rsid w:val="004778AE"/>
    <w:rsid w:val="00477DFF"/>
    <w:rsid w:val="00481565"/>
    <w:rsid w:val="004819C4"/>
    <w:rsid w:val="00481CE6"/>
    <w:rsid w:val="00482B75"/>
    <w:rsid w:val="00483844"/>
    <w:rsid w:val="00483C81"/>
    <w:rsid w:val="004843A2"/>
    <w:rsid w:val="00486143"/>
    <w:rsid w:val="004861E3"/>
    <w:rsid w:val="00490635"/>
    <w:rsid w:val="00490A30"/>
    <w:rsid w:val="00497128"/>
    <w:rsid w:val="00497A6D"/>
    <w:rsid w:val="00497BF6"/>
    <w:rsid w:val="004A0339"/>
    <w:rsid w:val="004A041B"/>
    <w:rsid w:val="004A0CD6"/>
    <w:rsid w:val="004A41B7"/>
    <w:rsid w:val="004A46EF"/>
    <w:rsid w:val="004A52DC"/>
    <w:rsid w:val="004A77D3"/>
    <w:rsid w:val="004B182E"/>
    <w:rsid w:val="004B1A40"/>
    <w:rsid w:val="004B1E31"/>
    <w:rsid w:val="004B27E0"/>
    <w:rsid w:val="004B3262"/>
    <w:rsid w:val="004C0899"/>
    <w:rsid w:val="004C128A"/>
    <w:rsid w:val="004C1E73"/>
    <w:rsid w:val="004C48EE"/>
    <w:rsid w:val="004C6D4A"/>
    <w:rsid w:val="004C75A3"/>
    <w:rsid w:val="004D020E"/>
    <w:rsid w:val="004D117F"/>
    <w:rsid w:val="004D2AED"/>
    <w:rsid w:val="004D4AFB"/>
    <w:rsid w:val="004D637F"/>
    <w:rsid w:val="004D63B0"/>
    <w:rsid w:val="004E126E"/>
    <w:rsid w:val="004E3939"/>
    <w:rsid w:val="004E3E51"/>
    <w:rsid w:val="004E4F17"/>
    <w:rsid w:val="004E57D7"/>
    <w:rsid w:val="004E5AE5"/>
    <w:rsid w:val="004F0EDD"/>
    <w:rsid w:val="004F11ED"/>
    <w:rsid w:val="004F1D00"/>
    <w:rsid w:val="004F2F78"/>
    <w:rsid w:val="004F35C9"/>
    <w:rsid w:val="004F4F86"/>
    <w:rsid w:val="004F546F"/>
    <w:rsid w:val="004F57FF"/>
    <w:rsid w:val="004F6D92"/>
    <w:rsid w:val="004F7B4C"/>
    <w:rsid w:val="004F7BF3"/>
    <w:rsid w:val="00500D56"/>
    <w:rsid w:val="005021F6"/>
    <w:rsid w:val="00502568"/>
    <w:rsid w:val="005025F6"/>
    <w:rsid w:val="00503456"/>
    <w:rsid w:val="00503838"/>
    <w:rsid w:val="00503973"/>
    <w:rsid w:val="00506866"/>
    <w:rsid w:val="0050721E"/>
    <w:rsid w:val="0050761C"/>
    <w:rsid w:val="00507D89"/>
    <w:rsid w:val="0051079B"/>
    <w:rsid w:val="005109CC"/>
    <w:rsid w:val="0051285B"/>
    <w:rsid w:val="00514024"/>
    <w:rsid w:val="00514BF7"/>
    <w:rsid w:val="00516473"/>
    <w:rsid w:val="005169D8"/>
    <w:rsid w:val="00517ACD"/>
    <w:rsid w:val="00520FBB"/>
    <w:rsid w:val="00526B78"/>
    <w:rsid w:val="005276C3"/>
    <w:rsid w:val="005309AD"/>
    <w:rsid w:val="00531D03"/>
    <w:rsid w:val="00531D7B"/>
    <w:rsid w:val="00532140"/>
    <w:rsid w:val="005336C3"/>
    <w:rsid w:val="00535773"/>
    <w:rsid w:val="005376CD"/>
    <w:rsid w:val="005407E4"/>
    <w:rsid w:val="00542C4D"/>
    <w:rsid w:val="00543270"/>
    <w:rsid w:val="005450BE"/>
    <w:rsid w:val="005451D7"/>
    <w:rsid w:val="005470B9"/>
    <w:rsid w:val="005477F1"/>
    <w:rsid w:val="00551990"/>
    <w:rsid w:val="00553214"/>
    <w:rsid w:val="00553407"/>
    <w:rsid w:val="00554375"/>
    <w:rsid w:val="0055634D"/>
    <w:rsid w:val="00557915"/>
    <w:rsid w:val="00557F7E"/>
    <w:rsid w:val="0056089F"/>
    <w:rsid w:val="00561345"/>
    <w:rsid w:val="00561D10"/>
    <w:rsid w:val="005626E0"/>
    <w:rsid w:val="00562D9A"/>
    <w:rsid w:val="00563050"/>
    <w:rsid w:val="00563115"/>
    <w:rsid w:val="00564A54"/>
    <w:rsid w:val="00565122"/>
    <w:rsid w:val="00570696"/>
    <w:rsid w:val="00570DF3"/>
    <w:rsid w:val="005746C2"/>
    <w:rsid w:val="00574767"/>
    <w:rsid w:val="005767A9"/>
    <w:rsid w:val="00576A2F"/>
    <w:rsid w:val="00576ACC"/>
    <w:rsid w:val="00577E27"/>
    <w:rsid w:val="00577E6D"/>
    <w:rsid w:val="00580FC9"/>
    <w:rsid w:val="0058175A"/>
    <w:rsid w:val="00582F44"/>
    <w:rsid w:val="00583064"/>
    <w:rsid w:val="00585323"/>
    <w:rsid w:val="005867DE"/>
    <w:rsid w:val="00586933"/>
    <w:rsid w:val="00590260"/>
    <w:rsid w:val="00591288"/>
    <w:rsid w:val="005914AF"/>
    <w:rsid w:val="0059178C"/>
    <w:rsid w:val="005924B9"/>
    <w:rsid w:val="00593831"/>
    <w:rsid w:val="00594CC2"/>
    <w:rsid w:val="00595559"/>
    <w:rsid w:val="00597BF9"/>
    <w:rsid w:val="005A0300"/>
    <w:rsid w:val="005A0FB1"/>
    <w:rsid w:val="005A1576"/>
    <w:rsid w:val="005A235A"/>
    <w:rsid w:val="005A4082"/>
    <w:rsid w:val="005A4F60"/>
    <w:rsid w:val="005A54CE"/>
    <w:rsid w:val="005A57BE"/>
    <w:rsid w:val="005A7983"/>
    <w:rsid w:val="005B0FF0"/>
    <w:rsid w:val="005B148D"/>
    <w:rsid w:val="005B3094"/>
    <w:rsid w:val="005B3A55"/>
    <w:rsid w:val="005B3C52"/>
    <w:rsid w:val="005B58A8"/>
    <w:rsid w:val="005C195A"/>
    <w:rsid w:val="005C2105"/>
    <w:rsid w:val="005C286C"/>
    <w:rsid w:val="005C36E6"/>
    <w:rsid w:val="005C3CD9"/>
    <w:rsid w:val="005C599A"/>
    <w:rsid w:val="005C5BEA"/>
    <w:rsid w:val="005C67FF"/>
    <w:rsid w:val="005D2E9B"/>
    <w:rsid w:val="005D3194"/>
    <w:rsid w:val="005D31E5"/>
    <w:rsid w:val="005D34D8"/>
    <w:rsid w:val="005D38F5"/>
    <w:rsid w:val="005D5E54"/>
    <w:rsid w:val="005E0361"/>
    <w:rsid w:val="005E0F22"/>
    <w:rsid w:val="005E1A29"/>
    <w:rsid w:val="005E47E1"/>
    <w:rsid w:val="005E4ED8"/>
    <w:rsid w:val="005E5123"/>
    <w:rsid w:val="005E5803"/>
    <w:rsid w:val="005E62A7"/>
    <w:rsid w:val="005E63F0"/>
    <w:rsid w:val="005F0C1C"/>
    <w:rsid w:val="005F10D9"/>
    <w:rsid w:val="005F20D2"/>
    <w:rsid w:val="005F2FEB"/>
    <w:rsid w:val="005F3B64"/>
    <w:rsid w:val="005F4B72"/>
    <w:rsid w:val="005F4E6D"/>
    <w:rsid w:val="005F546D"/>
    <w:rsid w:val="005F6A95"/>
    <w:rsid w:val="005F7E35"/>
    <w:rsid w:val="00601934"/>
    <w:rsid w:val="00603370"/>
    <w:rsid w:val="0060432F"/>
    <w:rsid w:val="00604C4E"/>
    <w:rsid w:val="006051C6"/>
    <w:rsid w:val="006062CA"/>
    <w:rsid w:val="006075C5"/>
    <w:rsid w:val="0061213B"/>
    <w:rsid w:val="00612B25"/>
    <w:rsid w:val="00612ED8"/>
    <w:rsid w:val="00614630"/>
    <w:rsid w:val="00614F6A"/>
    <w:rsid w:val="006156A1"/>
    <w:rsid w:val="00616FAE"/>
    <w:rsid w:val="00617BAA"/>
    <w:rsid w:val="00620290"/>
    <w:rsid w:val="006257F7"/>
    <w:rsid w:val="00625EE8"/>
    <w:rsid w:val="00626BE1"/>
    <w:rsid w:val="00626BF4"/>
    <w:rsid w:val="0063166E"/>
    <w:rsid w:val="00631F0C"/>
    <w:rsid w:val="00633395"/>
    <w:rsid w:val="00635309"/>
    <w:rsid w:val="00635464"/>
    <w:rsid w:val="00636C6D"/>
    <w:rsid w:val="00636CDA"/>
    <w:rsid w:val="00640284"/>
    <w:rsid w:val="006402A7"/>
    <w:rsid w:val="0064111B"/>
    <w:rsid w:val="00642142"/>
    <w:rsid w:val="006440D2"/>
    <w:rsid w:val="0065010D"/>
    <w:rsid w:val="00650A49"/>
    <w:rsid w:val="00651FF3"/>
    <w:rsid w:val="00653285"/>
    <w:rsid w:val="0065343A"/>
    <w:rsid w:val="00655140"/>
    <w:rsid w:val="006553DA"/>
    <w:rsid w:val="006553E1"/>
    <w:rsid w:val="00656117"/>
    <w:rsid w:val="006569C4"/>
    <w:rsid w:val="00656F24"/>
    <w:rsid w:val="00660F97"/>
    <w:rsid w:val="00661B78"/>
    <w:rsid w:val="00661F78"/>
    <w:rsid w:val="00663573"/>
    <w:rsid w:val="006638A4"/>
    <w:rsid w:val="00665443"/>
    <w:rsid w:val="00665584"/>
    <w:rsid w:val="0066599D"/>
    <w:rsid w:val="00665EFC"/>
    <w:rsid w:val="00666666"/>
    <w:rsid w:val="0066692E"/>
    <w:rsid w:val="00667272"/>
    <w:rsid w:val="0066732C"/>
    <w:rsid w:val="00667711"/>
    <w:rsid w:val="00670569"/>
    <w:rsid w:val="00671D46"/>
    <w:rsid w:val="00673715"/>
    <w:rsid w:val="0067435D"/>
    <w:rsid w:val="0067466A"/>
    <w:rsid w:val="0067476B"/>
    <w:rsid w:val="00674BE9"/>
    <w:rsid w:val="0067551D"/>
    <w:rsid w:val="006779E6"/>
    <w:rsid w:val="00682190"/>
    <w:rsid w:val="00683028"/>
    <w:rsid w:val="00683392"/>
    <w:rsid w:val="006848E0"/>
    <w:rsid w:val="006851E2"/>
    <w:rsid w:val="00685410"/>
    <w:rsid w:val="0068685C"/>
    <w:rsid w:val="00687BCC"/>
    <w:rsid w:val="0069072A"/>
    <w:rsid w:val="0069302B"/>
    <w:rsid w:val="0069450E"/>
    <w:rsid w:val="0069546B"/>
    <w:rsid w:val="00695B68"/>
    <w:rsid w:val="006962F9"/>
    <w:rsid w:val="0069695A"/>
    <w:rsid w:val="00696DAD"/>
    <w:rsid w:val="006A5443"/>
    <w:rsid w:val="006A7E0D"/>
    <w:rsid w:val="006B0A40"/>
    <w:rsid w:val="006B240C"/>
    <w:rsid w:val="006B3906"/>
    <w:rsid w:val="006B4BA6"/>
    <w:rsid w:val="006B5FB4"/>
    <w:rsid w:val="006B7600"/>
    <w:rsid w:val="006B7999"/>
    <w:rsid w:val="006C0A40"/>
    <w:rsid w:val="006C0BDF"/>
    <w:rsid w:val="006C126C"/>
    <w:rsid w:val="006C2896"/>
    <w:rsid w:val="006C2A44"/>
    <w:rsid w:val="006C2B12"/>
    <w:rsid w:val="006C3062"/>
    <w:rsid w:val="006C5569"/>
    <w:rsid w:val="006C5A29"/>
    <w:rsid w:val="006C729D"/>
    <w:rsid w:val="006C74B7"/>
    <w:rsid w:val="006C785D"/>
    <w:rsid w:val="006D055F"/>
    <w:rsid w:val="006D3A32"/>
    <w:rsid w:val="006D5E6B"/>
    <w:rsid w:val="006D698C"/>
    <w:rsid w:val="006E165B"/>
    <w:rsid w:val="006E1C3A"/>
    <w:rsid w:val="006E239A"/>
    <w:rsid w:val="006E31D8"/>
    <w:rsid w:val="006E3B99"/>
    <w:rsid w:val="006E43A3"/>
    <w:rsid w:val="006E5233"/>
    <w:rsid w:val="006E5D85"/>
    <w:rsid w:val="006F0B93"/>
    <w:rsid w:val="006F1216"/>
    <w:rsid w:val="006F15FA"/>
    <w:rsid w:val="006F259A"/>
    <w:rsid w:val="006F2EDA"/>
    <w:rsid w:val="006F4D11"/>
    <w:rsid w:val="006F5948"/>
    <w:rsid w:val="006F64BE"/>
    <w:rsid w:val="007004A0"/>
    <w:rsid w:val="00700B95"/>
    <w:rsid w:val="00700CFB"/>
    <w:rsid w:val="00702237"/>
    <w:rsid w:val="00702CAB"/>
    <w:rsid w:val="00702EAE"/>
    <w:rsid w:val="00703274"/>
    <w:rsid w:val="007034FA"/>
    <w:rsid w:val="00703A3D"/>
    <w:rsid w:val="00703AB8"/>
    <w:rsid w:val="00706835"/>
    <w:rsid w:val="007123E8"/>
    <w:rsid w:val="00712B98"/>
    <w:rsid w:val="00712FBE"/>
    <w:rsid w:val="007134BD"/>
    <w:rsid w:val="007136A5"/>
    <w:rsid w:val="007147E4"/>
    <w:rsid w:val="00714B09"/>
    <w:rsid w:val="00715BCF"/>
    <w:rsid w:val="00716DA2"/>
    <w:rsid w:val="007214AD"/>
    <w:rsid w:val="00721A19"/>
    <w:rsid w:val="00722B4C"/>
    <w:rsid w:val="007245BF"/>
    <w:rsid w:val="007265B8"/>
    <w:rsid w:val="00732380"/>
    <w:rsid w:val="00732E20"/>
    <w:rsid w:val="00737528"/>
    <w:rsid w:val="00740D30"/>
    <w:rsid w:val="00743515"/>
    <w:rsid w:val="00743533"/>
    <w:rsid w:val="00750016"/>
    <w:rsid w:val="00750E0F"/>
    <w:rsid w:val="007520A7"/>
    <w:rsid w:val="00752ECC"/>
    <w:rsid w:val="00753042"/>
    <w:rsid w:val="0075392D"/>
    <w:rsid w:val="007545A2"/>
    <w:rsid w:val="0075544D"/>
    <w:rsid w:val="00757061"/>
    <w:rsid w:val="00757CD9"/>
    <w:rsid w:val="00762D80"/>
    <w:rsid w:val="00763020"/>
    <w:rsid w:val="007644A4"/>
    <w:rsid w:val="007645FD"/>
    <w:rsid w:val="00764A45"/>
    <w:rsid w:val="00765268"/>
    <w:rsid w:val="007723AD"/>
    <w:rsid w:val="00773001"/>
    <w:rsid w:val="00774515"/>
    <w:rsid w:val="00774ACB"/>
    <w:rsid w:val="007757C1"/>
    <w:rsid w:val="00775A6F"/>
    <w:rsid w:val="00777289"/>
    <w:rsid w:val="00785A7C"/>
    <w:rsid w:val="007862C3"/>
    <w:rsid w:val="007865D1"/>
    <w:rsid w:val="00786EB9"/>
    <w:rsid w:val="00787F9A"/>
    <w:rsid w:val="00793510"/>
    <w:rsid w:val="00793A51"/>
    <w:rsid w:val="0079565B"/>
    <w:rsid w:val="00796F7D"/>
    <w:rsid w:val="007A1A5F"/>
    <w:rsid w:val="007A1ED8"/>
    <w:rsid w:val="007A2821"/>
    <w:rsid w:val="007A2AFF"/>
    <w:rsid w:val="007A3695"/>
    <w:rsid w:val="007A378E"/>
    <w:rsid w:val="007A5BD5"/>
    <w:rsid w:val="007A6DAF"/>
    <w:rsid w:val="007B476D"/>
    <w:rsid w:val="007B65B9"/>
    <w:rsid w:val="007B7218"/>
    <w:rsid w:val="007B7CBD"/>
    <w:rsid w:val="007C04BF"/>
    <w:rsid w:val="007C06EE"/>
    <w:rsid w:val="007C082F"/>
    <w:rsid w:val="007C0A52"/>
    <w:rsid w:val="007C1261"/>
    <w:rsid w:val="007C1E91"/>
    <w:rsid w:val="007C1F29"/>
    <w:rsid w:val="007C27E8"/>
    <w:rsid w:val="007C522D"/>
    <w:rsid w:val="007C54A8"/>
    <w:rsid w:val="007C68AB"/>
    <w:rsid w:val="007D029C"/>
    <w:rsid w:val="007D1661"/>
    <w:rsid w:val="007D3229"/>
    <w:rsid w:val="007E0B5D"/>
    <w:rsid w:val="007E0C28"/>
    <w:rsid w:val="007E0FFD"/>
    <w:rsid w:val="007E1854"/>
    <w:rsid w:val="007E21B5"/>
    <w:rsid w:val="007E2296"/>
    <w:rsid w:val="007E4090"/>
    <w:rsid w:val="007E4D31"/>
    <w:rsid w:val="007E6447"/>
    <w:rsid w:val="007E6913"/>
    <w:rsid w:val="007E77D6"/>
    <w:rsid w:val="007F1EB6"/>
    <w:rsid w:val="007F2293"/>
    <w:rsid w:val="007F3582"/>
    <w:rsid w:val="007F3BFF"/>
    <w:rsid w:val="007F4857"/>
    <w:rsid w:val="007F584E"/>
    <w:rsid w:val="007F6AA9"/>
    <w:rsid w:val="007F7168"/>
    <w:rsid w:val="008008BD"/>
    <w:rsid w:val="00801339"/>
    <w:rsid w:val="00801968"/>
    <w:rsid w:val="008022B8"/>
    <w:rsid w:val="008033ED"/>
    <w:rsid w:val="008055A2"/>
    <w:rsid w:val="00805710"/>
    <w:rsid w:val="00807BE6"/>
    <w:rsid w:val="00810D9F"/>
    <w:rsid w:val="0081299C"/>
    <w:rsid w:val="00813E9C"/>
    <w:rsid w:val="0081683F"/>
    <w:rsid w:val="0081712D"/>
    <w:rsid w:val="00817CB1"/>
    <w:rsid w:val="0082003B"/>
    <w:rsid w:val="00820C2E"/>
    <w:rsid w:val="0082139B"/>
    <w:rsid w:val="00824074"/>
    <w:rsid w:val="00824B3B"/>
    <w:rsid w:val="00825898"/>
    <w:rsid w:val="0082689B"/>
    <w:rsid w:val="0083023C"/>
    <w:rsid w:val="008304FB"/>
    <w:rsid w:val="0083193B"/>
    <w:rsid w:val="008320D3"/>
    <w:rsid w:val="008323F7"/>
    <w:rsid w:val="00833383"/>
    <w:rsid w:val="00834025"/>
    <w:rsid w:val="0083616F"/>
    <w:rsid w:val="008364FE"/>
    <w:rsid w:val="008365A3"/>
    <w:rsid w:val="00836FF5"/>
    <w:rsid w:val="00842325"/>
    <w:rsid w:val="00844D02"/>
    <w:rsid w:val="00845830"/>
    <w:rsid w:val="0084645B"/>
    <w:rsid w:val="00846FFF"/>
    <w:rsid w:val="00851D8C"/>
    <w:rsid w:val="0085289B"/>
    <w:rsid w:val="00855099"/>
    <w:rsid w:val="008552FE"/>
    <w:rsid w:val="008557A2"/>
    <w:rsid w:val="00856813"/>
    <w:rsid w:val="00861003"/>
    <w:rsid w:val="00861A59"/>
    <w:rsid w:val="0086208C"/>
    <w:rsid w:val="00862459"/>
    <w:rsid w:val="00864F1F"/>
    <w:rsid w:val="00865313"/>
    <w:rsid w:val="0086602A"/>
    <w:rsid w:val="00866FFE"/>
    <w:rsid w:val="00867D63"/>
    <w:rsid w:val="00870D06"/>
    <w:rsid w:val="00870FC5"/>
    <w:rsid w:val="00874CA6"/>
    <w:rsid w:val="00875202"/>
    <w:rsid w:val="00875DC8"/>
    <w:rsid w:val="008776B9"/>
    <w:rsid w:val="00882249"/>
    <w:rsid w:val="00883D6B"/>
    <w:rsid w:val="0088631E"/>
    <w:rsid w:val="00887B11"/>
    <w:rsid w:val="00891355"/>
    <w:rsid w:val="008913B3"/>
    <w:rsid w:val="00894C0F"/>
    <w:rsid w:val="008964EF"/>
    <w:rsid w:val="00896DF9"/>
    <w:rsid w:val="00897070"/>
    <w:rsid w:val="008A1ADE"/>
    <w:rsid w:val="008A1DC4"/>
    <w:rsid w:val="008A6BC9"/>
    <w:rsid w:val="008A7346"/>
    <w:rsid w:val="008A7467"/>
    <w:rsid w:val="008B09C8"/>
    <w:rsid w:val="008B1136"/>
    <w:rsid w:val="008B18AD"/>
    <w:rsid w:val="008B2E50"/>
    <w:rsid w:val="008B3037"/>
    <w:rsid w:val="008B3878"/>
    <w:rsid w:val="008B4307"/>
    <w:rsid w:val="008B5268"/>
    <w:rsid w:val="008B5ADA"/>
    <w:rsid w:val="008B5F37"/>
    <w:rsid w:val="008C165C"/>
    <w:rsid w:val="008C1E2C"/>
    <w:rsid w:val="008C1F3B"/>
    <w:rsid w:val="008C347A"/>
    <w:rsid w:val="008D09BA"/>
    <w:rsid w:val="008D0A65"/>
    <w:rsid w:val="008D19C4"/>
    <w:rsid w:val="008D280D"/>
    <w:rsid w:val="008D35FA"/>
    <w:rsid w:val="008D3E0F"/>
    <w:rsid w:val="008D4B34"/>
    <w:rsid w:val="008D591C"/>
    <w:rsid w:val="008D5A8C"/>
    <w:rsid w:val="008D6618"/>
    <w:rsid w:val="008D7331"/>
    <w:rsid w:val="008E0BFE"/>
    <w:rsid w:val="008E1806"/>
    <w:rsid w:val="008E1B75"/>
    <w:rsid w:val="008F05D4"/>
    <w:rsid w:val="008F08CE"/>
    <w:rsid w:val="008F2835"/>
    <w:rsid w:val="008F2A49"/>
    <w:rsid w:val="008F344C"/>
    <w:rsid w:val="008F38C5"/>
    <w:rsid w:val="008F465D"/>
    <w:rsid w:val="008F4C2F"/>
    <w:rsid w:val="008F4D83"/>
    <w:rsid w:val="008F5AC8"/>
    <w:rsid w:val="0090495D"/>
    <w:rsid w:val="00904ECC"/>
    <w:rsid w:val="009059C5"/>
    <w:rsid w:val="00907365"/>
    <w:rsid w:val="00907A97"/>
    <w:rsid w:val="00911B14"/>
    <w:rsid w:val="00913DC2"/>
    <w:rsid w:val="009150F2"/>
    <w:rsid w:val="00916BB5"/>
    <w:rsid w:val="0091726C"/>
    <w:rsid w:val="00917B7F"/>
    <w:rsid w:val="009218A8"/>
    <w:rsid w:val="00923256"/>
    <w:rsid w:val="00924C8D"/>
    <w:rsid w:val="00924E7D"/>
    <w:rsid w:val="00925DAC"/>
    <w:rsid w:val="00926332"/>
    <w:rsid w:val="009266B9"/>
    <w:rsid w:val="009270A2"/>
    <w:rsid w:val="009271D1"/>
    <w:rsid w:val="00930090"/>
    <w:rsid w:val="0093239C"/>
    <w:rsid w:val="0093247E"/>
    <w:rsid w:val="00932663"/>
    <w:rsid w:val="00932928"/>
    <w:rsid w:val="009334B3"/>
    <w:rsid w:val="00935C72"/>
    <w:rsid w:val="009427EC"/>
    <w:rsid w:val="00943364"/>
    <w:rsid w:val="009441A1"/>
    <w:rsid w:val="0094429C"/>
    <w:rsid w:val="00945C53"/>
    <w:rsid w:val="00947DF3"/>
    <w:rsid w:val="009500C8"/>
    <w:rsid w:val="00951659"/>
    <w:rsid w:val="00951E69"/>
    <w:rsid w:val="009530A2"/>
    <w:rsid w:val="00953634"/>
    <w:rsid w:val="00955DF5"/>
    <w:rsid w:val="00957C2A"/>
    <w:rsid w:val="0096015F"/>
    <w:rsid w:val="00960729"/>
    <w:rsid w:val="00964880"/>
    <w:rsid w:val="00964F87"/>
    <w:rsid w:val="009667A8"/>
    <w:rsid w:val="009713B7"/>
    <w:rsid w:val="009733A7"/>
    <w:rsid w:val="0097489F"/>
    <w:rsid w:val="0097501A"/>
    <w:rsid w:val="0097582D"/>
    <w:rsid w:val="0097603E"/>
    <w:rsid w:val="00976F26"/>
    <w:rsid w:val="00977104"/>
    <w:rsid w:val="00977753"/>
    <w:rsid w:val="009778FA"/>
    <w:rsid w:val="0098036C"/>
    <w:rsid w:val="009807F8"/>
    <w:rsid w:val="009828A2"/>
    <w:rsid w:val="00982E44"/>
    <w:rsid w:val="00986344"/>
    <w:rsid w:val="00987715"/>
    <w:rsid w:val="00987B08"/>
    <w:rsid w:val="0099057F"/>
    <w:rsid w:val="00991BE4"/>
    <w:rsid w:val="009924E0"/>
    <w:rsid w:val="00992FCB"/>
    <w:rsid w:val="00994836"/>
    <w:rsid w:val="00994A16"/>
    <w:rsid w:val="00995241"/>
    <w:rsid w:val="00996730"/>
    <w:rsid w:val="00997344"/>
    <w:rsid w:val="00997589"/>
    <w:rsid w:val="009A0917"/>
    <w:rsid w:val="009A1562"/>
    <w:rsid w:val="009A4DBC"/>
    <w:rsid w:val="009A52B3"/>
    <w:rsid w:val="009A73C4"/>
    <w:rsid w:val="009B3DD1"/>
    <w:rsid w:val="009B5E46"/>
    <w:rsid w:val="009B5FEB"/>
    <w:rsid w:val="009B64F8"/>
    <w:rsid w:val="009B6F45"/>
    <w:rsid w:val="009C00BF"/>
    <w:rsid w:val="009C04A3"/>
    <w:rsid w:val="009C1F7A"/>
    <w:rsid w:val="009C31FB"/>
    <w:rsid w:val="009C3DEB"/>
    <w:rsid w:val="009C523D"/>
    <w:rsid w:val="009C5DBB"/>
    <w:rsid w:val="009C66ED"/>
    <w:rsid w:val="009C6B10"/>
    <w:rsid w:val="009D04F6"/>
    <w:rsid w:val="009D0A03"/>
    <w:rsid w:val="009D6712"/>
    <w:rsid w:val="009D72A0"/>
    <w:rsid w:val="009E16E2"/>
    <w:rsid w:val="009E1ED3"/>
    <w:rsid w:val="009E25E8"/>
    <w:rsid w:val="009E5343"/>
    <w:rsid w:val="009E59DB"/>
    <w:rsid w:val="009E6938"/>
    <w:rsid w:val="009F03A6"/>
    <w:rsid w:val="009F07C8"/>
    <w:rsid w:val="009F0EA4"/>
    <w:rsid w:val="009F2317"/>
    <w:rsid w:val="009F3428"/>
    <w:rsid w:val="009F3C3C"/>
    <w:rsid w:val="009F7285"/>
    <w:rsid w:val="009F77D2"/>
    <w:rsid w:val="00A00600"/>
    <w:rsid w:val="00A02A22"/>
    <w:rsid w:val="00A04ACF"/>
    <w:rsid w:val="00A053C6"/>
    <w:rsid w:val="00A115F4"/>
    <w:rsid w:val="00A11855"/>
    <w:rsid w:val="00A14F4D"/>
    <w:rsid w:val="00A1529A"/>
    <w:rsid w:val="00A15659"/>
    <w:rsid w:val="00A163FE"/>
    <w:rsid w:val="00A16482"/>
    <w:rsid w:val="00A16665"/>
    <w:rsid w:val="00A16B67"/>
    <w:rsid w:val="00A226E8"/>
    <w:rsid w:val="00A2363F"/>
    <w:rsid w:val="00A23695"/>
    <w:rsid w:val="00A237B9"/>
    <w:rsid w:val="00A23917"/>
    <w:rsid w:val="00A24E20"/>
    <w:rsid w:val="00A25294"/>
    <w:rsid w:val="00A2747B"/>
    <w:rsid w:val="00A27C4A"/>
    <w:rsid w:val="00A33A26"/>
    <w:rsid w:val="00A33D22"/>
    <w:rsid w:val="00A33DB2"/>
    <w:rsid w:val="00A361FD"/>
    <w:rsid w:val="00A40212"/>
    <w:rsid w:val="00A4027B"/>
    <w:rsid w:val="00A405B8"/>
    <w:rsid w:val="00A40A55"/>
    <w:rsid w:val="00A4113F"/>
    <w:rsid w:val="00A420EB"/>
    <w:rsid w:val="00A42F60"/>
    <w:rsid w:val="00A42FA4"/>
    <w:rsid w:val="00A446A7"/>
    <w:rsid w:val="00A45D6D"/>
    <w:rsid w:val="00A46081"/>
    <w:rsid w:val="00A469D1"/>
    <w:rsid w:val="00A50080"/>
    <w:rsid w:val="00A518DA"/>
    <w:rsid w:val="00A52F15"/>
    <w:rsid w:val="00A53B0D"/>
    <w:rsid w:val="00A54746"/>
    <w:rsid w:val="00A55505"/>
    <w:rsid w:val="00A55FFC"/>
    <w:rsid w:val="00A56301"/>
    <w:rsid w:val="00A57B21"/>
    <w:rsid w:val="00A57E7C"/>
    <w:rsid w:val="00A6245D"/>
    <w:rsid w:val="00A65B16"/>
    <w:rsid w:val="00A67868"/>
    <w:rsid w:val="00A67DF6"/>
    <w:rsid w:val="00A7271F"/>
    <w:rsid w:val="00A728FA"/>
    <w:rsid w:val="00A73DC8"/>
    <w:rsid w:val="00A73EE2"/>
    <w:rsid w:val="00A807EE"/>
    <w:rsid w:val="00A82476"/>
    <w:rsid w:val="00A83874"/>
    <w:rsid w:val="00A864A4"/>
    <w:rsid w:val="00A9001D"/>
    <w:rsid w:val="00A909D5"/>
    <w:rsid w:val="00A9154D"/>
    <w:rsid w:val="00A91557"/>
    <w:rsid w:val="00A91943"/>
    <w:rsid w:val="00A9459E"/>
    <w:rsid w:val="00A94754"/>
    <w:rsid w:val="00A9480D"/>
    <w:rsid w:val="00A96CB3"/>
    <w:rsid w:val="00A96D47"/>
    <w:rsid w:val="00A97B92"/>
    <w:rsid w:val="00A97CA0"/>
    <w:rsid w:val="00AA0D82"/>
    <w:rsid w:val="00AA66A9"/>
    <w:rsid w:val="00AA6DB7"/>
    <w:rsid w:val="00AB150C"/>
    <w:rsid w:val="00AB3480"/>
    <w:rsid w:val="00AB4952"/>
    <w:rsid w:val="00AB5674"/>
    <w:rsid w:val="00AB591E"/>
    <w:rsid w:val="00AB6595"/>
    <w:rsid w:val="00AB697C"/>
    <w:rsid w:val="00AB6B5A"/>
    <w:rsid w:val="00AB7D28"/>
    <w:rsid w:val="00AB7DBE"/>
    <w:rsid w:val="00AC0510"/>
    <w:rsid w:val="00AC313F"/>
    <w:rsid w:val="00AC345C"/>
    <w:rsid w:val="00AC4A9C"/>
    <w:rsid w:val="00AC514D"/>
    <w:rsid w:val="00AC5245"/>
    <w:rsid w:val="00AD1131"/>
    <w:rsid w:val="00AD1320"/>
    <w:rsid w:val="00AD1507"/>
    <w:rsid w:val="00AD2E93"/>
    <w:rsid w:val="00AD5BCE"/>
    <w:rsid w:val="00AD7EB3"/>
    <w:rsid w:val="00AE078F"/>
    <w:rsid w:val="00AE20C2"/>
    <w:rsid w:val="00AE3FA0"/>
    <w:rsid w:val="00AE4012"/>
    <w:rsid w:val="00AE40AD"/>
    <w:rsid w:val="00AE4355"/>
    <w:rsid w:val="00AE489C"/>
    <w:rsid w:val="00AE4B3A"/>
    <w:rsid w:val="00AE51B7"/>
    <w:rsid w:val="00AE5343"/>
    <w:rsid w:val="00AE541B"/>
    <w:rsid w:val="00AE55E9"/>
    <w:rsid w:val="00AE6345"/>
    <w:rsid w:val="00AF034C"/>
    <w:rsid w:val="00AF0355"/>
    <w:rsid w:val="00AF12BA"/>
    <w:rsid w:val="00AF1AB2"/>
    <w:rsid w:val="00AF2FE4"/>
    <w:rsid w:val="00AF3777"/>
    <w:rsid w:val="00AF4964"/>
    <w:rsid w:val="00AF4F8A"/>
    <w:rsid w:val="00AF675D"/>
    <w:rsid w:val="00AF7701"/>
    <w:rsid w:val="00AF79B1"/>
    <w:rsid w:val="00AF7BFD"/>
    <w:rsid w:val="00AF7DBF"/>
    <w:rsid w:val="00B00986"/>
    <w:rsid w:val="00B0271B"/>
    <w:rsid w:val="00B05033"/>
    <w:rsid w:val="00B053AB"/>
    <w:rsid w:val="00B05F35"/>
    <w:rsid w:val="00B06D42"/>
    <w:rsid w:val="00B073DB"/>
    <w:rsid w:val="00B1161D"/>
    <w:rsid w:val="00B11AFC"/>
    <w:rsid w:val="00B15A35"/>
    <w:rsid w:val="00B15E15"/>
    <w:rsid w:val="00B166B5"/>
    <w:rsid w:val="00B17EE1"/>
    <w:rsid w:val="00B20408"/>
    <w:rsid w:val="00B219E1"/>
    <w:rsid w:val="00B22E06"/>
    <w:rsid w:val="00B23069"/>
    <w:rsid w:val="00B23121"/>
    <w:rsid w:val="00B234E5"/>
    <w:rsid w:val="00B240CE"/>
    <w:rsid w:val="00B24CCB"/>
    <w:rsid w:val="00B25588"/>
    <w:rsid w:val="00B2712F"/>
    <w:rsid w:val="00B3030F"/>
    <w:rsid w:val="00B30AFC"/>
    <w:rsid w:val="00B31193"/>
    <w:rsid w:val="00B31938"/>
    <w:rsid w:val="00B32F9F"/>
    <w:rsid w:val="00B345C5"/>
    <w:rsid w:val="00B34960"/>
    <w:rsid w:val="00B34C22"/>
    <w:rsid w:val="00B34D74"/>
    <w:rsid w:val="00B36FAF"/>
    <w:rsid w:val="00B4175F"/>
    <w:rsid w:val="00B433B6"/>
    <w:rsid w:val="00B43440"/>
    <w:rsid w:val="00B45C3B"/>
    <w:rsid w:val="00B52134"/>
    <w:rsid w:val="00B525FE"/>
    <w:rsid w:val="00B53224"/>
    <w:rsid w:val="00B53406"/>
    <w:rsid w:val="00B575DC"/>
    <w:rsid w:val="00B60021"/>
    <w:rsid w:val="00B60322"/>
    <w:rsid w:val="00B6082E"/>
    <w:rsid w:val="00B61E76"/>
    <w:rsid w:val="00B6217A"/>
    <w:rsid w:val="00B625B1"/>
    <w:rsid w:val="00B66382"/>
    <w:rsid w:val="00B7163F"/>
    <w:rsid w:val="00B71A33"/>
    <w:rsid w:val="00B72B12"/>
    <w:rsid w:val="00B737D6"/>
    <w:rsid w:val="00B744ED"/>
    <w:rsid w:val="00B74C45"/>
    <w:rsid w:val="00B756C8"/>
    <w:rsid w:val="00B75C08"/>
    <w:rsid w:val="00B80421"/>
    <w:rsid w:val="00B8218E"/>
    <w:rsid w:val="00B84343"/>
    <w:rsid w:val="00B84D72"/>
    <w:rsid w:val="00B86697"/>
    <w:rsid w:val="00B91C32"/>
    <w:rsid w:val="00B91FDB"/>
    <w:rsid w:val="00B92D89"/>
    <w:rsid w:val="00B92E33"/>
    <w:rsid w:val="00B92F64"/>
    <w:rsid w:val="00B9415A"/>
    <w:rsid w:val="00B969BD"/>
    <w:rsid w:val="00BA01F9"/>
    <w:rsid w:val="00BA0A65"/>
    <w:rsid w:val="00BA1057"/>
    <w:rsid w:val="00BA2173"/>
    <w:rsid w:val="00BA3451"/>
    <w:rsid w:val="00BA3627"/>
    <w:rsid w:val="00BA3A0E"/>
    <w:rsid w:val="00BA4212"/>
    <w:rsid w:val="00BA7810"/>
    <w:rsid w:val="00BB04B6"/>
    <w:rsid w:val="00BB0B29"/>
    <w:rsid w:val="00BB2130"/>
    <w:rsid w:val="00BB2244"/>
    <w:rsid w:val="00BB3380"/>
    <w:rsid w:val="00BB447D"/>
    <w:rsid w:val="00BB4785"/>
    <w:rsid w:val="00BB5757"/>
    <w:rsid w:val="00BC00FD"/>
    <w:rsid w:val="00BC0624"/>
    <w:rsid w:val="00BC08C0"/>
    <w:rsid w:val="00BC12FD"/>
    <w:rsid w:val="00BC1F8B"/>
    <w:rsid w:val="00BC50E2"/>
    <w:rsid w:val="00BC62D3"/>
    <w:rsid w:val="00BC65E8"/>
    <w:rsid w:val="00BC6776"/>
    <w:rsid w:val="00BC72F2"/>
    <w:rsid w:val="00BC786C"/>
    <w:rsid w:val="00BD0304"/>
    <w:rsid w:val="00BD0EC5"/>
    <w:rsid w:val="00BD200D"/>
    <w:rsid w:val="00BD332B"/>
    <w:rsid w:val="00BD382E"/>
    <w:rsid w:val="00BD3D50"/>
    <w:rsid w:val="00BD42F3"/>
    <w:rsid w:val="00BD4995"/>
    <w:rsid w:val="00BD5091"/>
    <w:rsid w:val="00BD5137"/>
    <w:rsid w:val="00BE25F2"/>
    <w:rsid w:val="00BE2E0E"/>
    <w:rsid w:val="00BE4076"/>
    <w:rsid w:val="00BE49D3"/>
    <w:rsid w:val="00BE5834"/>
    <w:rsid w:val="00BE5FF3"/>
    <w:rsid w:val="00BE67F9"/>
    <w:rsid w:val="00BE7002"/>
    <w:rsid w:val="00BE79C8"/>
    <w:rsid w:val="00BF08BF"/>
    <w:rsid w:val="00BF28C1"/>
    <w:rsid w:val="00BF4084"/>
    <w:rsid w:val="00BF44CB"/>
    <w:rsid w:val="00BF458D"/>
    <w:rsid w:val="00BF68D8"/>
    <w:rsid w:val="00C01C41"/>
    <w:rsid w:val="00C02FCC"/>
    <w:rsid w:val="00C05DBD"/>
    <w:rsid w:val="00C10D57"/>
    <w:rsid w:val="00C10F8D"/>
    <w:rsid w:val="00C117F3"/>
    <w:rsid w:val="00C12671"/>
    <w:rsid w:val="00C12AA8"/>
    <w:rsid w:val="00C13193"/>
    <w:rsid w:val="00C1398C"/>
    <w:rsid w:val="00C149EA"/>
    <w:rsid w:val="00C15EE8"/>
    <w:rsid w:val="00C162E1"/>
    <w:rsid w:val="00C1637F"/>
    <w:rsid w:val="00C163B8"/>
    <w:rsid w:val="00C16644"/>
    <w:rsid w:val="00C16D60"/>
    <w:rsid w:val="00C16D86"/>
    <w:rsid w:val="00C20679"/>
    <w:rsid w:val="00C21462"/>
    <w:rsid w:val="00C21D6D"/>
    <w:rsid w:val="00C22124"/>
    <w:rsid w:val="00C2367F"/>
    <w:rsid w:val="00C236BB"/>
    <w:rsid w:val="00C24CE9"/>
    <w:rsid w:val="00C250DA"/>
    <w:rsid w:val="00C25158"/>
    <w:rsid w:val="00C25303"/>
    <w:rsid w:val="00C26E06"/>
    <w:rsid w:val="00C2730C"/>
    <w:rsid w:val="00C30540"/>
    <w:rsid w:val="00C32714"/>
    <w:rsid w:val="00C33E52"/>
    <w:rsid w:val="00C344FA"/>
    <w:rsid w:val="00C352F4"/>
    <w:rsid w:val="00C3578E"/>
    <w:rsid w:val="00C3610E"/>
    <w:rsid w:val="00C36DDE"/>
    <w:rsid w:val="00C4000D"/>
    <w:rsid w:val="00C412CA"/>
    <w:rsid w:val="00C42894"/>
    <w:rsid w:val="00C4357C"/>
    <w:rsid w:val="00C44023"/>
    <w:rsid w:val="00C44848"/>
    <w:rsid w:val="00C457C5"/>
    <w:rsid w:val="00C465F3"/>
    <w:rsid w:val="00C46633"/>
    <w:rsid w:val="00C46FFA"/>
    <w:rsid w:val="00C47D5F"/>
    <w:rsid w:val="00C5127B"/>
    <w:rsid w:val="00C51C9C"/>
    <w:rsid w:val="00C51D6C"/>
    <w:rsid w:val="00C5366C"/>
    <w:rsid w:val="00C56C69"/>
    <w:rsid w:val="00C628D1"/>
    <w:rsid w:val="00C6388E"/>
    <w:rsid w:val="00C64FFA"/>
    <w:rsid w:val="00C653D6"/>
    <w:rsid w:val="00C6632C"/>
    <w:rsid w:val="00C67F9A"/>
    <w:rsid w:val="00C71452"/>
    <w:rsid w:val="00C71D96"/>
    <w:rsid w:val="00C7547A"/>
    <w:rsid w:val="00C77C63"/>
    <w:rsid w:val="00C80CB3"/>
    <w:rsid w:val="00C81612"/>
    <w:rsid w:val="00C81955"/>
    <w:rsid w:val="00C82C53"/>
    <w:rsid w:val="00C87F12"/>
    <w:rsid w:val="00C90B99"/>
    <w:rsid w:val="00C93594"/>
    <w:rsid w:val="00C93B7E"/>
    <w:rsid w:val="00C93E76"/>
    <w:rsid w:val="00C9450E"/>
    <w:rsid w:val="00C9490C"/>
    <w:rsid w:val="00C971B8"/>
    <w:rsid w:val="00CA075B"/>
    <w:rsid w:val="00CA0939"/>
    <w:rsid w:val="00CA3DEA"/>
    <w:rsid w:val="00CA42AF"/>
    <w:rsid w:val="00CA489B"/>
    <w:rsid w:val="00CA5090"/>
    <w:rsid w:val="00CA5D6D"/>
    <w:rsid w:val="00CA6072"/>
    <w:rsid w:val="00CA6D54"/>
    <w:rsid w:val="00CB0286"/>
    <w:rsid w:val="00CB0CEE"/>
    <w:rsid w:val="00CB25C8"/>
    <w:rsid w:val="00CB2B13"/>
    <w:rsid w:val="00CB300A"/>
    <w:rsid w:val="00CB3706"/>
    <w:rsid w:val="00CB4270"/>
    <w:rsid w:val="00CB565B"/>
    <w:rsid w:val="00CB5814"/>
    <w:rsid w:val="00CB625B"/>
    <w:rsid w:val="00CC063E"/>
    <w:rsid w:val="00CC0820"/>
    <w:rsid w:val="00CC191C"/>
    <w:rsid w:val="00CC24B5"/>
    <w:rsid w:val="00CC29E7"/>
    <w:rsid w:val="00CC320A"/>
    <w:rsid w:val="00CC39FC"/>
    <w:rsid w:val="00CC433C"/>
    <w:rsid w:val="00CC6DAD"/>
    <w:rsid w:val="00CC7E2B"/>
    <w:rsid w:val="00CD122C"/>
    <w:rsid w:val="00CD154B"/>
    <w:rsid w:val="00CD36D8"/>
    <w:rsid w:val="00CD38C0"/>
    <w:rsid w:val="00CD3ADE"/>
    <w:rsid w:val="00CD75E3"/>
    <w:rsid w:val="00CD7FBA"/>
    <w:rsid w:val="00CE0BE6"/>
    <w:rsid w:val="00CE1634"/>
    <w:rsid w:val="00CE2C77"/>
    <w:rsid w:val="00CE32E6"/>
    <w:rsid w:val="00CE6ED7"/>
    <w:rsid w:val="00CE701E"/>
    <w:rsid w:val="00CE7667"/>
    <w:rsid w:val="00CE7DFA"/>
    <w:rsid w:val="00CF0448"/>
    <w:rsid w:val="00CF21D9"/>
    <w:rsid w:val="00CF257F"/>
    <w:rsid w:val="00CF2900"/>
    <w:rsid w:val="00CF2982"/>
    <w:rsid w:val="00CF36E6"/>
    <w:rsid w:val="00CF4356"/>
    <w:rsid w:val="00CF6E40"/>
    <w:rsid w:val="00CF7F07"/>
    <w:rsid w:val="00D00DB7"/>
    <w:rsid w:val="00D01D5E"/>
    <w:rsid w:val="00D04B67"/>
    <w:rsid w:val="00D05D33"/>
    <w:rsid w:val="00D12008"/>
    <w:rsid w:val="00D12628"/>
    <w:rsid w:val="00D1309A"/>
    <w:rsid w:val="00D1344A"/>
    <w:rsid w:val="00D145FD"/>
    <w:rsid w:val="00D15272"/>
    <w:rsid w:val="00D159A4"/>
    <w:rsid w:val="00D15CCF"/>
    <w:rsid w:val="00D207B4"/>
    <w:rsid w:val="00D20928"/>
    <w:rsid w:val="00D20A62"/>
    <w:rsid w:val="00D20D1E"/>
    <w:rsid w:val="00D2111C"/>
    <w:rsid w:val="00D23219"/>
    <w:rsid w:val="00D24228"/>
    <w:rsid w:val="00D25596"/>
    <w:rsid w:val="00D27022"/>
    <w:rsid w:val="00D30C90"/>
    <w:rsid w:val="00D31554"/>
    <w:rsid w:val="00D32A2C"/>
    <w:rsid w:val="00D32A36"/>
    <w:rsid w:val="00D356CB"/>
    <w:rsid w:val="00D35DC2"/>
    <w:rsid w:val="00D37267"/>
    <w:rsid w:val="00D37CEB"/>
    <w:rsid w:val="00D415A5"/>
    <w:rsid w:val="00D424E7"/>
    <w:rsid w:val="00D4450A"/>
    <w:rsid w:val="00D44B0A"/>
    <w:rsid w:val="00D45869"/>
    <w:rsid w:val="00D45D55"/>
    <w:rsid w:val="00D46C7A"/>
    <w:rsid w:val="00D46F40"/>
    <w:rsid w:val="00D50D35"/>
    <w:rsid w:val="00D50EAB"/>
    <w:rsid w:val="00D512DC"/>
    <w:rsid w:val="00D514EE"/>
    <w:rsid w:val="00D525B0"/>
    <w:rsid w:val="00D530A4"/>
    <w:rsid w:val="00D56257"/>
    <w:rsid w:val="00D567DE"/>
    <w:rsid w:val="00D57391"/>
    <w:rsid w:val="00D61849"/>
    <w:rsid w:val="00D61967"/>
    <w:rsid w:val="00D6225D"/>
    <w:rsid w:val="00D66317"/>
    <w:rsid w:val="00D67C5F"/>
    <w:rsid w:val="00D67CDC"/>
    <w:rsid w:val="00D67D29"/>
    <w:rsid w:val="00D70004"/>
    <w:rsid w:val="00D70807"/>
    <w:rsid w:val="00D70C2E"/>
    <w:rsid w:val="00D728A7"/>
    <w:rsid w:val="00D73194"/>
    <w:rsid w:val="00D73CC4"/>
    <w:rsid w:val="00D74745"/>
    <w:rsid w:val="00D769C0"/>
    <w:rsid w:val="00D809B3"/>
    <w:rsid w:val="00D814B5"/>
    <w:rsid w:val="00D82490"/>
    <w:rsid w:val="00D82791"/>
    <w:rsid w:val="00D85A25"/>
    <w:rsid w:val="00D868B6"/>
    <w:rsid w:val="00D86F63"/>
    <w:rsid w:val="00D873E0"/>
    <w:rsid w:val="00D87734"/>
    <w:rsid w:val="00D90096"/>
    <w:rsid w:val="00D902EF"/>
    <w:rsid w:val="00D90B5F"/>
    <w:rsid w:val="00D90DFF"/>
    <w:rsid w:val="00D925E5"/>
    <w:rsid w:val="00D926DC"/>
    <w:rsid w:val="00D92A23"/>
    <w:rsid w:val="00D92A3B"/>
    <w:rsid w:val="00D963C8"/>
    <w:rsid w:val="00D96C3D"/>
    <w:rsid w:val="00DA0670"/>
    <w:rsid w:val="00DA0BED"/>
    <w:rsid w:val="00DA12E7"/>
    <w:rsid w:val="00DA1513"/>
    <w:rsid w:val="00DA3FE6"/>
    <w:rsid w:val="00DA43CE"/>
    <w:rsid w:val="00DA4DF1"/>
    <w:rsid w:val="00DA53A2"/>
    <w:rsid w:val="00DA6128"/>
    <w:rsid w:val="00DA65BF"/>
    <w:rsid w:val="00DB1621"/>
    <w:rsid w:val="00DB17CE"/>
    <w:rsid w:val="00DB5DC8"/>
    <w:rsid w:val="00DB7903"/>
    <w:rsid w:val="00DC0714"/>
    <w:rsid w:val="00DC386E"/>
    <w:rsid w:val="00DC4C11"/>
    <w:rsid w:val="00DC74D2"/>
    <w:rsid w:val="00DC7CFE"/>
    <w:rsid w:val="00DC7F67"/>
    <w:rsid w:val="00DD0761"/>
    <w:rsid w:val="00DD0A8A"/>
    <w:rsid w:val="00DD26EB"/>
    <w:rsid w:val="00DD2D9B"/>
    <w:rsid w:val="00DD3EBD"/>
    <w:rsid w:val="00DD483B"/>
    <w:rsid w:val="00DD5F75"/>
    <w:rsid w:val="00DD6334"/>
    <w:rsid w:val="00DD6F0B"/>
    <w:rsid w:val="00DD7D20"/>
    <w:rsid w:val="00DE0209"/>
    <w:rsid w:val="00DE0A6F"/>
    <w:rsid w:val="00DE1D7A"/>
    <w:rsid w:val="00DE2C3F"/>
    <w:rsid w:val="00DE38AB"/>
    <w:rsid w:val="00DE3A6F"/>
    <w:rsid w:val="00DE3DF6"/>
    <w:rsid w:val="00DE53CF"/>
    <w:rsid w:val="00DE5987"/>
    <w:rsid w:val="00DE5A7E"/>
    <w:rsid w:val="00DE5B82"/>
    <w:rsid w:val="00DF0117"/>
    <w:rsid w:val="00DF13E8"/>
    <w:rsid w:val="00DF37B3"/>
    <w:rsid w:val="00DF5E83"/>
    <w:rsid w:val="00DF5EE0"/>
    <w:rsid w:val="00E0069B"/>
    <w:rsid w:val="00E00C4B"/>
    <w:rsid w:val="00E01D30"/>
    <w:rsid w:val="00E04969"/>
    <w:rsid w:val="00E06A2C"/>
    <w:rsid w:val="00E10A6C"/>
    <w:rsid w:val="00E1183A"/>
    <w:rsid w:val="00E11912"/>
    <w:rsid w:val="00E11E2E"/>
    <w:rsid w:val="00E13265"/>
    <w:rsid w:val="00E1326E"/>
    <w:rsid w:val="00E133D9"/>
    <w:rsid w:val="00E1369B"/>
    <w:rsid w:val="00E15629"/>
    <w:rsid w:val="00E16877"/>
    <w:rsid w:val="00E20291"/>
    <w:rsid w:val="00E20CCE"/>
    <w:rsid w:val="00E232F9"/>
    <w:rsid w:val="00E23B4B"/>
    <w:rsid w:val="00E2432A"/>
    <w:rsid w:val="00E26A89"/>
    <w:rsid w:val="00E2712D"/>
    <w:rsid w:val="00E27BF4"/>
    <w:rsid w:val="00E30512"/>
    <w:rsid w:val="00E305F1"/>
    <w:rsid w:val="00E31649"/>
    <w:rsid w:val="00E31972"/>
    <w:rsid w:val="00E31AC4"/>
    <w:rsid w:val="00E33F9E"/>
    <w:rsid w:val="00E34559"/>
    <w:rsid w:val="00E34BCA"/>
    <w:rsid w:val="00E35FC2"/>
    <w:rsid w:val="00E36211"/>
    <w:rsid w:val="00E37567"/>
    <w:rsid w:val="00E37D1D"/>
    <w:rsid w:val="00E408DD"/>
    <w:rsid w:val="00E42503"/>
    <w:rsid w:val="00E4363E"/>
    <w:rsid w:val="00E4503B"/>
    <w:rsid w:val="00E46DE0"/>
    <w:rsid w:val="00E472E7"/>
    <w:rsid w:val="00E511C0"/>
    <w:rsid w:val="00E52698"/>
    <w:rsid w:val="00E52CE1"/>
    <w:rsid w:val="00E53A74"/>
    <w:rsid w:val="00E53D08"/>
    <w:rsid w:val="00E54013"/>
    <w:rsid w:val="00E54B4D"/>
    <w:rsid w:val="00E630B6"/>
    <w:rsid w:val="00E64F66"/>
    <w:rsid w:val="00E653B5"/>
    <w:rsid w:val="00E66DB1"/>
    <w:rsid w:val="00E67F81"/>
    <w:rsid w:val="00E70DC9"/>
    <w:rsid w:val="00E71FFF"/>
    <w:rsid w:val="00E72240"/>
    <w:rsid w:val="00E72D30"/>
    <w:rsid w:val="00E7302A"/>
    <w:rsid w:val="00E73C18"/>
    <w:rsid w:val="00E75250"/>
    <w:rsid w:val="00E757D4"/>
    <w:rsid w:val="00E75923"/>
    <w:rsid w:val="00E76312"/>
    <w:rsid w:val="00E76BF0"/>
    <w:rsid w:val="00E82A2C"/>
    <w:rsid w:val="00E832AC"/>
    <w:rsid w:val="00E851BF"/>
    <w:rsid w:val="00E87B8C"/>
    <w:rsid w:val="00E9106A"/>
    <w:rsid w:val="00E91829"/>
    <w:rsid w:val="00E91ED1"/>
    <w:rsid w:val="00E93DEC"/>
    <w:rsid w:val="00E9488F"/>
    <w:rsid w:val="00E952A6"/>
    <w:rsid w:val="00E958EA"/>
    <w:rsid w:val="00E979CC"/>
    <w:rsid w:val="00EA0B89"/>
    <w:rsid w:val="00EA121B"/>
    <w:rsid w:val="00EA1AAE"/>
    <w:rsid w:val="00EA2550"/>
    <w:rsid w:val="00EA29F1"/>
    <w:rsid w:val="00EA5465"/>
    <w:rsid w:val="00EA5980"/>
    <w:rsid w:val="00EA5BA2"/>
    <w:rsid w:val="00EA7483"/>
    <w:rsid w:val="00EA779A"/>
    <w:rsid w:val="00EA7FE7"/>
    <w:rsid w:val="00EB0407"/>
    <w:rsid w:val="00EB068C"/>
    <w:rsid w:val="00EB0A69"/>
    <w:rsid w:val="00EB16FA"/>
    <w:rsid w:val="00EB177A"/>
    <w:rsid w:val="00EB197C"/>
    <w:rsid w:val="00EB448C"/>
    <w:rsid w:val="00EB6600"/>
    <w:rsid w:val="00EB7E34"/>
    <w:rsid w:val="00EC0204"/>
    <w:rsid w:val="00EC1720"/>
    <w:rsid w:val="00EC1F02"/>
    <w:rsid w:val="00EC300F"/>
    <w:rsid w:val="00EC43C0"/>
    <w:rsid w:val="00EC4441"/>
    <w:rsid w:val="00EC683A"/>
    <w:rsid w:val="00ED0B86"/>
    <w:rsid w:val="00ED0BBF"/>
    <w:rsid w:val="00ED181B"/>
    <w:rsid w:val="00ED1FA3"/>
    <w:rsid w:val="00ED2362"/>
    <w:rsid w:val="00ED30BB"/>
    <w:rsid w:val="00ED4E6C"/>
    <w:rsid w:val="00ED5F2F"/>
    <w:rsid w:val="00ED6BBA"/>
    <w:rsid w:val="00EE0F81"/>
    <w:rsid w:val="00EE1AC4"/>
    <w:rsid w:val="00EE287E"/>
    <w:rsid w:val="00EE2958"/>
    <w:rsid w:val="00EE3060"/>
    <w:rsid w:val="00EE40B7"/>
    <w:rsid w:val="00EE54C4"/>
    <w:rsid w:val="00EE5BF3"/>
    <w:rsid w:val="00EE6D7B"/>
    <w:rsid w:val="00EE79BC"/>
    <w:rsid w:val="00EF151F"/>
    <w:rsid w:val="00EF1684"/>
    <w:rsid w:val="00EF23C7"/>
    <w:rsid w:val="00EF2EA2"/>
    <w:rsid w:val="00EF5891"/>
    <w:rsid w:val="00EF5EB6"/>
    <w:rsid w:val="00EF6239"/>
    <w:rsid w:val="00F009EF"/>
    <w:rsid w:val="00F0379A"/>
    <w:rsid w:val="00F03DC1"/>
    <w:rsid w:val="00F06111"/>
    <w:rsid w:val="00F10CCE"/>
    <w:rsid w:val="00F13AAA"/>
    <w:rsid w:val="00F1479D"/>
    <w:rsid w:val="00F14BCB"/>
    <w:rsid w:val="00F14D4D"/>
    <w:rsid w:val="00F17538"/>
    <w:rsid w:val="00F17B72"/>
    <w:rsid w:val="00F20216"/>
    <w:rsid w:val="00F212F1"/>
    <w:rsid w:val="00F21513"/>
    <w:rsid w:val="00F21794"/>
    <w:rsid w:val="00F21A81"/>
    <w:rsid w:val="00F21CFD"/>
    <w:rsid w:val="00F22978"/>
    <w:rsid w:val="00F229E2"/>
    <w:rsid w:val="00F23EDB"/>
    <w:rsid w:val="00F24A20"/>
    <w:rsid w:val="00F25829"/>
    <w:rsid w:val="00F2594D"/>
    <w:rsid w:val="00F26506"/>
    <w:rsid w:val="00F26710"/>
    <w:rsid w:val="00F26B25"/>
    <w:rsid w:val="00F26C47"/>
    <w:rsid w:val="00F311EF"/>
    <w:rsid w:val="00F32E0E"/>
    <w:rsid w:val="00F34AC9"/>
    <w:rsid w:val="00F353CE"/>
    <w:rsid w:val="00F36081"/>
    <w:rsid w:val="00F37B06"/>
    <w:rsid w:val="00F406CC"/>
    <w:rsid w:val="00F40D00"/>
    <w:rsid w:val="00F428B2"/>
    <w:rsid w:val="00F44E83"/>
    <w:rsid w:val="00F455E2"/>
    <w:rsid w:val="00F45F9C"/>
    <w:rsid w:val="00F470E5"/>
    <w:rsid w:val="00F54567"/>
    <w:rsid w:val="00F54D75"/>
    <w:rsid w:val="00F56218"/>
    <w:rsid w:val="00F56919"/>
    <w:rsid w:val="00F56B4D"/>
    <w:rsid w:val="00F61E03"/>
    <w:rsid w:val="00F64866"/>
    <w:rsid w:val="00F64960"/>
    <w:rsid w:val="00F650C8"/>
    <w:rsid w:val="00F65E3A"/>
    <w:rsid w:val="00F671DB"/>
    <w:rsid w:val="00F70B5F"/>
    <w:rsid w:val="00F715FF"/>
    <w:rsid w:val="00F72292"/>
    <w:rsid w:val="00F7376E"/>
    <w:rsid w:val="00F75D96"/>
    <w:rsid w:val="00F76E29"/>
    <w:rsid w:val="00F811F3"/>
    <w:rsid w:val="00F822BB"/>
    <w:rsid w:val="00F8264B"/>
    <w:rsid w:val="00F83F91"/>
    <w:rsid w:val="00F8654E"/>
    <w:rsid w:val="00F86C23"/>
    <w:rsid w:val="00F87C38"/>
    <w:rsid w:val="00F87F02"/>
    <w:rsid w:val="00F91907"/>
    <w:rsid w:val="00F927CE"/>
    <w:rsid w:val="00F94047"/>
    <w:rsid w:val="00F94405"/>
    <w:rsid w:val="00F947FE"/>
    <w:rsid w:val="00F955BC"/>
    <w:rsid w:val="00F95910"/>
    <w:rsid w:val="00F95CD7"/>
    <w:rsid w:val="00F963B6"/>
    <w:rsid w:val="00F9692E"/>
    <w:rsid w:val="00FA1AED"/>
    <w:rsid w:val="00FA43B2"/>
    <w:rsid w:val="00FA448E"/>
    <w:rsid w:val="00FA57B4"/>
    <w:rsid w:val="00FA671D"/>
    <w:rsid w:val="00FA7A4C"/>
    <w:rsid w:val="00FA7CCB"/>
    <w:rsid w:val="00FB05D8"/>
    <w:rsid w:val="00FB08A2"/>
    <w:rsid w:val="00FB1688"/>
    <w:rsid w:val="00FB2980"/>
    <w:rsid w:val="00FB31C9"/>
    <w:rsid w:val="00FB321F"/>
    <w:rsid w:val="00FB4AB9"/>
    <w:rsid w:val="00FB5312"/>
    <w:rsid w:val="00FB5760"/>
    <w:rsid w:val="00FB6B0C"/>
    <w:rsid w:val="00FB6DB3"/>
    <w:rsid w:val="00FC0495"/>
    <w:rsid w:val="00FC16C2"/>
    <w:rsid w:val="00FC2D00"/>
    <w:rsid w:val="00FC5704"/>
    <w:rsid w:val="00FC5BFE"/>
    <w:rsid w:val="00FC5D90"/>
    <w:rsid w:val="00FD087E"/>
    <w:rsid w:val="00FD24E1"/>
    <w:rsid w:val="00FD3ADE"/>
    <w:rsid w:val="00FD41F7"/>
    <w:rsid w:val="00FD58FA"/>
    <w:rsid w:val="00FD5FD9"/>
    <w:rsid w:val="00FD7825"/>
    <w:rsid w:val="00FE076B"/>
    <w:rsid w:val="00FE1A63"/>
    <w:rsid w:val="00FE3498"/>
    <w:rsid w:val="00FE623C"/>
    <w:rsid w:val="00FE7412"/>
    <w:rsid w:val="00FE7B43"/>
    <w:rsid w:val="00FF20F3"/>
    <w:rsid w:val="00FF25E9"/>
    <w:rsid w:val="00FF7B47"/>
    <w:rsid w:val="00FF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7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D35DC2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D35DC2"/>
    <w:pPr>
      <w:keepNext/>
      <w:pageBreakBefore/>
      <w:spacing w:after="360"/>
      <w:ind w:left="1077" w:hanging="1077"/>
      <w:jc w:val="center"/>
      <w:outlineLvl w:val="1"/>
    </w:pPr>
    <w:rPr>
      <w:rFonts w:cs="Arial"/>
      <w:bCs/>
      <w:iCs/>
    </w:rPr>
  </w:style>
  <w:style w:type="paragraph" w:styleId="3">
    <w:name w:val="heading 3"/>
    <w:basedOn w:val="Pro-Gramma"/>
    <w:next w:val="Pro-Gramma"/>
    <w:link w:val="30"/>
    <w:qFormat/>
    <w:rsid w:val="00D35DC2"/>
    <w:pPr>
      <w:spacing w:before="240" w:after="240"/>
      <w:ind w:firstLine="0"/>
      <w:jc w:val="center"/>
      <w:outlineLvl w:val="2"/>
    </w:pPr>
    <w:rPr>
      <w:b/>
    </w:rPr>
  </w:style>
  <w:style w:type="paragraph" w:styleId="4">
    <w:name w:val="heading 4"/>
    <w:basedOn w:val="3"/>
    <w:next w:val="Pro-Gramma"/>
    <w:link w:val="40"/>
    <w:qFormat/>
    <w:rsid w:val="00D35DC2"/>
    <w:pPr>
      <w:outlineLvl w:val="3"/>
    </w:pPr>
    <w:rPr>
      <w:b w:val="0"/>
    </w:rPr>
  </w:style>
  <w:style w:type="paragraph" w:styleId="5">
    <w:name w:val="heading 5"/>
    <w:basedOn w:val="a"/>
    <w:next w:val="a"/>
    <w:link w:val="50"/>
    <w:uiPriority w:val="9"/>
    <w:unhideWhenUsed/>
    <w:qFormat/>
    <w:rsid w:val="00D35D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DC2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5DC2"/>
    <w:rPr>
      <w:rFonts w:ascii="Times New Roman" w:eastAsia="Times New Roman" w:hAnsi="Times New Roman" w:cs="Arial"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35DC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5DC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D35DC2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D35D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">
    <w:name w:val="Pro-Приложение"/>
    <w:basedOn w:val="Pro-Gramma"/>
    <w:qFormat/>
    <w:rsid w:val="00D35DC2"/>
    <w:pPr>
      <w:pageBreakBefore/>
      <w:spacing w:after="480"/>
      <w:ind w:left="6299" w:hanging="11"/>
      <w:jc w:val="left"/>
    </w:pPr>
    <w:rPr>
      <w:sz w:val="20"/>
      <w:szCs w:val="20"/>
    </w:rPr>
  </w:style>
  <w:style w:type="paragraph" w:customStyle="1" w:styleId="Pro-List1">
    <w:name w:val="Pro-List #1"/>
    <w:basedOn w:val="Pro-Gramma"/>
    <w:link w:val="Pro-List10"/>
    <w:rsid w:val="00D35DC2"/>
    <w:pPr>
      <w:tabs>
        <w:tab w:val="left" w:pos="1080"/>
      </w:tabs>
    </w:pPr>
  </w:style>
  <w:style w:type="character" w:customStyle="1" w:styleId="Pro-List10">
    <w:name w:val="Pro-List #1 Знак Знак"/>
    <w:link w:val="Pro-List1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Pro-Gramma"/>
    <w:qFormat/>
    <w:rsid w:val="00D35DC2"/>
    <w:pPr>
      <w:spacing w:before="180" w:after="180"/>
      <w:ind w:left="1080" w:firstLine="0"/>
    </w:pPr>
    <w:rPr>
      <w:rFonts w:ascii="Georgia" w:eastAsia="+mn-ea" w:hAnsi="Georgia"/>
      <w:i/>
      <w:color w:val="808080" w:themeColor="background1" w:themeShade="80"/>
      <w:sz w:val="20"/>
    </w:rPr>
  </w:style>
  <w:style w:type="paragraph" w:customStyle="1" w:styleId="Pro-List-1">
    <w:name w:val="Pro-List -1"/>
    <w:basedOn w:val="Pro-List1"/>
    <w:rsid w:val="00D35DC2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D35DC2"/>
    <w:pPr>
      <w:tabs>
        <w:tab w:val="left" w:pos="2040"/>
      </w:tabs>
      <w:ind w:left="2040" w:hanging="480"/>
    </w:pPr>
  </w:style>
  <w:style w:type="paragraph" w:customStyle="1" w:styleId="Pro-List3">
    <w:name w:val="Pro-List #3"/>
    <w:basedOn w:val="Pro-Gramma"/>
    <w:rsid w:val="00D35DC2"/>
    <w:pPr>
      <w:ind w:left="6379" w:firstLine="0"/>
      <w:jc w:val="left"/>
    </w:pPr>
    <w:rPr>
      <w:sz w:val="20"/>
      <w:szCs w:val="20"/>
    </w:rPr>
  </w:style>
  <w:style w:type="paragraph" w:customStyle="1" w:styleId="Pro-List-2">
    <w:name w:val="Pro-List -2"/>
    <w:basedOn w:val="a"/>
    <w:uiPriority w:val="99"/>
    <w:qFormat/>
    <w:rsid w:val="00D35DC2"/>
    <w:pPr>
      <w:numPr>
        <w:ilvl w:val="3"/>
        <w:numId w:val="2"/>
      </w:numPr>
      <w:tabs>
        <w:tab w:val="clear" w:pos="928"/>
        <w:tab w:val="num" w:pos="720"/>
      </w:tabs>
      <w:spacing w:before="60"/>
      <w:ind w:left="720" w:hanging="181"/>
      <w:jc w:val="both"/>
    </w:pPr>
  </w:style>
  <w:style w:type="character" w:customStyle="1" w:styleId="Pro-Marka">
    <w:name w:val="Pro-Marka"/>
    <w:basedOn w:val="a0"/>
    <w:rsid w:val="00D35DC2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D35DC2"/>
    <w:pPr>
      <w:ind w:firstLine="0"/>
      <w:contextualSpacing/>
      <w:jc w:val="left"/>
    </w:pPr>
    <w:rPr>
      <w:sz w:val="20"/>
      <w:szCs w:val="20"/>
    </w:rPr>
  </w:style>
  <w:style w:type="character" w:customStyle="1" w:styleId="Pro-Tab0">
    <w:name w:val="Pro-Tab Знак Знак"/>
    <w:link w:val="Pro-Tab"/>
    <w:locked/>
    <w:rsid w:val="00D35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o-TabHead">
    <w:name w:val="Pro-Tab Head"/>
    <w:basedOn w:val="Pro-Tab"/>
    <w:rsid w:val="00D35DC2"/>
    <w:rPr>
      <w:b/>
      <w:bCs/>
    </w:rPr>
  </w:style>
  <w:style w:type="paragraph" w:customStyle="1" w:styleId="Pro-TabName">
    <w:name w:val="Pro-Tab Name"/>
    <w:basedOn w:val="Pro-Gramma"/>
    <w:rsid w:val="00D35DC2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D35DC2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paragraph" w:styleId="a5">
    <w:name w:val="List Paragraph"/>
    <w:basedOn w:val="a"/>
    <w:uiPriority w:val="34"/>
    <w:qFormat/>
    <w:rsid w:val="00D35D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5D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35DC2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D35DC2"/>
    <w:rPr>
      <w:sz w:val="16"/>
      <w:szCs w:val="16"/>
    </w:rPr>
  </w:style>
  <w:style w:type="paragraph" w:styleId="aa">
    <w:name w:val="Title"/>
    <w:basedOn w:val="a"/>
    <w:link w:val="ab"/>
    <w:qFormat/>
    <w:rsid w:val="00D35DC2"/>
    <w:pPr>
      <w:spacing w:before="3000" w:after="1400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ab">
    <w:name w:val="Название Знак"/>
    <w:basedOn w:val="a0"/>
    <w:link w:val="aa"/>
    <w:rsid w:val="00D35DC2"/>
    <w:rPr>
      <w:rFonts w:ascii="Times New Roman" w:eastAsia="Times New Roman" w:hAnsi="Times New Roman" w:cs="Arial"/>
      <w:b/>
      <w:bCs/>
      <w:kern w:val="28"/>
      <w:sz w:val="36"/>
      <w:szCs w:val="32"/>
      <w:lang w:eastAsia="ru-RU"/>
    </w:rPr>
  </w:style>
  <w:style w:type="character" w:styleId="ac">
    <w:name w:val="page number"/>
    <w:basedOn w:val="a0"/>
    <w:semiHidden/>
    <w:rsid w:val="00D35DC2"/>
    <w:rPr>
      <w:rFonts w:ascii="Verdana" w:hAnsi="Verdana"/>
      <w:b/>
      <w:color w:val="C41C16"/>
      <w:sz w:val="16"/>
    </w:rPr>
  </w:style>
  <w:style w:type="paragraph" w:styleId="31">
    <w:name w:val="toc 3"/>
    <w:basedOn w:val="a"/>
    <w:next w:val="a"/>
    <w:autoRedefine/>
    <w:uiPriority w:val="39"/>
    <w:rsid w:val="00D35DC2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D35DC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uiPriority w:val="11"/>
    <w:rsid w:val="00D35DC2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">
    <w:name w:val="Table Grid"/>
    <w:basedOn w:val="a1"/>
    <w:rsid w:val="00D35D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f0">
    <w:name w:val="Document Map"/>
    <w:basedOn w:val="a"/>
    <w:link w:val="af1"/>
    <w:uiPriority w:val="99"/>
    <w:semiHidden/>
    <w:unhideWhenUsed/>
    <w:rsid w:val="00D35DC2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35DC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35D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35DC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annotation text"/>
    <w:basedOn w:val="a"/>
    <w:link w:val="af5"/>
    <w:uiPriority w:val="99"/>
    <w:unhideWhenUsed/>
    <w:rsid w:val="00D35DC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D35DC2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35DC2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35D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Pro-SimpleTable">
    <w:name w:val="Pro-SimpleTable"/>
    <w:basedOn w:val="a1"/>
    <w:uiPriority w:val="99"/>
    <w:rsid w:val="00D35DC2"/>
    <w:pPr>
      <w:spacing w:after="0" w:line="240" w:lineRule="auto"/>
      <w:jc w:val="center"/>
    </w:pPr>
    <w:rPr>
      <w:rFonts w:ascii="Tahoma" w:eastAsia="Times New Roman" w:hAnsi="Tahoma"/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ConsPlusNormal">
    <w:name w:val="ConsPlusNormal"/>
    <w:rsid w:val="00925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22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No Spacing"/>
    <w:uiPriority w:val="1"/>
    <w:qFormat/>
    <w:rsid w:val="002622DF"/>
    <w:pPr>
      <w:spacing w:after="0" w:line="240" w:lineRule="auto"/>
    </w:pPr>
  </w:style>
  <w:style w:type="paragraph" w:styleId="af9">
    <w:name w:val="Normal (Web)"/>
    <w:basedOn w:val="a"/>
    <w:uiPriority w:val="99"/>
    <w:unhideWhenUsed/>
    <w:rsid w:val="00553214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f"/>
    <w:rsid w:val="001750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1">
    <w:name w:val="Pro-SimpleTable1"/>
    <w:basedOn w:val="a1"/>
    <w:uiPriority w:val="99"/>
    <w:rsid w:val="009C66ED"/>
    <w:pPr>
      <w:spacing w:after="0" w:line="240" w:lineRule="auto"/>
      <w:jc w:val="center"/>
    </w:pPr>
    <w:rPr>
      <w:rFonts w:ascii="Tahoma" w:eastAsia="Times New Roman" w:hAnsi="Tahoma"/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table" w:customStyle="1" w:styleId="21">
    <w:name w:val="Сетка таблицы2"/>
    <w:basedOn w:val="a1"/>
    <w:next w:val="af"/>
    <w:rsid w:val="00B303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0">
    <w:name w:val="Сетка таблицы21"/>
    <w:basedOn w:val="a1"/>
    <w:next w:val="af"/>
    <w:rsid w:val="007A2AF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f"/>
    <w:rsid w:val="00BA3A0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fa">
    <w:name w:val="Body Text"/>
    <w:basedOn w:val="a"/>
    <w:link w:val="afb"/>
    <w:rsid w:val="00A27C4A"/>
    <w:rPr>
      <w:sz w:val="44"/>
      <w:szCs w:val="20"/>
    </w:rPr>
  </w:style>
  <w:style w:type="character" w:customStyle="1" w:styleId="afb">
    <w:name w:val="Основной текст Знак"/>
    <w:basedOn w:val="a0"/>
    <w:link w:val="afa"/>
    <w:rsid w:val="00A27C4A"/>
    <w:rPr>
      <w:rFonts w:ascii="Times New Roman" w:eastAsia="Times New Roman" w:hAnsi="Times New Roman" w:cs="Times New Roman"/>
      <w:sz w:val="44"/>
      <w:szCs w:val="20"/>
      <w:lang w:eastAsia="ru-RU"/>
    </w:rPr>
  </w:style>
  <w:style w:type="table" w:customStyle="1" w:styleId="32">
    <w:name w:val="Сетка таблицы3"/>
    <w:basedOn w:val="a1"/>
    <w:next w:val="af"/>
    <w:rsid w:val="00CE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16778E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1677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16778E"/>
    <w:rPr>
      <w:vertAlign w:val="superscript"/>
    </w:rPr>
  </w:style>
  <w:style w:type="table" w:customStyle="1" w:styleId="51">
    <w:name w:val="Сетка таблицы5"/>
    <w:basedOn w:val="a1"/>
    <w:next w:val="af"/>
    <w:rsid w:val="001109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f"/>
    <w:rsid w:val="00342E4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D35DC2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D35DC2"/>
    <w:pPr>
      <w:keepNext/>
      <w:pageBreakBefore/>
      <w:spacing w:after="360"/>
      <w:ind w:left="1077" w:hanging="1077"/>
      <w:jc w:val="center"/>
      <w:outlineLvl w:val="1"/>
    </w:pPr>
    <w:rPr>
      <w:rFonts w:cs="Arial"/>
      <w:bCs/>
      <w:iCs/>
    </w:rPr>
  </w:style>
  <w:style w:type="paragraph" w:styleId="3">
    <w:name w:val="heading 3"/>
    <w:basedOn w:val="Pro-Gramma"/>
    <w:next w:val="Pro-Gramma"/>
    <w:link w:val="30"/>
    <w:qFormat/>
    <w:rsid w:val="00D35DC2"/>
    <w:pPr>
      <w:spacing w:before="240" w:after="240"/>
      <w:ind w:firstLine="0"/>
      <w:jc w:val="center"/>
      <w:outlineLvl w:val="2"/>
    </w:pPr>
    <w:rPr>
      <w:b/>
    </w:rPr>
  </w:style>
  <w:style w:type="paragraph" w:styleId="4">
    <w:name w:val="heading 4"/>
    <w:basedOn w:val="3"/>
    <w:next w:val="Pro-Gramma"/>
    <w:link w:val="40"/>
    <w:qFormat/>
    <w:rsid w:val="00D35DC2"/>
    <w:pPr>
      <w:outlineLvl w:val="3"/>
    </w:pPr>
    <w:rPr>
      <w:b w:val="0"/>
    </w:rPr>
  </w:style>
  <w:style w:type="paragraph" w:styleId="5">
    <w:name w:val="heading 5"/>
    <w:basedOn w:val="a"/>
    <w:next w:val="a"/>
    <w:link w:val="50"/>
    <w:uiPriority w:val="9"/>
    <w:unhideWhenUsed/>
    <w:qFormat/>
    <w:rsid w:val="00D35D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DC2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5DC2"/>
    <w:rPr>
      <w:rFonts w:ascii="Times New Roman" w:eastAsia="Times New Roman" w:hAnsi="Times New Roman" w:cs="Arial"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35DC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5DC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D35DC2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D35D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">
    <w:name w:val="Pro-Приложение"/>
    <w:basedOn w:val="Pro-Gramma"/>
    <w:qFormat/>
    <w:rsid w:val="00D35DC2"/>
    <w:pPr>
      <w:pageBreakBefore/>
      <w:spacing w:after="480"/>
      <w:ind w:left="6299" w:hanging="11"/>
      <w:jc w:val="left"/>
    </w:pPr>
    <w:rPr>
      <w:sz w:val="20"/>
      <w:szCs w:val="20"/>
    </w:rPr>
  </w:style>
  <w:style w:type="paragraph" w:customStyle="1" w:styleId="Pro-List1">
    <w:name w:val="Pro-List #1"/>
    <w:basedOn w:val="Pro-Gramma"/>
    <w:link w:val="Pro-List10"/>
    <w:rsid w:val="00D35DC2"/>
    <w:pPr>
      <w:tabs>
        <w:tab w:val="left" w:pos="1080"/>
      </w:tabs>
    </w:pPr>
  </w:style>
  <w:style w:type="character" w:customStyle="1" w:styleId="Pro-List10">
    <w:name w:val="Pro-List #1 Знак Знак"/>
    <w:link w:val="Pro-List1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Pro-Gramma"/>
    <w:qFormat/>
    <w:rsid w:val="00D35DC2"/>
    <w:pPr>
      <w:spacing w:before="180" w:after="180"/>
      <w:ind w:left="1080" w:firstLine="0"/>
    </w:pPr>
    <w:rPr>
      <w:rFonts w:ascii="Georgia" w:eastAsia="+mn-ea" w:hAnsi="Georgia"/>
      <w:i/>
      <w:color w:val="808080" w:themeColor="background1" w:themeShade="80"/>
      <w:sz w:val="20"/>
    </w:rPr>
  </w:style>
  <w:style w:type="paragraph" w:customStyle="1" w:styleId="Pro-List-1">
    <w:name w:val="Pro-List -1"/>
    <w:basedOn w:val="Pro-List1"/>
    <w:rsid w:val="00D35DC2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D35DC2"/>
    <w:pPr>
      <w:tabs>
        <w:tab w:val="left" w:pos="2040"/>
      </w:tabs>
      <w:ind w:left="2040" w:hanging="480"/>
    </w:pPr>
  </w:style>
  <w:style w:type="paragraph" w:customStyle="1" w:styleId="Pro-List3">
    <w:name w:val="Pro-List #3"/>
    <w:basedOn w:val="Pro-Gramma"/>
    <w:rsid w:val="00D35DC2"/>
    <w:pPr>
      <w:ind w:left="6379" w:firstLine="0"/>
      <w:jc w:val="left"/>
    </w:pPr>
    <w:rPr>
      <w:sz w:val="20"/>
      <w:szCs w:val="20"/>
    </w:rPr>
  </w:style>
  <w:style w:type="paragraph" w:customStyle="1" w:styleId="Pro-List-2">
    <w:name w:val="Pro-List -2"/>
    <w:basedOn w:val="a"/>
    <w:uiPriority w:val="99"/>
    <w:qFormat/>
    <w:rsid w:val="00D35DC2"/>
    <w:pPr>
      <w:numPr>
        <w:ilvl w:val="3"/>
        <w:numId w:val="2"/>
      </w:numPr>
      <w:tabs>
        <w:tab w:val="clear" w:pos="928"/>
        <w:tab w:val="num" w:pos="720"/>
      </w:tabs>
      <w:spacing w:before="60"/>
      <w:ind w:left="720" w:hanging="181"/>
      <w:jc w:val="both"/>
    </w:pPr>
  </w:style>
  <w:style w:type="character" w:customStyle="1" w:styleId="Pro-Marka">
    <w:name w:val="Pro-Marka"/>
    <w:basedOn w:val="a0"/>
    <w:rsid w:val="00D35DC2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D35DC2"/>
    <w:pPr>
      <w:ind w:firstLine="0"/>
      <w:contextualSpacing/>
      <w:jc w:val="left"/>
    </w:pPr>
    <w:rPr>
      <w:sz w:val="20"/>
      <w:szCs w:val="20"/>
    </w:rPr>
  </w:style>
  <w:style w:type="character" w:customStyle="1" w:styleId="Pro-Tab0">
    <w:name w:val="Pro-Tab Знак Знак"/>
    <w:link w:val="Pro-Tab"/>
    <w:locked/>
    <w:rsid w:val="00D35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o-TabHead">
    <w:name w:val="Pro-Tab Head"/>
    <w:basedOn w:val="Pro-Tab"/>
    <w:rsid w:val="00D35DC2"/>
    <w:rPr>
      <w:b/>
      <w:bCs/>
    </w:rPr>
  </w:style>
  <w:style w:type="paragraph" w:customStyle="1" w:styleId="Pro-TabName">
    <w:name w:val="Pro-Tab Name"/>
    <w:basedOn w:val="Pro-Gramma"/>
    <w:rsid w:val="00D35DC2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D35DC2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paragraph" w:styleId="a5">
    <w:name w:val="List Paragraph"/>
    <w:basedOn w:val="a"/>
    <w:uiPriority w:val="34"/>
    <w:qFormat/>
    <w:rsid w:val="00D35D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5D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35DC2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D35DC2"/>
    <w:rPr>
      <w:sz w:val="16"/>
      <w:szCs w:val="16"/>
    </w:rPr>
  </w:style>
  <w:style w:type="paragraph" w:styleId="aa">
    <w:name w:val="Title"/>
    <w:basedOn w:val="a"/>
    <w:link w:val="ab"/>
    <w:qFormat/>
    <w:rsid w:val="00D35DC2"/>
    <w:pPr>
      <w:spacing w:before="3000" w:after="1400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ab">
    <w:name w:val="Название Знак"/>
    <w:basedOn w:val="a0"/>
    <w:link w:val="aa"/>
    <w:rsid w:val="00D35DC2"/>
    <w:rPr>
      <w:rFonts w:ascii="Times New Roman" w:eastAsia="Times New Roman" w:hAnsi="Times New Roman" w:cs="Arial"/>
      <w:b/>
      <w:bCs/>
      <w:kern w:val="28"/>
      <w:sz w:val="36"/>
      <w:szCs w:val="32"/>
      <w:lang w:eastAsia="ru-RU"/>
    </w:rPr>
  </w:style>
  <w:style w:type="character" w:styleId="ac">
    <w:name w:val="page number"/>
    <w:basedOn w:val="a0"/>
    <w:semiHidden/>
    <w:rsid w:val="00D35DC2"/>
    <w:rPr>
      <w:rFonts w:ascii="Verdana" w:hAnsi="Verdana"/>
      <w:b/>
      <w:color w:val="C41C16"/>
      <w:sz w:val="16"/>
    </w:rPr>
  </w:style>
  <w:style w:type="paragraph" w:styleId="31">
    <w:name w:val="toc 3"/>
    <w:basedOn w:val="a"/>
    <w:next w:val="a"/>
    <w:autoRedefine/>
    <w:uiPriority w:val="39"/>
    <w:rsid w:val="00D35DC2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D35DC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uiPriority w:val="11"/>
    <w:rsid w:val="00D35DC2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">
    <w:name w:val="Table Grid"/>
    <w:basedOn w:val="a1"/>
    <w:rsid w:val="00D35D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f0">
    <w:name w:val="Document Map"/>
    <w:basedOn w:val="a"/>
    <w:link w:val="af1"/>
    <w:uiPriority w:val="99"/>
    <w:semiHidden/>
    <w:unhideWhenUsed/>
    <w:rsid w:val="00D35DC2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35DC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35D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35DC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annotation text"/>
    <w:basedOn w:val="a"/>
    <w:link w:val="af5"/>
    <w:uiPriority w:val="99"/>
    <w:unhideWhenUsed/>
    <w:rsid w:val="00D35DC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D35DC2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35DC2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35D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Pro-SimpleTable">
    <w:name w:val="Pro-SimpleTable"/>
    <w:basedOn w:val="a1"/>
    <w:uiPriority w:val="99"/>
    <w:rsid w:val="00D35DC2"/>
    <w:pPr>
      <w:spacing w:after="0" w:line="240" w:lineRule="auto"/>
      <w:jc w:val="center"/>
    </w:pPr>
    <w:rPr>
      <w:rFonts w:ascii="Tahoma" w:eastAsia="Times New Roman" w:hAnsi="Tahoma"/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ConsPlusNormal">
    <w:name w:val="ConsPlusNormal"/>
    <w:rsid w:val="00925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22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No Spacing"/>
    <w:uiPriority w:val="1"/>
    <w:qFormat/>
    <w:rsid w:val="002622DF"/>
    <w:pPr>
      <w:spacing w:after="0" w:line="240" w:lineRule="auto"/>
    </w:pPr>
  </w:style>
  <w:style w:type="paragraph" w:styleId="af9">
    <w:name w:val="Normal (Web)"/>
    <w:basedOn w:val="a"/>
    <w:uiPriority w:val="99"/>
    <w:unhideWhenUsed/>
    <w:rsid w:val="00553214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f"/>
    <w:rsid w:val="001750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1">
    <w:name w:val="Pro-SimpleTable1"/>
    <w:basedOn w:val="a1"/>
    <w:uiPriority w:val="99"/>
    <w:rsid w:val="009C66ED"/>
    <w:pPr>
      <w:spacing w:after="0" w:line="240" w:lineRule="auto"/>
      <w:jc w:val="center"/>
    </w:pPr>
    <w:rPr>
      <w:rFonts w:ascii="Tahoma" w:eastAsia="Times New Roman" w:hAnsi="Tahoma"/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table" w:customStyle="1" w:styleId="21">
    <w:name w:val="Сетка таблицы2"/>
    <w:basedOn w:val="a1"/>
    <w:next w:val="af"/>
    <w:rsid w:val="00B303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0">
    <w:name w:val="Сетка таблицы21"/>
    <w:basedOn w:val="a1"/>
    <w:next w:val="af"/>
    <w:rsid w:val="007A2AF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f"/>
    <w:rsid w:val="00BA3A0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fa">
    <w:name w:val="Body Text"/>
    <w:basedOn w:val="a"/>
    <w:link w:val="afb"/>
    <w:rsid w:val="00A27C4A"/>
    <w:rPr>
      <w:sz w:val="44"/>
      <w:szCs w:val="20"/>
    </w:rPr>
  </w:style>
  <w:style w:type="character" w:customStyle="1" w:styleId="afb">
    <w:name w:val="Основной текст Знак"/>
    <w:basedOn w:val="a0"/>
    <w:link w:val="afa"/>
    <w:rsid w:val="00A27C4A"/>
    <w:rPr>
      <w:rFonts w:ascii="Times New Roman" w:eastAsia="Times New Roman" w:hAnsi="Times New Roman" w:cs="Times New Roman"/>
      <w:sz w:val="44"/>
      <w:szCs w:val="20"/>
      <w:lang w:eastAsia="ru-RU"/>
    </w:rPr>
  </w:style>
  <w:style w:type="table" w:customStyle="1" w:styleId="32">
    <w:name w:val="Сетка таблицы3"/>
    <w:basedOn w:val="a1"/>
    <w:next w:val="af"/>
    <w:rsid w:val="00CE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16778E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1677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16778E"/>
    <w:rPr>
      <w:vertAlign w:val="superscript"/>
    </w:rPr>
  </w:style>
  <w:style w:type="table" w:customStyle="1" w:styleId="51">
    <w:name w:val="Сетка таблицы5"/>
    <w:basedOn w:val="a1"/>
    <w:next w:val="af"/>
    <w:rsid w:val="001109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f"/>
    <w:rsid w:val="00342E4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26" Type="http://schemas.openxmlformats.org/officeDocument/2006/relationships/hyperlink" Target="consultantplus://offline/ref=1AAF25CB89B8AAB6B01DB0E225BEA94B99E0F13F793F7FB3009243944ADA7C7CD565EE2F1A2C2CDA9B489CA2C8q0SC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374D535A6FFBD56CE4C7BA0452F187EEF3B53025EFD07DD556D5C148456D596CAAD194D30369C7154DEC75EC49138C93CAD1B878D34A9E8F90468B73BBE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224;n=43969;fld=134;dst=101142" TargetMode="External"/><Relationship Id="rId17" Type="http://schemas.openxmlformats.org/officeDocument/2006/relationships/hyperlink" Target="consultantplus://offline/ref=D6830C54BA408ECC4971FC47AE46373D975011524D8A13DF386971370C6ADA600873D8B14BB191A1E766439E2AEDD64795z9t0L" TargetMode="External"/><Relationship Id="rId25" Type="http://schemas.openxmlformats.org/officeDocument/2006/relationships/hyperlink" Target="consultantplus://offline/ref=2374D535A6FFBD56CE4C7BA0452F187EEF3B53025EFF07DF55655C148456D596CAAD194D30369C7154DEC75FCE9138C93CAD1B878D34A9E8F90468B73BBE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830C54BA408ECC4971FC47AE46373D975011524D8C1EDF3C6D71370C6ADA600873D8B159B1C9ADE7675B9E2AF88016D3C74495B8F49EE644FC8771zCt3L" TargetMode="External"/><Relationship Id="rId20" Type="http://schemas.openxmlformats.org/officeDocument/2006/relationships/hyperlink" Target="consultantplus://offline/ref=2374D535A6FFBD56CE4C7BA0452F187EEF3B53025EFD05DC55685C148456D596CAAD194D30369C7154DEC559CE9138C93CAD1B878D34A9E8F90468B73BBE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E1345C8A0670401FACD6068A0CD9EE5EFA237DCB5EED9E87667CAB2A968E1567A67D31CB5EE844m0h8H" TargetMode="External"/><Relationship Id="rId24" Type="http://schemas.openxmlformats.org/officeDocument/2006/relationships/hyperlink" Target="consultantplus://offline/ref=2374D535A6FFBD56CE4C65AD53434471EF320C0758FE0B8F0C385A43DB06D3C398ED471471738F705DC0C55ECE39B8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3392FFE2AF39C4BC9B55B442F70F4597E74579FC05CE30C92F745194F31D6F022DE74E35AFE1F2FS0y9K" TargetMode="External"/><Relationship Id="rId23" Type="http://schemas.openxmlformats.org/officeDocument/2006/relationships/hyperlink" Target="consultantplus://offline/ref=2374D535A6FFBD56CE4C7BA0452F187EEF3B53025EFD05DC55685C148456D596CAAD194D2236C47D56DFD95EC5846E987A3FBA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FE1345C8A0670401FACD6068A0CD9EE5EFA237DCB5EED9E87667CAB2A968E1567A67D31CB5EE844m0h3H" TargetMode="External"/><Relationship Id="rId19" Type="http://schemas.openxmlformats.org/officeDocument/2006/relationships/hyperlink" Target="consultantplus://offline/ref=2374D535A6FFBD56CE4C7BA0452F187EEF3B53025EFD05DC55685C148456D596CAAD194D2236C47D56DFD95EC5846E987A3FB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404DFDC2E4CCB2D59046F7EF37EB20EBF2C9328762150506945E9309419B0CB96B066432A4819041S2FAM" TargetMode="External"/><Relationship Id="rId22" Type="http://schemas.openxmlformats.org/officeDocument/2006/relationships/hyperlink" Target="consultantplus://offline/ref=2374D535A6FFBD56CE4C65AD53434471EA350E0C58FD0B8F0C385A43DB06D3C38AED1F18737291705DD5930F88CF619A79E6168C9228A9E33EB5F" TargetMode="External"/><Relationship Id="rId27" Type="http://schemas.openxmlformats.org/officeDocument/2006/relationships/hyperlink" Target="consultantplus://offline/ref=20C1E8041A54A18BE3F71AD82B353BB0BB4B0D32C9B85F75F1F97DB4C6C5A2BD1D81FB90C3C07C0D3825D0E52A769AD3DFD01A7020067E17A32A7A61011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2947D-9874-4410-924F-563A0DDF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14162</Words>
  <Characters>80725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Махарандина</dc:creator>
  <cp:lastModifiedBy>Татьяна Витальевна Ермолаева</cp:lastModifiedBy>
  <cp:revision>3</cp:revision>
  <cp:lastPrinted>2022-10-25T07:43:00Z</cp:lastPrinted>
  <dcterms:created xsi:type="dcterms:W3CDTF">2022-10-25T14:04:00Z</dcterms:created>
  <dcterms:modified xsi:type="dcterms:W3CDTF">2022-10-25T14:06:00Z</dcterms:modified>
</cp:coreProperties>
</file>