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марта 2015 г. N 199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СЛУЧАЯХ И УСЛОВИЯХ,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В 2015 ГОДУ ЗАКАЗЧИК ВПРАВЕ НЕ УСТАНАВЛИВАТЬ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ТРЕБОВАНИЕ ОБЕСПЕЧЕНИЯ ИСПОЛНЕНИЯ КОНТРАКТА В ИЗВЕЩЕНИИ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ЗАКУПКИ И (ИЛИ) ПРОЕКТЕ КОНТРАКТА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2.1 статьи 96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Определить следующие случаи и условия, при которых в 2015 году заказчик вправе не устанавливать требование обеспечения исполнения контракта на поставку товаров, выполнение работ, оказание услуг для обеспечения государственных или муниципальных нужд (далее - контракт) в извещении об осуществлении закупки и (или) проекте контракта: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конкурсов, электронных аукционов,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организации;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контракта содержит условие о банковском сопровождении контракта;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контракта содержит условие о перечислении поставщику (подрядчику, исполнителю) авансовых платежей на счет, открытый территориальному органу Федерального казначейства либо финансовому органу субъекта Российской Федерации, муниципального образования в учреждениях Центрального банка Российской Федерации;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проект контракта предусматривает выплату авансовых платежей в размере не более 15 процентов цены контракта при осуществлении закупки для обеспечения федеральных нужд либо в ином размере, установленном высшими исполнительными органами государственной власти субъектов Российской Федерации, местными администрациями, при осуществлении закупок для обеспечения соответственно нужд субъекта Российской Федерации, муниципальных нужд, а также проведение заказчиком расчета с поставщиком (подрядчиком, исполнителем) с оплатой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размере не более 70 процентов цены каждой поставки товара (этапа выполнения работ, оказания услуг) для обеспечения федеральных нужд либо в ином размере, установленном высшими исполнительными органами государственной власти субъектов Российской Федерации, местными администрациями, при осуществлении закупок для обеспечения соответственно нужд субъекта Российской Федерации, муниципальных нужд и проведение полного расчета только после приемки заказчиком всех предусмотренных контрактом поставленных товаров, выполненных работ</w:t>
      </w:r>
      <w:proofErr w:type="gramEnd"/>
      <w:r>
        <w:rPr>
          <w:rFonts w:ascii="Calibri" w:hAnsi="Calibri" w:cs="Calibri"/>
        </w:rPr>
        <w:t>, оказанных услуг и полного исполнения поставщиком (подрядчиком, исполнителем) иных обязательств, предусмотренных контрактом (за исключением гарантийных обязательств);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 закупки является бюджетным учреждением или автономным учреждением и им предложена цена контракта, сниженная не более чем на 25 процентов начальной (максимальной) цены контракта.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152C" w:rsidRDefault="0068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152C" w:rsidRDefault="006815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79F0" w:rsidRDefault="00FE79F0"/>
    <w:sectPr w:rsidR="00FE79F0" w:rsidSect="009B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2C"/>
    <w:rsid w:val="0068152C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9F0EF0493B4BBE5CC80D084A224F589BCBA0F9E8A5C82729B9E8ACCE4AD1868FED8FEBZ1E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2015-05-27T07:04:00Z</dcterms:created>
  <dcterms:modified xsi:type="dcterms:W3CDTF">2015-05-27T07:09:00Z</dcterms:modified>
</cp:coreProperties>
</file>