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40" w:rsidRDefault="00541440" w:rsidP="00541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Типовая форма опросного листа при проведении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541440" w:rsidRDefault="00541440" w:rsidP="005105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консультаций по проекту </w:t>
      </w:r>
      <w:r w:rsidR="0051053B" w:rsidRPr="0051053B">
        <w:rPr>
          <w:rFonts w:ascii="Times New Roman" w:hAnsi="Times New Roman" w:cs="Times New Roman"/>
          <w:sz w:val="28"/>
          <w:szCs w:val="28"/>
        </w:rPr>
        <w:t>постановления Администрации города Иванова</w:t>
      </w:r>
      <w:r w:rsidR="00893A71"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 w:rsidR="00893A71" w:rsidRPr="00893A71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города Иванова от 30.04.2019 № 636 «Об утверждении дизайн-кода города Иванова по размещению вывесок»».</w:t>
      </w:r>
      <w:r w:rsidR="0051053B" w:rsidRPr="0051053B">
        <w:rPr>
          <w:rFonts w:ascii="Times New Roman" w:hAnsi="Times New Roman" w:cs="Times New Roman"/>
          <w:sz w:val="28"/>
          <w:szCs w:val="28"/>
        </w:rPr>
        <w:t xml:space="preserve"> </w:t>
      </w:r>
      <w:r w:rsidR="0051053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4144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вопросов в рамках проведения публичного обсуждения проекта нормативного правового акта.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заполните и направьте данную форму по электронной почте на адрес </w:t>
            </w:r>
            <w:r w:rsidR="0051053B" w:rsidRPr="0051053B">
              <w:rPr>
                <w:rFonts w:ascii="Times New Roman" w:hAnsi="Times New Roman" w:cs="Times New Roman"/>
                <w:sz w:val="28"/>
                <w:szCs w:val="28"/>
              </w:rPr>
              <w:t xml:space="preserve">reklama@ivgoradm.ru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  <w:r w:rsidR="0051053B">
              <w:rPr>
                <w:rFonts w:ascii="Times New Roman" w:hAnsi="Times New Roman" w:cs="Times New Roman"/>
                <w:sz w:val="28"/>
                <w:szCs w:val="28"/>
              </w:rPr>
              <w:t xml:space="preserve"> 13.07.2021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541440" w:rsidRDefault="00541440" w:rsidP="00541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4144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Вашему желанию укажите: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__________________________________________________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Сферу деятельности организации 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контактного лица _____________________________________________________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___________________________________________________</w:t>
            </w:r>
          </w:p>
        </w:tc>
      </w:tr>
    </w:tbl>
    <w:p w:rsidR="00541440" w:rsidRDefault="00541440" w:rsidP="00541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 На  решение  какой проблемы, на Ваш взгляд, направлено предлагаемое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регулирование? Актуальна ли данная проблема сегодня?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 Насколько корректно разработчик проекта нормативного правового акта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определил  те факторы, которые обуславливают необходимость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вмешательства?  Насколько  цель  предлагаемого  регулирования соотносится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проблемой,  на решение которой оно направлено? Достигнет ли, на Ваш взгляд,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предлагаемое  нормативное  правовое регулирование тех целей, на которые оно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направлено?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Является  ли выбранный вариант решения проблемы оптимальным (в </w:t>
      </w:r>
      <w:proofErr w:type="spellStart"/>
      <w:r>
        <w:rPr>
          <w:rFonts w:ascii="Courier New" w:hAnsi="Courier New" w:cs="Courier New"/>
          <w:sz w:val="20"/>
          <w:szCs w:val="20"/>
        </w:rPr>
        <w:t>т.ч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с  точки  зрения выгод и издержек для общества в целом)? Существуют ли иные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варианты  достижения  заявленных целей государственного регулирования? Если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да, выделите те из них, которые, по Вашему мнению, были бы менее </w:t>
      </w:r>
      <w:proofErr w:type="spellStart"/>
      <w:r>
        <w:rPr>
          <w:rFonts w:ascii="Courier New" w:hAnsi="Courier New" w:cs="Courier New"/>
          <w:sz w:val="20"/>
          <w:szCs w:val="20"/>
        </w:rPr>
        <w:t>затратны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(или) более эффективны.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  </w:t>
      </w:r>
      <w:proofErr w:type="gramStart"/>
      <w:r>
        <w:rPr>
          <w:rFonts w:ascii="Courier New" w:hAnsi="Courier New" w:cs="Courier New"/>
          <w:sz w:val="20"/>
          <w:szCs w:val="20"/>
        </w:rPr>
        <w:t>Какие,   по   Вашей   оценке,   субъекты   предпринимательской   и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инвестиционной деятельности будут затронуты предлагаемым регулированием (по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видам субъектов, по отраслям)?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 Повлияет  ли  введение  предлагаемого регулирования на </w:t>
      </w:r>
      <w:proofErr w:type="gramStart"/>
      <w:r>
        <w:rPr>
          <w:rFonts w:ascii="Courier New" w:hAnsi="Courier New" w:cs="Courier New"/>
          <w:sz w:val="20"/>
          <w:szCs w:val="20"/>
        </w:rPr>
        <w:t>конкурентную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среду   в   отрасли,  будет  ли  способствовать  необоснованному  изменению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расстановки  сил  в  отрасли?  Если  да, то как? Приведите, по возможности,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количественные оценки.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   Оцените,   насколько   полно   и   точно   отражены   обязанности,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ответственность субъектов государственного регулирования, а также насколько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понятно прописаны административные процедуры, реализуемые органами местного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самоуправления  города  Иванова, насколько точно и недвусмысленно прописаны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властные  функции  и  полномочия. Считаете ли Вы, что предлагаемые нормы не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соответствуют или противоречат иным действующим нормативным правовым актам?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Если да, укажите такие нормы и нормативные правовые акты.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7.  Существуют  ли  в  предлагаемом проекте нормативного правового акта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положения,  которые  необоснованно затрудняют ведение </w:t>
      </w:r>
      <w:proofErr w:type="gramStart"/>
      <w:r>
        <w:rPr>
          <w:rFonts w:ascii="Courier New" w:hAnsi="Courier New" w:cs="Courier New"/>
          <w:sz w:val="20"/>
          <w:szCs w:val="20"/>
        </w:rPr>
        <w:t>предпринимательской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инвестиционной  деятельности?  Приведите  обоснования по каждому указанному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положению, дополнительно определив: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имеется  ли  смысловое  противоречие  с  целями  регулирования  или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существующей  проблемой  либо  положение  не  способствует достижению целей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имеются ли технические ошибки;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приводит   ли   исполнение  положений  регулирования  к  </w:t>
      </w:r>
      <w:proofErr w:type="gramStart"/>
      <w:r>
        <w:rPr>
          <w:rFonts w:ascii="Courier New" w:hAnsi="Courier New" w:cs="Courier New"/>
          <w:sz w:val="20"/>
          <w:szCs w:val="20"/>
        </w:rPr>
        <w:t>избыточным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действиям     или,     наоборот,     ограничивает     действия    субъектов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предпринимательской и инвестиционной деятельности;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создает  ли  исполнение  положений  регулирования существенные риски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ведения  предпринимательской и инвестиционной деятельности, способствует 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возникновению  необоснованных  полномочий  органов  местного самоуправления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города  Иванова  и должностных лиц, допускает ли возможность избирательного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применения норм;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приводит   ли   к   невозможности   совершения   законных  действий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предпринимателей  или инвесторов (например, в связи с отсутствием требуемой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новым   регулированием   инфраструктуры,  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организационных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или  технических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условий,   технологий),   вводит   ли   неоптимальный  режим  осуществления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операционной деятельности;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соответствует  ли  обычаям  деловой практики, сложившейся в отрасли,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либо существующим международным практикам, используемым в данный момент.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8. 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каким последствиям может привести принятие нового регулирования 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части   невозможности  исполнения  юридическими  лицами  и  индивидуальными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предпринимателями  дополнительных  обязанностей,  возникновения  избыточных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административных   и   иных   ограничений   и  обязанностей  для  субъектов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предпринимательской  и  инвестиционной  деятельности?  Приведите конкретные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примеры.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9.   </w:t>
      </w:r>
      <w:proofErr w:type="gramStart"/>
      <w:r>
        <w:rPr>
          <w:rFonts w:ascii="Courier New" w:hAnsi="Courier New" w:cs="Courier New"/>
          <w:sz w:val="20"/>
          <w:szCs w:val="20"/>
        </w:rPr>
        <w:t>Оцените   издержки/упущенную  выгоду  (прямого,  административного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характера)  субъектов  предпринимательской  деятельности,  возникающие 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введении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предлагаемого регулирования. Отдельно укажите временные издержки,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которые  понесут  субъекты  предпринимательской  деятельности как следствие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необходимости   соблюдения   административных   процедур,   предусмотренных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проектом  предлагаемого  регулирования.  Какие  из  указанных  издержек  Вы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считаете  избыточными/бесполезными и почему? Если возможно, оцените затраты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  выполнению  вновь  вводимых  требований количественно (в часах рабочего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времени, в денежном эквиваленте и проч.).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10.  Какие,  на  Ваш  взгляд,  могут  возникнуть проблемы и трудности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контролем   соблюдения  требований  и  норм,  вводимых  данным  нормативным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правовым  актом? Является ли предлагаемое регулирование недискриминационным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 отношению  ко всем его адресатам, то есть все ли потенциальные адресаты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   окажутся   в   одинаковых   условиях  после  его  введения?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Предусмотрен  ли  в  нем  механизм  защиты  прав  хозяйствующих  субъектов?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Существуют   ли,   на  Ваш  взгляд,  особенности  при  контроле  соблюдения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требований  вновь  вводимого  регулирования  различными  группами адресатов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11.  Требуется ли переходный период для вступления в силу предлагаемого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регулирования (если да, какова его продолжительность), какие ограничения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срокам введения нового регулирования необходимо учесть?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12.  Какие,  на  Ваш  взгляд,  целесообразно  применить  исключения 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введению   регулирования   в   отношении  отдельных  групп  лиц,  приведите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соответствующее обоснование.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13  -  n.  Специальные  вопросы, касающиеся конкретных положений и норм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рассматриваемого  проекта  нормативного правового акта, отношение к которым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регулирующему органу необходимо прояснить.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n  +  1.  Иные  предложения  и  замечания,  которые,  по Вашему мнению,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целесообразно учесть в рамках оценки регулирующего воздействия.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1440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032"/>
    <w:rsid w:val="001B5845"/>
    <w:rsid w:val="001E2032"/>
    <w:rsid w:val="0051053B"/>
    <w:rsid w:val="00541440"/>
    <w:rsid w:val="0089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1329</Words>
  <Characters>7579</Characters>
  <Application>Microsoft Office Word</Application>
  <DocSecurity>0</DocSecurity>
  <Lines>63</Lines>
  <Paragraphs>17</Paragraphs>
  <ScaleCrop>false</ScaleCrop>
  <Company>Администрация города Иванова</Company>
  <LinksUpToDate>false</LinksUpToDate>
  <CharactersWithSpaces>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 Волкова</dc:creator>
  <cp:keywords/>
  <dc:description/>
  <cp:lastModifiedBy>Екатерина Викторовна Волкова</cp:lastModifiedBy>
  <cp:revision>4</cp:revision>
  <dcterms:created xsi:type="dcterms:W3CDTF">2021-06-28T11:32:00Z</dcterms:created>
  <dcterms:modified xsi:type="dcterms:W3CDTF">2021-06-28T12:05:00Z</dcterms:modified>
</cp:coreProperties>
</file>