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tbl>
      <w:tblPr>
        <w:tblW w:w="9640" w:type="dxa"/>
        <w:tblInd w:w="-34" w:type="dxa"/>
        <w:tblLayout w:type="fixed"/>
        <w:tblLook w:val="0000" w:firstRow="0" w:lastRow="0" w:firstColumn="0" w:lastColumn="0" w:noHBand="0" w:noVBand="0"/>
      </w:tblPr>
      <w:tblGrid>
        <w:gridCol w:w="9640"/>
      </w:tblGrid>
      <w:tr w:rsidR="00D65A60" w:rsidTr="002335D0">
        <w:tc>
          <w:tcPr>
            <w:tcW w:w="9640"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 _______</w:t>
            </w:r>
            <w:r w:rsidR="00DB6F88">
              <w:rPr>
                <w:sz w:val="28"/>
              </w:rPr>
              <w:t>_____</w:t>
            </w:r>
          </w:p>
          <w:p w:rsidR="00A616DC" w:rsidRDefault="00A616DC" w:rsidP="00A616DC">
            <w:pPr>
              <w:widowControl w:val="0"/>
              <w:autoSpaceDE w:val="0"/>
              <w:autoSpaceDN w:val="0"/>
              <w:adjustRightInd w:val="0"/>
              <w:ind w:left="284"/>
              <w:jc w:val="center"/>
            </w:pPr>
          </w:p>
          <w:p w:rsidR="00A616DC" w:rsidRDefault="00A616DC" w:rsidP="00A616DC">
            <w:pPr>
              <w:widowControl w:val="0"/>
              <w:autoSpaceDE w:val="0"/>
              <w:autoSpaceDN w:val="0"/>
              <w:adjustRightInd w:val="0"/>
              <w:ind w:left="284"/>
              <w:jc w:val="center"/>
            </w:pPr>
          </w:p>
          <w:p w:rsidR="00FA346D" w:rsidRDefault="00A53946" w:rsidP="00FD078B">
            <w:pPr>
              <w:widowControl w:val="0"/>
              <w:autoSpaceDE w:val="0"/>
              <w:autoSpaceDN w:val="0"/>
              <w:adjustRightInd w:val="0"/>
              <w:ind w:left="284"/>
              <w:jc w:val="center"/>
            </w:pPr>
            <w:r>
              <w:t xml:space="preserve">О внесении </w:t>
            </w:r>
            <w:r w:rsidRPr="00FD078B">
              <w:t>измене</w:t>
            </w:r>
            <w:r w:rsidR="00EE587D" w:rsidRPr="00FD078B">
              <w:t>ни</w:t>
            </w:r>
            <w:r w:rsidR="00640812" w:rsidRPr="00FD078B">
              <w:t>я</w:t>
            </w:r>
            <w:r w:rsidRPr="00FD078B">
              <w:t xml:space="preserve"> в постановление</w:t>
            </w:r>
            <w:r>
              <w:t xml:space="preserve"> Администрации города Иванова</w:t>
            </w:r>
          </w:p>
          <w:p w:rsidR="00FA346D" w:rsidRDefault="00FA346D" w:rsidP="00FD078B">
            <w:pPr>
              <w:autoSpaceDE w:val="0"/>
              <w:autoSpaceDN w:val="0"/>
              <w:adjustRightInd w:val="0"/>
              <w:jc w:val="center"/>
            </w:pPr>
            <w:proofErr w:type="gramStart"/>
            <w:r>
              <w:t xml:space="preserve">от </w:t>
            </w:r>
            <w:r w:rsidR="00640812">
              <w:t>17.05.2017 № 654</w:t>
            </w:r>
            <w:r w:rsidR="00640812" w:rsidRPr="00640812">
              <w:t xml:space="preserve"> «О порядке включения сезонного (летнего) кафе при стационарном предприятии общественного питания, нестационарных торговых объектов (киосков, павильонов), объектов уличной торговли в схему размещения нестационарных торговых объектов на территории города Иванова, исключения сезонного (летнего) кафе при стационарном предприятии общественного питания, нестационарных торговых объектов (киосков, павильонов), объектов уличной торговли из схемы размещения нестационарных торговых объектов на территории города Иванова и</w:t>
            </w:r>
            <w:proofErr w:type="gramEnd"/>
            <w:r w:rsidR="00640812" w:rsidRPr="00640812">
              <w:t xml:space="preserve"> внесения изменений в сведения </w:t>
            </w:r>
            <w:r w:rsidR="009820D4">
              <w:br/>
            </w:r>
            <w:r w:rsidR="00640812" w:rsidRPr="00640812">
              <w:t>в схеме»</w:t>
            </w:r>
          </w:p>
          <w:p w:rsidR="00A53946" w:rsidRDefault="00FA346D" w:rsidP="00FA346D">
            <w:pPr>
              <w:ind w:left="-567" w:right="-24" w:firstLine="826"/>
              <w:jc w:val="center"/>
            </w:pPr>
            <w:r>
              <w:t xml:space="preserve"> </w:t>
            </w:r>
          </w:p>
          <w:p w:rsidR="00A53946" w:rsidRPr="009C794A" w:rsidRDefault="00A53946" w:rsidP="00E61EEE">
            <w:pPr>
              <w:autoSpaceDE w:val="0"/>
              <w:autoSpaceDN w:val="0"/>
              <w:adjustRightInd w:val="0"/>
              <w:ind w:firstLine="540"/>
              <w:jc w:val="both"/>
              <w:rPr>
                <w:b/>
              </w:rPr>
            </w:pPr>
            <w:r w:rsidRPr="00796250">
              <w:rPr>
                <w:shd w:val="clear" w:color="auto" w:fill="FFFFFF"/>
              </w:rPr>
              <w:t>В соответствии с</w:t>
            </w:r>
            <w:r w:rsidR="004839EF">
              <w:t xml:space="preserve"> федеральным</w:t>
            </w:r>
            <w:r w:rsidR="00640812">
              <w:t xml:space="preserve"> законом</w:t>
            </w:r>
            <w:r w:rsidR="004839EF">
              <w:t xml:space="preserve"> от 06.10.2003 </w:t>
            </w:r>
            <w:hyperlink r:id="rId9" w:history="1">
              <w:r w:rsidR="004839EF">
                <w:t>№</w:t>
              </w:r>
              <w:r w:rsidR="004839EF" w:rsidRPr="004839EF">
                <w:t xml:space="preserve"> 131-ФЗ</w:t>
              </w:r>
            </w:hyperlink>
            <w:r w:rsidR="004839EF">
              <w:t xml:space="preserve"> «Об общих принципах организации местного самоуправления в Российской Федерации», </w:t>
            </w:r>
            <w:r w:rsidR="005E4239" w:rsidRPr="00EF4310">
              <w:t xml:space="preserve"> </w:t>
            </w:r>
            <w:r w:rsidR="00F7514C" w:rsidRPr="00EF4310">
              <w:t xml:space="preserve">руководствуясь </w:t>
            </w:r>
            <w:r w:rsidR="005E4239" w:rsidRPr="00EF4310">
              <w:t>пунктом 19 части 3 статьи 44 Устава города Иванова,</w:t>
            </w:r>
            <w:r w:rsidR="00D84CC3">
              <w:t xml:space="preserve"> Администрация города Иванова</w:t>
            </w:r>
            <w:r w:rsidR="00015672">
              <w:t xml:space="preserve"> </w:t>
            </w:r>
            <w:proofErr w:type="gramStart"/>
            <w:r w:rsidRPr="00EF4310">
              <w:rPr>
                <w:b/>
              </w:rPr>
              <w:t>п</w:t>
            </w:r>
            <w:proofErr w:type="gramEnd"/>
            <w:r w:rsidRPr="00EF4310">
              <w:rPr>
                <w:b/>
              </w:rPr>
              <w:t xml:space="preserve"> о с т а н о в л я е т:</w:t>
            </w:r>
          </w:p>
          <w:p w:rsidR="00640812" w:rsidRDefault="00015672" w:rsidP="00640812">
            <w:pPr>
              <w:widowControl w:val="0"/>
              <w:autoSpaceDE w:val="0"/>
              <w:autoSpaceDN w:val="0"/>
              <w:adjustRightInd w:val="0"/>
              <w:ind w:left="284"/>
              <w:jc w:val="both"/>
            </w:pPr>
            <w:r>
              <w:t>1. </w:t>
            </w:r>
            <w:r w:rsidR="00F84D7D" w:rsidRPr="00F84D7D">
              <w:t>Внести изменени</w:t>
            </w:r>
            <w:r w:rsidR="00640812">
              <w:t>е</w:t>
            </w:r>
            <w:r w:rsidR="00F84D7D" w:rsidRPr="00F84D7D">
              <w:t xml:space="preserve"> в </w:t>
            </w:r>
            <w:r w:rsidR="00640812">
              <w:t xml:space="preserve">постановление Администрации города Иванова </w:t>
            </w:r>
          </w:p>
          <w:p w:rsidR="00E74DE8" w:rsidRDefault="00640812" w:rsidP="00640812">
            <w:pPr>
              <w:autoSpaceDE w:val="0"/>
              <w:autoSpaceDN w:val="0"/>
              <w:adjustRightInd w:val="0"/>
              <w:jc w:val="both"/>
            </w:pPr>
            <w:proofErr w:type="gramStart"/>
            <w:r>
              <w:t>от 17.05.2017 № 654</w:t>
            </w:r>
            <w:r w:rsidRPr="00640812">
              <w:t xml:space="preserve"> «О порядке включения сезонного (летнего) кафе при стационарном предприятии общественного питания, нестационарных торговых объектов (киосков, павильонов), объектов уличной торговли в схему размещения нестационарных торговых объектов на территории города Иванова, исключения сезонного (летнего) кафе при стационарном предприятии общественного питания, нестационарных торговых объектов (киосков, павильонов), объектов уличной торговли из схемы размещения нестационарных торговых объектов на территории города Иванова и</w:t>
            </w:r>
            <w:proofErr w:type="gramEnd"/>
            <w:r w:rsidRPr="00640812">
              <w:t xml:space="preserve"> внесения изменений в сведения </w:t>
            </w:r>
            <w:r w:rsidR="009820D4">
              <w:br/>
            </w:r>
            <w:r w:rsidRPr="00640812">
              <w:t>в схеме»</w:t>
            </w:r>
            <w:r w:rsidR="00E74DE8">
              <w:t>:</w:t>
            </w:r>
          </w:p>
          <w:p w:rsidR="00640812" w:rsidRDefault="00640812" w:rsidP="00640812">
            <w:pPr>
              <w:autoSpaceDE w:val="0"/>
              <w:autoSpaceDN w:val="0"/>
              <w:adjustRightInd w:val="0"/>
              <w:ind w:firstLine="540"/>
              <w:jc w:val="both"/>
            </w:pPr>
            <w:proofErr w:type="gramStart"/>
            <w:r>
              <w:t xml:space="preserve">Пункт 5.1. </w:t>
            </w:r>
            <w:r w:rsidRPr="006C54B8">
              <w:t>приложения №3 «</w:t>
            </w:r>
            <w:hyperlink r:id="rId10" w:history="1">
              <w:r w:rsidRPr="006C54B8">
                <w:t>Порядок</w:t>
              </w:r>
            </w:hyperlink>
            <w:r w:rsidRPr="006C54B8">
              <w:t xml:space="preserve"> включения нестационарных объектов уличной торговли, расположенных на террито</w:t>
            </w:r>
            <w:bookmarkStart w:id="0" w:name="_GoBack"/>
            <w:bookmarkEnd w:id="0"/>
            <w:r w:rsidRPr="006C54B8">
              <w:t xml:space="preserve">рии города </w:t>
            </w:r>
            <w:r>
              <w:t xml:space="preserve">Иванова, в схему размещения нестационарных торговых объектов на территории города Иванова, исключения нестационарных объектов уличной торговли из схемы размещения нестационарных торговых объектов на территории города Иванова и внесения изменений в сведения </w:t>
            </w:r>
            <w:r w:rsidR="009820D4">
              <w:br/>
            </w:r>
            <w:r>
              <w:t xml:space="preserve">в схеме» дополнить абзацем </w:t>
            </w:r>
            <w:r w:rsidR="001B05EF">
              <w:t>3</w:t>
            </w:r>
            <w:r>
              <w:t xml:space="preserve"> следующего содержания:</w:t>
            </w:r>
            <w:proofErr w:type="gramEnd"/>
          </w:p>
          <w:p w:rsidR="00D12AE9" w:rsidRDefault="00880B56" w:rsidP="00880B56">
            <w:pPr>
              <w:spacing w:line="276" w:lineRule="auto"/>
              <w:ind w:firstLine="318"/>
              <w:jc w:val="both"/>
            </w:pPr>
            <w:r w:rsidRPr="00880B56">
              <w:rPr>
                <w:rFonts w:eastAsia="Calibri"/>
                <w:lang w:eastAsia="en-US"/>
              </w:rPr>
              <w:t>- обустройство на месте, предусмотренном для размещения НОУТ, газона, цветника, объекта озеленения, детской и/или спортивной площадки, малых архитектурных форм, организации автостоянки, парковки, остановки общественного транспорта и других элементов  благоустройства и</w:t>
            </w:r>
            <w:r w:rsidRPr="00880B56">
              <w:rPr>
                <w:color w:val="000000"/>
                <w:lang w:eastAsia="en-US"/>
              </w:rPr>
              <w:t xml:space="preserve"> элементов обустройства автомобильных дорог</w:t>
            </w:r>
            <w:proofErr w:type="gramStart"/>
            <w:r w:rsidR="00D12AE9" w:rsidRPr="001E6FDF">
              <w:t>;»</w:t>
            </w:r>
            <w:proofErr w:type="gramEnd"/>
            <w:r w:rsidR="00D12AE9" w:rsidRPr="001E6FDF">
              <w:t>.</w:t>
            </w:r>
          </w:p>
          <w:p w:rsidR="00A53946" w:rsidRPr="00E74DE8" w:rsidRDefault="00A53946" w:rsidP="00015672">
            <w:pPr>
              <w:widowControl w:val="0"/>
              <w:autoSpaceDE w:val="0"/>
              <w:autoSpaceDN w:val="0"/>
              <w:adjustRightInd w:val="0"/>
              <w:ind w:firstLine="601"/>
              <w:jc w:val="both"/>
            </w:pPr>
            <w:r w:rsidRPr="009C6FB6">
              <w:rPr>
                <w:color w:val="000000"/>
              </w:rPr>
              <w:t>2</w:t>
            </w:r>
            <w:r w:rsidR="00015672">
              <w:t>. </w:t>
            </w:r>
            <w:r w:rsidR="000F6E45" w:rsidRPr="00EF4310">
              <w:t>Опубликовать настоящее постановление в газете «Рабочий край»</w:t>
            </w:r>
            <w:r w:rsidRPr="00EF4310">
              <w:t xml:space="preserve">                                   и разместить на официальном сайте Администрации города Иванова в сети Интернет.</w:t>
            </w:r>
            <w:r>
              <w:t xml:space="preserve"> </w:t>
            </w:r>
          </w:p>
          <w:p w:rsidR="00A53946" w:rsidRDefault="00015672" w:rsidP="00015672">
            <w:pPr>
              <w:tabs>
                <w:tab w:val="left" w:pos="993"/>
              </w:tabs>
              <w:ind w:firstLine="601"/>
              <w:jc w:val="both"/>
            </w:pPr>
            <w:r>
              <w:t xml:space="preserve">3. </w:t>
            </w:r>
            <w:r w:rsidR="00A53946">
              <w:t>Постановление вступает в силу со дня его официального опубликования.</w:t>
            </w:r>
          </w:p>
          <w:p w:rsidR="009227A4" w:rsidRDefault="009227A4" w:rsidP="009227A4">
            <w:pPr>
              <w:autoSpaceDE w:val="0"/>
              <w:autoSpaceDN w:val="0"/>
              <w:adjustRightInd w:val="0"/>
              <w:ind w:firstLine="540"/>
              <w:jc w:val="both"/>
              <w:rPr>
                <w:bCs/>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A53946" w:rsidRPr="001F1DBE" w:rsidTr="0075778D">
              <w:trPr>
                <w:tblCellSpacing w:w="15" w:type="dxa"/>
              </w:trPr>
              <w:tc>
                <w:tcPr>
                  <w:tcW w:w="50" w:type="dxa"/>
                  <w:hideMark/>
                </w:tcPr>
                <w:p w:rsidR="00A53946" w:rsidRPr="001F1DBE" w:rsidRDefault="00A53946" w:rsidP="000D76AA">
                  <w:pPr>
                    <w:ind w:left="142" w:right="-166"/>
                    <w:rPr>
                      <w:bCs/>
                    </w:rPr>
                  </w:pPr>
                </w:p>
              </w:tc>
            </w:tr>
          </w:tbl>
          <w:p w:rsidR="00BC55AE" w:rsidRDefault="00BC55AE" w:rsidP="003D65F6">
            <w:pPr>
              <w:pStyle w:val="a3"/>
              <w:ind w:right="-166"/>
              <w:rPr>
                <w:sz w:val="24"/>
                <w:szCs w:val="24"/>
              </w:rPr>
            </w:pPr>
          </w:p>
          <w:p w:rsidR="00D94ACA" w:rsidRDefault="00A53946" w:rsidP="003D65F6">
            <w:pPr>
              <w:pStyle w:val="a3"/>
              <w:ind w:right="-166"/>
              <w:rPr>
                <w:sz w:val="24"/>
                <w:szCs w:val="24"/>
              </w:rPr>
            </w:pPr>
            <w:r>
              <w:rPr>
                <w:sz w:val="24"/>
                <w:szCs w:val="24"/>
              </w:rPr>
              <w:t xml:space="preserve">Глава </w:t>
            </w:r>
            <w:r w:rsidRPr="00E03C0C">
              <w:rPr>
                <w:sz w:val="24"/>
                <w:szCs w:val="24"/>
              </w:rPr>
              <w:t>города</w:t>
            </w:r>
            <w:r>
              <w:rPr>
                <w:sz w:val="24"/>
                <w:szCs w:val="24"/>
              </w:rPr>
              <w:t xml:space="preserve"> </w:t>
            </w:r>
            <w:r w:rsidRPr="00E03C0C">
              <w:rPr>
                <w:sz w:val="24"/>
                <w:szCs w:val="24"/>
              </w:rPr>
              <w:t>Иванова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В.Н. Шарыпов</w:t>
            </w:r>
          </w:p>
          <w:p w:rsidR="00EB114C" w:rsidRPr="003D65F6" w:rsidRDefault="00EB114C" w:rsidP="003D65F6">
            <w:pPr>
              <w:pStyle w:val="a3"/>
              <w:ind w:right="-166"/>
              <w:rPr>
                <w:sz w:val="24"/>
                <w:szCs w:val="24"/>
              </w:rPr>
            </w:pPr>
          </w:p>
        </w:tc>
      </w:tr>
    </w:tbl>
    <w:p w:rsidR="00A53946" w:rsidRPr="00EF4310" w:rsidRDefault="00A53946" w:rsidP="009820D4">
      <w:pPr>
        <w:jc w:val="both"/>
        <w:rPr>
          <w:bCs/>
        </w:rPr>
      </w:pPr>
    </w:p>
    <w:sectPr w:rsidR="00A53946" w:rsidRPr="00EF4310" w:rsidSect="007B118C">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61" w:rsidRDefault="00AF4661">
      <w:r>
        <w:separator/>
      </w:r>
    </w:p>
  </w:endnote>
  <w:endnote w:type="continuationSeparator" w:id="0">
    <w:p w:rsidR="00AF4661" w:rsidRDefault="00A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61" w:rsidRDefault="00AF4661">
      <w:r>
        <w:separator/>
      </w:r>
    </w:p>
  </w:footnote>
  <w:footnote w:type="continuationSeparator" w:id="0">
    <w:p w:rsidR="00AF4661" w:rsidRDefault="00AF4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5672"/>
    <w:rsid w:val="00031AFF"/>
    <w:rsid w:val="000447AC"/>
    <w:rsid w:val="0005090B"/>
    <w:rsid w:val="000A2B05"/>
    <w:rsid w:val="000A55D4"/>
    <w:rsid w:val="000B2E02"/>
    <w:rsid w:val="000F6E45"/>
    <w:rsid w:val="0010095F"/>
    <w:rsid w:val="001113E8"/>
    <w:rsid w:val="0013450C"/>
    <w:rsid w:val="001606CE"/>
    <w:rsid w:val="00161AC5"/>
    <w:rsid w:val="001646C4"/>
    <w:rsid w:val="00174AA9"/>
    <w:rsid w:val="0017791A"/>
    <w:rsid w:val="001809CC"/>
    <w:rsid w:val="0018287F"/>
    <w:rsid w:val="001A1BD1"/>
    <w:rsid w:val="001B05EF"/>
    <w:rsid w:val="001C38A7"/>
    <w:rsid w:val="001C5257"/>
    <w:rsid w:val="001E23AC"/>
    <w:rsid w:val="001E6FDF"/>
    <w:rsid w:val="001F623E"/>
    <w:rsid w:val="0020606B"/>
    <w:rsid w:val="00207AAA"/>
    <w:rsid w:val="002219C2"/>
    <w:rsid w:val="00225DF0"/>
    <w:rsid w:val="002335D0"/>
    <w:rsid w:val="00252BB4"/>
    <w:rsid w:val="0028340B"/>
    <w:rsid w:val="002910BA"/>
    <w:rsid w:val="0029335C"/>
    <w:rsid w:val="00295C73"/>
    <w:rsid w:val="002A6A74"/>
    <w:rsid w:val="002D2931"/>
    <w:rsid w:val="00302208"/>
    <w:rsid w:val="00304BF8"/>
    <w:rsid w:val="00313D5D"/>
    <w:rsid w:val="003546D4"/>
    <w:rsid w:val="0039549E"/>
    <w:rsid w:val="00396B07"/>
    <w:rsid w:val="003D65F6"/>
    <w:rsid w:val="003E2A98"/>
    <w:rsid w:val="003E46CC"/>
    <w:rsid w:val="003E768D"/>
    <w:rsid w:val="004017F7"/>
    <w:rsid w:val="00427FF1"/>
    <w:rsid w:val="00434A78"/>
    <w:rsid w:val="00434DFC"/>
    <w:rsid w:val="004527A5"/>
    <w:rsid w:val="00454EA7"/>
    <w:rsid w:val="004555FD"/>
    <w:rsid w:val="00474AEC"/>
    <w:rsid w:val="00476B96"/>
    <w:rsid w:val="004839EF"/>
    <w:rsid w:val="0049511C"/>
    <w:rsid w:val="004A0ADD"/>
    <w:rsid w:val="004B4FDA"/>
    <w:rsid w:val="004B638E"/>
    <w:rsid w:val="004C5183"/>
    <w:rsid w:val="004F520D"/>
    <w:rsid w:val="005019D4"/>
    <w:rsid w:val="005021F3"/>
    <w:rsid w:val="005063DC"/>
    <w:rsid w:val="0052284F"/>
    <w:rsid w:val="00523F4D"/>
    <w:rsid w:val="005642D5"/>
    <w:rsid w:val="005830AF"/>
    <w:rsid w:val="005A0908"/>
    <w:rsid w:val="005A4FBE"/>
    <w:rsid w:val="005B4883"/>
    <w:rsid w:val="005E422B"/>
    <w:rsid w:val="005E4239"/>
    <w:rsid w:val="005F3657"/>
    <w:rsid w:val="00616AE9"/>
    <w:rsid w:val="006200A2"/>
    <w:rsid w:val="00635629"/>
    <w:rsid w:val="00640812"/>
    <w:rsid w:val="0065430D"/>
    <w:rsid w:val="006708C6"/>
    <w:rsid w:val="00693471"/>
    <w:rsid w:val="006A27A6"/>
    <w:rsid w:val="006A498F"/>
    <w:rsid w:val="006A5E6B"/>
    <w:rsid w:val="006C54B8"/>
    <w:rsid w:val="006F5585"/>
    <w:rsid w:val="00723512"/>
    <w:rsid w:val="00730732"/>
    <w:rsid w:val="0075778D"/>
    <w:rsid w:val="00760157"/>
    <w:rsid w:val="00766033"/>
    <w:rsid w:val="007908FB"/>
    <w:rsid w:val="007928F5"/>
    <w:rsid w:val="00795E14"/>
    <w:rsid w:val="007B118C"/>
    <w:rsid w:val="007B53BF"/>
    <w:rsid w:val="007C7547"/>
    <w:rsid w:val="007D4680"/>
    <w:rsid w:val="00800D97"/>
    <w:rsid w:val="00815681"/>
    <w:rsid w:val="008256FD"/>
    <w:rsid w:val="00832629"/>
    <w:rsid w:val="00854B97"/>
    <w:rsid w:val="00880B56"/>
    <w:rsid w:val="00887DF4"/>
    <w:rsid w:val="0089127B"/>
    <w:rsid w:val="008F610B"/>
    <w:rsid w:val="008F7E28"/>
    <w:rsid w:val="00900CD1"/>
    <w:rsid w:val="00912E90"/>
    <w:rsid w:val="0091412B"/>
    <w:rsid w:val="0091589F"/>
    <w:rsid w:val="00920CB7"/>
    <w:rsid w:val="009227A4"/>
    <w:rsid w:val="009316F2"/>
    <w:rsid w:val="00931B0E"/>
    <w:rsid w:val="00942152"/>
    <w:rsid w:val="00945F6B"/>
    <w:rsid w:val="00974573"/>
    <w:rsid w:val="0097632F"/>
    <w:rsid w:val="009820D4"/>
    <w:rsid w:val="00990FB7"/>
    <w:rsid w:val="0099200B"/>
    <w:rsid w:val="009A2835"/>
    <w:rsid w:val="009B0D6D"/>
    <w:rsid w:val="009B3ED7"/>
    <w:rsid w:val="009C7209"/>
    <w:rsid w:val="009C794A"/>
    <w:rsid w:val="009F2645"/>
    <w:rsid w:val="00A0617B"/>
    <w:rsid w:val="00A14B0E"/>
    <w:rsid w:val="00A15BB2"/>
    <w:rsid w:val="00A179D9"/>
    <w:rsid w:val="00A25126"/>
    <w:rsid w:val="00A2567A"/>
    <w:rsid w:val="00A34A0F"/>
    <w:rsid w:val="00A352A6"/>
    <w:rsid w:val="00A51EE7"/>
    <w:rsid w:val="00A532A1"/>
    <w:rsid w:val="00A53946"/>
    <w:rsid w:val="00A600E5"/>
    <w:rsid w:val="00A616DC"/>
    <w:rsid w:val="00A723F9"/>
    <w:rsid w:val="00A75941"/>
    <w:rsid w:val="00A76408"/>
    <w:rsid w:val="00A80B0A"/>
    <w:rsid w:val="00AC16A0"/>
    <w:rsid w:val="00AC7CD8"/>
    <w:rsid w:val="00AF4661"/>
    <w:rsid w:val="00B0522C"/>
    <w:rsid w:val="00B23338"/>
    <w:rsid w:val="00B30F4C"/>
    <w:rsid w:val="00B33545"/>
    <w:rsid w:val="00B60A1E"/>
    <w:rsid w:val="00B84312"/>
    <w:rsid w:val="00BB3D88"/>
    <w:rsid w:val="00BC55AE"/>
    <w:rsid w:val="00BD6B78"/>
    <w:rsid w:val="00BF2C31"/>
    <w:rsid w:val="00C00A4B"/>
    <w:rsid w:val="00C215A9"/>
    <w:rsid w:val="00C21F7E"/>
    <w:rsid w:val="00C4330E"/>
    <w:rsid w:val="00C470DF"/>
    <w:rsid w:val="00C67C1D"/>
    <w:rsid w:val="00C823CF"/>
    <w:rsid w:val="00C964C1"/>
    <w:rsid w:val="00C979DD"/>
    <w:rsid w:val="00CA1F53"/>
    <w:rsid w:val="00CE25FF"/>
    <w:rsid w:val="00CE416C"/>
    <w:rsid w:val="00CE6830"/>
    <w:rsid w:val="00D10FD9"/>
    <w:rsid w:val="00D12AE9"/>
    <w:rsid w:val="00D25667"/>
    <w:rsid w:val="00D32E1C"/>
    <w:rsid w:val="00D523D5"/>
    <w:rsid w:val="00D526D3"/>
    <w:rsid w:val="00D57941"/>
    <w:rsid w:val="00D65A60"/>
    <w:rsid w:val="00D660D7"/>
    <w:rsid w:val="00D84CC3"/>
    <w:rsid w:val="00D85DA1"/>
    <w:rsid w:val="00D94ACA"/>
    <w:rsid w:val="00DA2784"/>
    <w:rsid w:val="00DB1E9D"/>
    <w:rsid w:val="00DB6F88"/>
    <w:rsid w:val="00DC7C74"/>
    <w:rsid w:val="00DE6187"/>
    <w:rsid w:val="00E20E57"/>
    <w:rsid w:val="00E2157D"/>
    <w:rsid w:val="00E242DD"/>
    <w:rsid w:val="00E27FE0"/>
    <w:rsid w:val="00E35DF5"/>
    <w:rsid w:val="00E51641"/>
    <w:rsid w:val="00E549B6"/>
    <w:rsid w:val="00E61EEE"/>
    <w:rsid w:val="00E718FF"/>
    <w:rsid w:val="00E74DE8"/>
    <w:rsid w:val="00EA0349"/>
    <w:rsid w:val="00EB114C"/>
    <w:rsid w:val="00EC4800"/>
    <w:rsid w:val="00EE587D"/>
    <w:rsid w:val="00EF3F32"/>
    <w:rsid w:val="00EF4310"/>
    <w:rsid w:val="00F01590"/>
    <w:rsid w:val="00F12644"/>
    <w:rsid w:val="00F36AFC"/>
    <w:rsid w:val="00F51226"/>
    <w:rsid w:val="00F64F5E"/>
    <w:rsid w:val="00F73F21"/>
    <w:rsid w:val="00F7514C"/>
    <w:rsid w:val="00F77538"/>
    <w:rsid w:val="00F84D7D"/>
    <w:rsid w:val="00FA346D"/>
    <w:rsid w:val="00FA710A"/>
    <w:rsid w:val="00FC244F"/>
    <w:rsid w:val="00FC5EE4"/>
    <w:rsid w:val="00FD078B"/>
    <w:rsid w:val="00FD13DE"/>
    <w:rsid w:val="00FD17ED"/>
    <w:rsid w:val="00FD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8">
    <w:name w:val="Balloon Text"/>
    <w:basedOn w:val="a"/>
    <w:link w:val="a9"/>
    <w:rsid w:val="00FA710A"/>
    <w:rPr>
      <w:rFonts w:ascii="Tahoma" w:hAnsi="Tahoma" w:cs="Tahoma"/>
      <w:sz w:val="16"/>
      <w:szCs w:val="16"/>
    </w:rPr>
  </w:style>
  <w:style w:type="character" w:customStyle="1" w:styleId="a9">
    <w:name w:val="Текст выноски Знак"/>
    <w:basedOn w:val="a0"/>
    <w:link w:val="a8"/>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A616DC"/>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10095F"/>
    <w:pPr>
      <w:ind w:left="720"/>
      <w:contextualSpacing/>
    </w:pPr>
  </w:style>
  <w:style w:type="table" w:styleId="ab">
    <w:name w:val="Table Grid"/>
    <w:basedOn w:val="a1"/>
    <w:rsid w:val="00E2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25DF0"/>
  </w:style>
  <w:style w:type="character" w:styleId="ac">
    <w:name w:val="Hyperlink"/>
    <w:basedOn w:val="a0"/>
    <w:uiPriority w:val="99"/>
    <w:unhideWhenUsed/>
    <w:rsid w:val="00225DF0"/>
    <w:rPr>
      <w:color w:val="0000FF"/>
      <w:u w:val="single"/>
    </w:rPr>
  </w:style>
  <w:style w:type="paragraph" w:styleId="ad">
    <w:name w:val="Normal (Web)"/>
    <w:basedOn w:val="a"/>
    <w:uiPriority w:val="99"/>
    <w:unhideWhenUsed/>
    <w:rsid w:val="009227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8">
    <w:name w:val="Balloon Text"/>
    <w:basedOn w:val="a"/>
    <w:link w:val="a9"/>
    <w:rsid w:val="00FA710A"/>
    <w:rPr>
      <w:rFonts w:ascii="Tahoma" w:hAnsi="Tahoma" w:cs="Tahoma"/>
      <w:sz w:val="16"/>
      <w:szCs w:val="16"/>
    </w:rPr>
  </w:style>
  <w:style w:type="character" w:customStyle="1" w:styleId="a9">
    <w:name w:val="Текст выноски Знак"/>
    <w:basedOn w:val="a0"/>
    <w:link w:val="a8"/>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rmal">
    <w:name w:val="ConsPlusNormal"/>
    <w:rsid w:val="00A616DC"/>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10095F"/>
    <w:pPr>
      <w:ind w:left="720"/>
      <w:contextualSpacing/>
    </w:pPr>
  </w:style>
  <w:style w:type="table" w:styleId="ab">
    <w:name w:val="Table Grid"/>
    <w:basedOn w:val="a1"/>
    <w:rsid w:val="00E21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25DF0"/>
  </w:style>
  <w:style w:type="character" w:styleId="ac">
    <w:name w:val="Hyperlink"/>
    <w:basedOn w:val="a0"/>
    <w:uiPriority w:val="99"/>
    <w:unhideWhenUsed/>
    <w:rsid w:val="00225DF0"/>
    <w:rPr>
      <w:color w:val="0000FF"/>
      <w:u w:val="single"/>
    </w:rPr>
  </w:style>
  <w:style w:type="paragraph" w:styleId="ad">
    <w:name w:val="Normal (Web)"/>
    <w:basedOn w:val="a"/>
    <w:uiPriority w:val="99"/>
    <w:unhideWhenUsed/>
    <w:rsid w:val="009227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8255">
      <w:bodyDiv w:val="1"/>
      <w:marLeft w:val="0"/>
      <w:marRight w:val="0"/>
      <w:marTop w:val="0"/>
      <w:marBottom w:val="0"/>
      <w:divBdr>
        <w:top w:val="none" w:sz="0" w:space="0" w:color="auto"/>
        <w:left w:val="none" w:sz="0" w:space="0" w:color="auto"/>
        <w:bottom w:val="none" w:sz="0" w:space="0" w:color="auto"/>
        <w:right w:val="none" w:sz="0" w:space="0" w:color="auto"/>
      </w:divBdr>
    </w:div>
    <w:div w:id="1230574470">
      <w:bodyDiv w:val="1"/>
      <w:marLeft w:val="0"/>
      <w:marRight w:val="0"/>
      <w:marTop w:val="0"/>
      <w:marBottom w:val="0"/>
      <w:divBdr>
        <w:top w:val="none" w:sz="0" w:space="0" w:color="auto"/>
        <w:left w:val="none" w:sz="0" w:space="0" w:color="auto"/>
        <w:bottom w:val="none" w:sz="0" w:space="0" w:color="auto"/>
        <w:right w:val="none" w:sz="0" w:space="0" w:color="auto"/>
      </w:divBdr>
      <w:divsChild>
        <w:div w:id="1310138395">
          <w:marLeft w:val="0"/>
          <w:marRight w:val="0"/>
          <w:marTop w:val="0"/>
          <w:marBottom w:val="0"/>
          <w:divBdr>
            <w:top w:val="none" w:sz="0" w:space="0" w:color="auto"/>
            <w:left w:val="none" w:sz="0" w:space="0" w:color="auto"/>
            <w:bottom w:val="none" w:sz="0" w:space="0" w:color="auto"/>
            <w:right w:val="none" w:sz="0" w:space="0" w:color="auto"/>
          </w:divBdr>
        </w:div>
      </w:divsChild>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762219869">
      <w:bodyDiv w:val="1"/>
      <w:marLeft w:val="0"/>
      <w:marRight w:val="0"/>
      <w:marTop w:val="0"/>
      <w:marBottom w:val="0"/>
      <w:divBdr>
        <w:top w:val="none" w:sz="0" w:space="0" w:color="auto"/>
        <w:left w:val="none" w:sz="0" w:space="0" w:color="auto"/>
        <w:bottom w:val="none" w:sz="0" w:space="0" w:color="auto"/>
        <w:right w:val="none" w:sz="0" w:space="0" w:color="auto"/>
      </w:divBdr>
      <w:divsChild>
        <w:div w:id="1968507654">
          <w:marLeft w:val="0"/>
          <w:marRight w:val="0"/>
          <w:marTop w:val="0"/>
          <w:marBottom w:val="0"/>
          <w:divBdr>
            <w:top w:val="none" w:sz="0" w:space="0" w:color="auto"/>
            <w:left w:val="none" w:sz="0" w:space="0" w:color="auto"/>
            <w:bottom w:val="none" w:sz="0" w:space="0" w:color="auto"/>
            <w:right w:val="none" w:sz="0" w:space="0" w:color="auto"/>
          </w:divBdr>
        </w:div>
      </w:divsChild>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8B08A1613FFF562DBDBE0C61C327325127E054CE43C7AC45ECB5A6E4E1D6E51110CB08DABBFFA058F3241320719I" TargetMode="External"/><Relationship Id="rId4" Type="http://schemas.openxmlformats.org/officeDocument/2006/relationships/settings" Target="settings.xml"/><Relationship Id="rId9" Type="http://schemas.openxmlformats.org/officeDocument/2006/relationships/hyperlink" Target="consultantplus://offline/ref=329714C6F5CA57B9C3EE0CA90F3E1DC32A4E5F46BCA7DA30CB22480D20x7K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B7C5-9627-4C2C-8A88-1738773C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Ирина Николаевна Ибрагимова</cp:lastModifiedBy>
  <cp:revision>12</cp:revision>
  <cp:lastPrinted>2018-04-26T08:54:00Z</cp:lastPrinted>
  <dcterms:created xsi:type="dcterms:W3CDTF">2018-03-28T09:07:00Z</dcterms:created>
  <dcterms:modified xsi:type="dcterms:W3CDTF">2018-06-01T10:23:00Z</dcterms:modified>
</cp:coreProperties>
</file>