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tbl>
      <w:tblPr>
        <w:tblW w:w="9640" w:type="dxa"/>
        <w:tblInd w:w="-34" w:type="dxa"/>
        <w:tblLayout w:type="fixed"/>
        <w:tblLook w:val="0000" w:firstRow="0" w:lastRow="0" w:firstColumn="0" w:lastColumn="0" w:noHBand="0" w:noVBand="0"/>
      </w:tblPr>
      <w:tblGrid>
        <w:gridCol w:w="9640"/>
      </w:tblGrid>
      <w:tr w:rsidR="00D65A60" w:rsidTr="002335D0">
        <w:tc>
          <w:tcPr>
            <w:tcW w:w="9640"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 _______</w:t>
            </w:r>
            <w:r w:rsidR="00DB6F88">
              <w:rPr>
                <w:sz w:val="28"/>
              </w:rPr>
              <w:t>_____</w:t>
            </w:r>
          </w:p>
          <w:p w:rsidR="00A616DC" w:rsidRDefault="00A616DC" w:rsidP="00A616DC">
            <w:pPr>
              <w:widowControl w:val="0"/>
              <w:autoSpaceDE w:val="0"/>
              <w:autoSpaceDN w:val="0"/>
              <w:adjustRightInd w:val="0"/>
              <w:ind w:left="284"/>
              <w:jc w:val="center"/>
            </w:pPr>
          </w:p>
          <w:p w:rsidR="00A616DC" w:rsidRDefault="00A616DC" w:rsidP="00A616DC">
            <w:pPr>
              <w:widowControl w:val="0"/>
              <w:autoSpaceDE w:val="0"/>
              <w:autoSpaceDN w:val="0"/>
              <w:adjustRightInd w:val="0"/>
              <w:ind w:left="284"/>
              <w:jc w:val="center"/>
            </w:pPr>
          </w:p>
          <w:p w:rsidR="00FA346D" w:rsidRDefault="00A53946" w:rsidP="00156E14">
            <w:pPr>
              <w:widowControl w:val="0"/>
              <w:autoSpaceDE w:val="0"/>
              <w:autoSpaceDN w:val="0"/>
              <w:adjustRightInd w:val="0"/>
              <w:ind w:left="284"/>
              <w:jc w:val="center"/>
            </w:pPr>
            <w:r>
              <w:t xml:space="preserve">О внесении </w:t>
            </w:r>
            <w:r w:rsidRPr="00FD078B">
              <w:t>измене</w:t>
            </w:r>
            <w:r w:rsidR="00EE587D" w:rsidRPr="00FD078B">
              <w:t>ни</w:t>
            </w:r>
            <w:r w:rsidR="00640812" w:rsidRPr="00FD078B">
              <w:t>я</w:t>
            </w:r>
            <w:r w:rsidRPr="00FD078B">
              <w:t xml:space="preserve"> в постановление</w:t>
            </w:r>
            <w:r>
              <w:t xml:space="preserve"> Администрации города Иванова</w:t>
            </w:r>
          </w:p>
          <w:p w:rsidR="00FA346D" w:rsidRDefault="00EF008F" w:rsidP="00156E14">
            <w:pPr>
              <w:autoSpaceDE w:val="0"/>
              <w:autoSpaceDN w:val="0"/>
              <w:adjustRightInd w:val="0"/>
              <w:jc w:val="center"/>
            </w:pPr>
            <w:proofErr w:type="gramStart"/>
            <w:r>
              <w:t>от 05.06.2013 № 1261 «Об утверждении Порядка заключения договора на предоставление торгового места для размещения сезонного (летнего) кафе на территории города Иванова, типовой формы договора на предоставление торгового места для осуществления уличной торговли, оказания некоторых видов услуг, размещения сезонного (летнего) кафе на территории города Иванова и типовой формы договора на предоставление места для размещения нестационарных аттракционов на территории города Иванова</w:t>
            </w:r>
            <w:r w:rsidR="00640812" w:rsidRPr="00640812">
              <w:t>»</w:t>
            </w:r>
            <w:proofErr w:type="gramEnd"/>
          </w:p>
          <w:p w:rsidR="00A53946" w:rsidRDefault="00FA346D" w:rsidP="00FA346D">
            <w:pPr>
              <w:ind w:left="-567" w:right="-24" w:firstLine="826"/>
              <w:jc w:val="center"/>
            </w:pPr>
            <w:r>
              <w:t xml:space="preserve"> </w:t>
            </w:r>
          </w:p>
          <w:p w:rsidR="00A53946" w:rsidRPr="009C794A" w:rsidRDefault="00A53946" w:rsidP="00E61EEE">
            <w:pPr>
              <w:autoSpaceDE w:val="0"/>
              <w:autoSpaceDN w:val="0"/>
              <w:adjustRightInd w:val="0"/>
              <w:ind w:firstLine="540"/>
              <w:jc w:val="both"/>
              <w:rPr>
                <w:b/>
              </w:rPr>
            </w:pPr>
            <w:r w:rsidRPr="00796250">
              <w:rPr>
                <w:shd w:val="clear" w:color="auto" w:fill="FFFFFF"/>
              </w:rPr>
              <w:t>В соответствии с</w:t>
            </w:r>
            <w:r w:rsidR="004839EF">
              <w:t xml:space="preserve"> федеральным</w:t>
            </w:r>
            <w:r w:rsidR="00640812">
              <w:t xml:space="preserve"> законом</w:t>
            </w:r>
            <w:r w:rsidR="004839EF">
              <w:t xml:space="preserve"> от 06.10.2003 </w:t>
            </w:r>
            <w:hyperlink r:id="rId9" w:history="1">
              <w:r w:rsidR="004839EF">
                <w:t>№</w:t>
              </w:r>
              <w:r w:rsidR="004839EF" w:rsidRPr="004839EF">
                <w:t xml:space="preserve"> 131-ФЗ</w:t>
              </w:r>
            </w:hyperlink>
            <w:r w:rsidR="004839EF">
              <w:t xml:space="preserve"> «Об общих принципах организации местного самоуправления в Российской Федерации», </w:t>
            </w:r>
            <w:r w:rsidR="005E4239" w:rsidRPr="00EF4310">
              <w:t xml:space="preserve"> </w:t>
            </w:r>
            <w:r w:rsidR="00F7514C" w:rsidRPr="00EF4310">
              <w:t xml:space="preserve">руководствуясь </w:t>
            </w:r>
            <w:r w:rsidR="005E4239" w:rsidRPr="00EF4310">
              <w:t>пунктом 19 части 3 статьи 44 Устава города Иванова,</w:t>
            </w:r>
            <w:r w:rsidR="00D84CC3">
              <w:t xml:space="preserve"> Администрация города Иванова</w:t>
            </w:r>
            <w:r w:rsidR="00015672">
              <w:t xml:space="preserve"> </w:t>
            </w:r>
            <w:proofErr w:type="gramStart"/>
            <w:r w:rsidRPr="00EF4310">
              <w:rPr>
                <w:b/>
              </w:rPr>
              <w:t>п</w:t>
            </w:r>
            <w:proofErr w:type="gramEnd"/>
            <w:r w:rsidRPr="00EF4310">
              <w:rPr>
                <w:b/>
              </w:rPr>
              <w:t xml:space="preserve"> о с т а н о в л я е т:</w:t>
            </w:r>
          </w:p>
          <w:p w:rsidR="00EF008F" w:rsidRDefault="00015672" w:rsidP="00B42CB2">
            <w:pPr>
              <w:autoSpaceDE w:val="0"/>
              <w:autoSpaceDN w:val="0"/>
              <w:adjustRightInd w:val="0"/>
              <w:ind w:firstLine="540"/>
              <w:jc w:val="both"/>
            </w:pPr>
            <w:r>
              <w:t>1. </w:t>
            </w:r>
            <w:proofErr w:type="gramStart"/>
            <w:r w:rsidR="00F84D7D" w:rsidRPr="00F84D7D">
              <w:t>Внести изменени</w:t>
            </w:r>
            <w:r w:rsidR="00640812">
              <w:t>е</w:t>
            </w:r>
            <w:r w:rsidR="00F84D7D" w:rsidRPr="00F84D7D">
              <w:t xml:space="preserve"> в </w:t>
            </w:r>
            <w:r w:rsidR="00640812">
              <w:t xml:space="preserve">постановление Администрации города Иванова </w:t>
            </w:r>
            <w:r w:rsidR="00EF008F">
              <w:t xml:space="preserve">от 05.06.2013 № 1261 «Об утверждении Порядка заключения договора на предоставление торгового места для размещения сезонного (летнего) кафе на территории города Иванова, типовой формы договора на предоставление торгового места для осуществления уличной торговли, оказания некоторых видов услуг, размещения сезонного (летнего) кафе </w:t>
            </w:r>
            <w:r w:rsidR="00156E14">
              <w:br/>
            </w:r>
            <w:r w:rsidR="00EF008F">
              <w:t>на территории города Иванова и типовой формы договора на предоставление места для размещения</w:t>
            </w:r>
            <w:proofErr w:type="gramEnd"/>
            <w:r w:rsidR="00EF008F">
              <w:t xml:space="preserve"> нестационарных аттракционов на территории города Иванова</w:t>
            </w:r>
            <w:r w:rsidR="00EF008F" w:rsidRPr="00640812">
              <w:t>»</w:t>
            </w:r>
            <w:r w:rsidR="00EF008F">
              <w:t xml:space="preserve"> (в редакции </w:t>
            </w:r>
            <w:r w:rsidR="00156E14">
              <w:t xml:space="preserve"> </w:t>
            </w:r>
            <w:r w:rsidR="00EF008F">
              <w:t>Постановлений Администрации города Иванова от 25</w:t>
            </w:r>
            <w:r w:rsidR="00EF008F" w:rsidRPr="00EF008F">
              <w:t xml:space="preserve">.08.2015 </w:t>
            </w:r>
            <w:hyperlink r:id="rId10" w:history="1">
              <w:r w:rsidR="00EF008F">
                <w:t>№</w:t>
              </w:r>
              <w:r w:rsidR="00EF008F" w:rsidRPr="00EF008F">
                <w:t xml:space="preserve"> 1617</w:t>
              </w:r>
            </w:hyperlink>
            <w:r w:rsidR="00EF008F" w:rsidRPr="00EF008F">
              <w:t xml:space="preserve">, от 04.03.2016 </w:t>
            </w:r>
            <w:r w:rsidR="00156E14">
              <w:br/>
            </w:r>
            <w:hyperlink r:id="rId11" w:history="1">
              <w:r w:rsidR="00EF008F">
                <w:t>№</w:t>
              </w:r>
              <w:r w:rsidR="00EF008F" w:rsidRPr="00EF008F">
                <w:t xml:space="preserve"> 434</w:t>
              </w:r>
            </w:hyperlink>
            <w:r w:rsidR="00EF008F" w:rsidRPr="00EF008F">
              <w:t xml:space="preserve">, от 12.08.2016 </w:t>
            </w:r>
            <w:hyperlink r:id="rId12" w:history="1">
              <w:r w:rsidR="00EF008F">
                <w:t>№</w:t>
              </w:r>
              <w:r w:rsidR="00EF008F" w:rsidRPr="00EF008F">
                <w:t xml:space="preserve"> 1521</w:t>
              </w:r>
            </w:hyperlink>
            <w:r w:rsidR="00EF008F" w:rsidRPr="00EF008F">
              <w:t xml:space="preserve">, от 19.09.2016 </w:t>
            </w:r>
            <w:hyperlink r:id="rId13" w:history="1">
              <w:r w:rsidR="00EF008F">
                <w:t>№</w:t>
              </w:r>
              <w:r w:rsidR="00EF008F" w:rsidRPr="00EF008F">
                <w:t xml:space="preserve"> 1715</w:t>
              </w:r>
              <w:r w:rsidR="00EF008F">
                <w:t>):</w:t>
              </w:r>
              <w:r w:rsidR="00EF008F" w:rsidRPr="00EF008F">
                <w:t xml:space="preserve"> </w:t>
              </w:r>
            </w:hyperlink>
          </w:p>
          <w:p w:rsidR="00683ADA" w:rsidRDefault="00E038D8" w:rsidP="00683ADA">
            <w:pPr>
              <w:autoSpaceDE w:val="0"/>
              <w:autoSpaceDN w:val="0"/>
              <w:adjustRightInd w:val="0"/>
              <w:ind w:firstLine="540"/>
              <w:jc w:val="both"/>
            </w:pPr>
            <w:r>
              <w:t>В приложении №2 «</w:t>
            </w:r>
            <w:r w:rsidR="00EF008F" w:rsidRPr="00EF008F">
              <w:t>Типов</w:t>
            </w:r>
            <w:r>
              <w:t>ая</w:t>
            </w:r>
            <w:r w:rsidR="00EF008F" w:rsidRPr="00EF008F">
              <w:t xml:space="preserve"> форм</w:t>
            </w:r>
            <w:r>
              <w:t>а</w:t>
            </w:r>
            <w:r w:rsidR="00EF008F" w:rsidRPr="00EF008F">
              <w:t xml:space="preserve"> договора на предоставление торгового места </w:t>
            </w:r>
            <w:r w:rsidR="008D1B94">
              <w:br/>
            </w:r>
            <w:r w:rsidR="00EF008F" w:rsidRPr="00EF008F">
              <w:t xml:space="preserve">для осуществления уличной торговли, оказания некоторых видов услуг, размещения сезонного (летнего) кафе на территории города Иванова </w:t>
            </w:r>
            <w:r w:rsidR="00871C9A">
              <w:t>статью 5 «Платежи и расчеты»</w:t>
            </w:r>
            <w:r>
              <w:t xml:space="preserve"> дополнить </w:t>
            </w:r>
            <w:r w:rsidR="00871C9A">
              <w:t>пунктом 5.7</w:t>
            </w:r>
            <w:r>
              <w:t xml:space="preserve"> следующего содержания: «В случае </w:t>
            </w:r>
            <w:r w:rsidR="00871C9A">
              <w:t xml:space="preserve">досрочного </w:t>
            </w:r>
            <w:r>
              <w:t xml:space="preserve">расторжения </w:t>
            </w:r>
            <w:r w:rsidR="008D1B94">
              <w:t>Договора</w:t>
            </w:r>
            <w:r w:rsidR="008D1B94">
              <w:t xml:space="preserve"> по инициативе </w:t>
            </w:r>
            <w:r w:rsidR="008D1B94" w:rsidRPr="008D1B94">
              <w:t>«Пользовател</w:t>
            </w:r>
            <w:r w:rsidR="008D1B94">
              <w:t>я</w:t>
            </w:r>
            <w:r w:rsidR="008D1B94" w:rsidRPr="008D1B94">
              <w:t xml:space="preserve">» </w:t>
            </w:r>
            <w:r w:rsidR="00683ADA">
              <w:t>плата, внесенная «Пользователем» в</w:t>
            </w:r>
            <w:r w:rsidR="008D1B94">
              <w:br/>
            </w:r>
            <w:bookmarkStart w:id="0" w:name="_GoBack"/>
            <w:bookmarkEnd w:id="0"/>
            <w:r w:rsidR="00683ADA">
              <w:t>соответствии с настоящим Договором, возврату не подлежит.».</w:t>
            </w:r>
          </w:p>
          <w:p w:rsidR="00A53946" w:rsidRPr="00E74DE8" w:rsidRDefault="00A53946" w:rsidP="00015672">
            <w:pPr>
              <w:widowControl w:val="0"/>
              <w:autoSpaceDE w:val="0"/>
              <w:autoSpaceDN w:val="0"/>
              <w:adjustRightInd w:val="0"/>
              <w:ind w:firstLine="601"/>
              <w:jc w:val="both"/>
            </w:pPr>
            <w:r w:rsidRPr="009C6FB6">
              <w:rPr>
                <w:color w:val="000000"/>
              </w:rPr>
              <w:t>2</w:t>
            </w:r>
            <w:r w:rsidR="00015672">
              <w:t>. </w:t>
            </w:r>
            <w:r w:rsidR="000F6E45" w:rsidRPr="00EF4310">
              <w:t>Опубликовать настоящее постановление в газете «Рабочий край»</w:t>
            </w:r>
            <w:r w:rsidRPr="00EF4310">
              <w:t xml:space="preserve">                                   и разместить на официальном сайте Администрации города Иванова в сети Интернет.</w:t>
            </w:r>
            <w:r>
              <w:t xml:space="preserve"> </w:t>
            </w:r>
          </w:p>
          <w:p w:rsidR="00A53946" w:rsidRDefault="00015672" w:rsidP="00015672">
            <w:pPr>
              <w:tabs>
                <w:tab w:val="left" w:pos="993"/>
              </w:tabs>
              <w:ind w:firstLine="601"/>
              <w:jc w:val="both"/>
            </w:pPr>
            <w:r>
              <w:t xml:space="preserve">3. </w:t>
            </w:r>
            <w:r w:rsidR="00A53946">
              <w:t>Постановление вступает в силу со дня его официального опубликования.</w:t>
            </w:r>
          </w:p>
          <w:p w:rsidR="00454EA7" w:rsidRPr="00E61E75" w:rsidRDefault="00454EA7" w:rsidP="00974573">
            <w:pPr>
              <w:tabs>
                <w:tab w:val="left" w:pos="993"/>
              </w:tabs>
              <w:ind w:firstLine="709"/>
              <w:jc w:val="both"/>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A53946" w:rsidRPr="001F1DBE" w:rsidTr="000D76AA">
              <w:trPr>
                <w:tblCellSpacing w:w="15" w:type="dxa"/>
              </w:trPr>
              <w:tc>
                <w:tcPr>
                  <w:tcW w:w="36" w:type="dxa"/>
                  <w:hideMark/>
                </w:tcPr>
                <w:p w:rsidR="00A53946" w:rsidRPr="001F1DBE" w:rsidRDefault="00A53946" w:rsidP="000D76AA">
                  <w:pPr>
                    <w:ind w:left="142" w:right="-166"/>
                    <w:rPr>
                      <w:bCs/>
                    </w:rPr>
                  </w:pPr>
                </w:p>
              </w:tc>
            </w:tr>
          </w:tbl>
          <w:p w:rsidR="00BC55AE" w:rsidRDefault="00BC55AE" w:rsidP="003D65F6">
            <w:pPr>
              <w:pStyle w:val="a3"/>
              <w:ind w:right="-166"/>
              <w:rPr>
                <w:sz w:val="24"/>
                <w:szCs w:val="24"/>
              </w:rPr>
            </w:pPr>
          </w:p>
          <w:p w:rsidR="00D94ACA" w:rsidRDefault="00A53946" w:rsidP="003D65F6">
            <w:pPr>
              <w:pStyle w:val="a3"/>
              <w:ind w:right="-166"/>
              <w:rPr>
                <w:sz w:val="24"/>
                <w:szCs w:val="24"/>
              </w:rPr>
            </w:pPr>
            <w:r>
              <w:rPr>
                <w:sz w:val="24"/>
                <w:szCs w:val="24"/>
              </w:rPr>
              <w:t xml:space="preserve">Глава </w:t>
            </w:r>
            <w:r w:rsidRPr="00E03C0C">
              <w:rPr>
                <w:sz w:val="24"/>
                <w:szCs w:val="24"/>
              </w:rPr>
              <w:t>города</w:t>
            </w:r>
            <w:r>
              <w:rPr>
                <w:sz w:val="24"/>
                <w:szCs w:val="24"/>
              </w:rPr>
              <w:t xml:space="preserve"> </w:t>
            </w:r>
            <w:r w:rsidRPr="00E03C0C">
              <w:rPr>
                <w:sz w:val="24"/>
                <w:szCs w:val="24"/>
              </w:rPr>
              <w:t>Иванова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В.Н. Шарыпов</w:t>
            </w:r>
          </w:p>
          <w:p w:rsidR="00EB114C" w:rsidRPr="003D65F6" w:rsidRDefault="00EB114C" w:rsidP="003D65F6">
            <w:pPr>
              <w:pStyle w:val="a3"/>
              <w:ind w:right="-166"/>
              <w:rPr>
                <w:sz w:val="24"/>
                <w:szCs w:val="24"/>
              </w:rPr>
            </w:pPr>
          </w:p>
        </w:tc>
      </w:tr>
    </w:tbl>
    <w:p w:rsidR="00683ADA" w:rsidRDefault="00683ADA" w:rsidP="00A53946">
      <w:pPr>
        <w:jc w:val="both"/>
        <w:rPr>
          <w:bCs/>
        </w:rPr>
      </w:pPr>
    </w:p>
    <w:p w:rsidR="00683ADA" w:rsidRDefault="00683ADA" w:rsidP="00A53946">
      <w:pPr>
        <w:jc w:val="both"/>
        <w:rPr>
          <w:bCs/>
        </w:rPr>
      </w:pPr>
    </w:p>
    <w:p w:rsidR="00683ADA" w:rsidRDefault="00683ADA" w:rsidP="00A53946">
      <w:pPr>
        <w:jc w:val="both"/>
        <w:rPr>
          <w:bCs/>
        </w:rPr>
      </w:pPr>
    </w:p>
    <w:p w:rsidR="00683ADA" w:rsidRDefault="00683ADA" w:rsidP="00A53946">
      <w:pPr>
        <w:jc w:val="both"/>
        <w:rPr>
          <w:bCs/>
        </w:rPr>
      </w:pPr>
    </w:p>
    <w:p w:rsidR="00683ADA" w:rsidRDefault="00683ADA" w:rsidP="00A53946">
      <w:pPr>
        <w:jc w:val="both"/>
        <w:rPr>
          <w:bCs/>
        </w:rPr>
      </w:pPr>
    </w:p>
    <w:sectPr w:rsidR="00683ADA" w:rsidSect="007B118C">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C0" w:rsidRDefault="00FC55C0">
      <w:r>
        <w:separator/>
      </w:r>
    </w:p>
  </w:endnote>
  <w:endnote w:type="continuationSeparator" w:id="0">
    <w:p w:rsidR="00FC55C0" w:rsidRDefault="00FC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C0" w:rsidRDefault="00FC55C0">
      <w:r>
        <w:separator/>
      </w:r>
    </w:p>
  </w:footnote>
  <w:footnote w:type="continuationSeparator" w:id="0">
    <w:p w:rsidR="00FC55C0" w:rsidRDefault="00FC5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5672"/>
    <w:rsid w:val="00031AFF"/>
    <w:rsid w:val="000447AC"/>
    <w:rsid w:val="0005090B"/>
    <w:rsid w:val="000A2B05"/>
    <w:rsid w:val="000A55D4"/>
    <w:rsid w:val="000B2E02"/>
    <w:rsid w:val="000F6E45"/>
    <w:rsid w:val="0010095F"/>
    <w:rsid w:val="0013450C"/>
    <w:rsid w:val="00156E14"/>
    <w:rsid w:val="001606CE"/>
    <w:rsid w:val="00161AC5"/>
    <w:rsid w:val="001646C4"/>
    <w:rsid w:val="00174AA9"/>
    <w:rsid w:val="0017791A"/>
    <w:rsid w:val="001809CC"/>
    <w:rsid w:val="0018287F"/>
    <w:rsid w:val="001A1BD1"/>
    <w:rsid w:val="001B05EF"/>
    <w:rsid w:val="001C38A7"/>
    <w:rsid w:val="001C5257"/>
    <w:rsid w:val="001E0CC1"/>
    <w:rsid w:val="001E23AC"/>
    <w:rsid w:val="001F623E"/>
    <w:rsid w:val="0020606B"/>
    <w:rsid w:val="00207AAA"/>
    <w:rsid w:val="002219C2"/>
    <w:rsid w:val="00225DF0"/>
    <w:rsid w:val="002335D0"/>
    <w:rsid w:val="00252BB4"/>
    <w:rsid w:val="0028340B"/>
    <w:rsid w:val="002910BA"/>
    <w:rsid w:val="0029335C"/>
    <w:rsid w:val="00295C73"/>
    <w:rsid w:val="002A6A74"/>
    <w:rsid w:val="002B290B"/>
    <w:rsid w:val="002D2931"/>
    <w:rsid w:val="00302208"/>
    <w:rsid w:val="00304BF8"/>
    <w:rsid w:val="00313D5D"/>
    <w:rsid w:val="003546D4"/>
    <w:rsid w:val="0039549E"/>
    <w:rsid w:val="00396B07"/>
    <w:rsid w:val="003D65F6"/>
    <w:rsid w:val="003E2A98"/>
    <w:rsid w:val="003E46CC"/>
    <w:rsid w:val="003E768D"/>
    <w:rsid w:val="004017F7"/>
    <w:rsid w:val="00424EC0"/>
    <w:rsid w:val="00427FF1"/>
    <w:rsid w:val="00434815"/>
    <w:rsid w:val="00434A78"/>
    <w:rsid w:val="00434DFC"/>
    <w:rsid w:val="004527A5"/>
    <w:rsid w:val="00454EA7"/>
    <w:rsid w:val="004555FD"/>
    <w:rsid w:val="00474AEC"/>
    <w:rsid w:val="00476B96"/>
    <w:rsid w:val="004839EF"/>
    <w:rsid w:val="0049511C"/>
    <w:rsid w:val="004A0ADD"/>
    <w:rsid w:val="004B4FDA"/>
    <w:rsid w:val="004B638E"/>
    <w:rsid w:val="004C5183"/>
    <w:rsid w:val="004F520D"/>
    <w:rsid w:val="005019D4"/>
    <w:rsid w:val="005021F3"/>
    <w:rsid w:val="005063DC"/>
    <w:rsid w:val="0052284F"/>
    <w:rsid w:val="00523F4D"/>
    <w:rsid w:val="005642D5"/>
    <w:rsid w:val="005830AF"/>
    <w:rsid w:val="005A0908"/>
    <w:rsid w:val="005A4FBE"/>
    <w:rsid w:val="005B4883"/>
    <w:rsid w:val="005E422B"/>
    <w:rsid w:val="005E4239"/>
    <w:rsid w:val="005F3657"/>
    <w:rsid w:val="00616AE9"/>
    <w:rsid w:val="006200A2"/>
    <w:rsid w:val="00635629"/>
    <w:rsid w:val="00640812"/>
    <w:rsid w:val="0065430D"/>
    <w:rsid w:val="006708C6"/>
    <w:rsid w:val="00683ADA"/>
    <w:rsid w:val="006A27A6"/>
    <w:rsid w:val="006A498F"/>
    <w:rsid w:val="006A5E6B"/>
    <w:rsid w:val="006C54B8"/>
    <w:rsid w:val="006F5585"/>
    <w:rsid w:val="00723512"/>
    <w:rsid w:val="00730732"/>
    <w:rsid w:val="00760157"/>
    <w:rsid w:val="00766033"/>
    <w:rsid w:val="007908FB"/>
    <w:rsid w:val="007928F5"/>
    <w:rsid w:val="00795E14"/>
    <w:rsid w:val="007B118C"/>
    <w:rsid w:val="007B53BF"/>
    <w:rsid w:val="007C7547"/>
    <w:rsid w:val="007D4680"/>
    <w:rsid w:val="00800D97"/>
    <w:rsid w:val="00815681"/>
    <w:rsid w:val="008256FD"/>
    <w:rsid w:val="00832629"/>
    <w:rsid w:val="00854B97"/>
    <w:rsid w:val="00871C9A"/>
    <w:rsid w:val="00887DF4"/>
    <w:rsid w:val="0089127B"/>
    <w:rsid w:val="008D1B94"/>
    <w:rsid w:val="008F610B"/>
    <w:rsid w:val="008F7E28"/>
    <w:rsid w:val="00900CD1"/>
    <w:rsid w:val="00912E90"/>
    <w:rsid w:val="0091412B"/>
    <w:rsid w:val="0091589F"/>
    <w:rsid w:val="00920CB7"/>
    <w:rsid w:val="009316F2"/>
    <w:rsid w:val="00931B0E"/>
    <w:rsid w:val="00942152"/>
    <w:rsid w:val="00945F6B"/>
    <w:rsid w:val="00974573"/>
    <w:rsid w:val="0097632F"/>
    <w:rsid w:val="00990FB7"/>
    <w:rsid w:val="0099200B"/>
    <w:rsid w:val="009A2835"/>
    <w:rsid w:val="009B0D6D"/>
    <w:rsid w:val="009B3ED7"/>
    <w:rsid w:val="009C7209"/>
    <w:rsid w:val="009C794A"/>
    <w:rsid w:val="009F2645"/>
    <w:rsid w:val="00A0617B"/>
    <w:rsid w:val="00A14B0E"/>
    <w:rsid w:val="00A15BB2"/>
    <w:rsid w:val="00A179D9"/>
    <w:rsid w:val="00A25126"/>
    <w:rsid w:val="00A2567A"/>
    <w:rsid w:val="00A34A0F"/>
    <w:rsid w:val="00A352A6"/>
    <w:rsid w:val="00A51EE7"/>
    <w:rsid w:val="00A532A1"/>
    <w:rsid w:val="00A53946"/>
    <w:rsid w:val="00A600E5"/>
    <w:rsid w:val="00A616DC"/>
    <w:rsid w:val="00A723F9"/>
    <w:rsid w:val="00A75941"/>
    <w:rsid w:val="00A76408"/>
    <w:rsid w:val="00A80B0A"/>
    <w:rsid w:val="00AC16A0"/>
    <w:rsid w:val="00AC7CD8"/>
    <w:rsid w:val="00B0522C"/>
    <w:rsid w:val="00B23338"/>
    <w:rsid w:val="00B30F4C"/>
    <w:rsid w:val="00B33545"/>
    <w:rsid w:val="00B42CB2"/>
    <w:rsid w:val="00B60A1E"/>
    <w:rsid w:val="00B84312"/>
    <w:rsid w:val="00BC55AE"/>
    <w:rsid w:val="00BD6B78"/>
    <w:rsid w:val="00BF2C31"/>
    <w:rsid w:val="00C00A4B"/>
    <w:rsid w:val="00C215A9"/>
    <w:rsid w:val="00C21F7E"/>
    <w:rsid w:val="00C4330E"/>
    <w:rsid w:val="00C470DF"/>
    <w:rsid w:val="00C67C1D"/>
    <w:rsid w:val="00C964C1"/>
    <w:rsid w:val="00C979DD"/>
    <w:rsid w:val="00CA1F53"/>
    <w:rsid w:val="00CE25FF"/>
    <w:rsid w:val="00CE416C"/>
    <w:rsid w:val="00CE6830"/>
    <w:rsid w:val="00D10FD9"/>
    <w:rsid w:val="00D12AE9"/>
    <w:rsid w:val="00D2499A"/>
    <w:rsid w:val="00D25667"/>
    <w:rsid w:val="00D32E1C"/>
    <w:rsid w:val="00D526D3"/>
    <w:rsid w:val="00D57941"/>
    <w:rsid w:val="00D65A60"/>
    <w:rsid w:val="00D660D7"/>
    <w:rsid w:val="00D84CC3"/>
    <w:rsid w:val="00D85DA1"/>
    <w:rsid w:val="00D94ACA"/>
    <w:rsid w:val="00DA2784"/>
    <w:rsid w:val="00DB1E9D"/>
    <w:rsid w:val="00DB6F88"/>
    <w:rsid w:val="00DE6187"/>
    <w:rsid w:val="00E038D8"/>
    <w:rsid w:val="00E20E57"/>
    <w:rsid w:val="00E2157D"/>
    <w:rsid w:val="00E242DD"/>
    <w:rsid w:val="00E27FE0"/>
    <w:rsid w:val="00E35DF5"/>
    <w:rsid w:val="00E51641"/>
    <w:rsid w:val="00E549B6"/>
    <w:rsid w:val="00E61EEE"/>
    <w:rsid w:val="00E718FF"/>
    <w:rsid w:val="00E74DE8"/>
    <w:rsid w:val="00EA0349"/>
    <w:rsid w:val="00EB114C"/>
    <w:rsid w:val="00EC4800"/>
    <w:rsid w:val="00EE587D"/>
    <w:rsid w:val="00EF008F"/>
    <w:rsid w:val="00EF3F32"/>
    <w:rsid w:val="00EF4310"/>
    <w:rsid w:val="00F01590"/>
    <w:rsid w:val="00F12644"/>
    <w:rsid w:val="00F2657B"/>
    <w:rsid w:val="00F36AFC"/>
    <w:rsid w:val="00F51226"/>
    <w:rsid w:val="00F64F5E"/>
    <w:rsid w:val="00F73F21"/>
    <w:rsid w:val="00F7514C"/>
    <w:rsid w:val="00F77538"/>
    <w:rsid w:val="00F84D7D"/>
    <w:rsid w:val="00FA346D"/>
    <w:rsid w:val="00FA710A"/>
    <w:rsid w:val="00FC244F"/>
    <w:rsid w:val="00FC55C0"/>
    <w:rsid w:val="00FC5EE4"/>
    <w:rsid w:val="00FD078B"/>
    <w:rsid w:val="00FD13DE"/>
    <w:rsid w:val="00FD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8">
    <w:name w:val="Balloon Text"/>
    <w:basedOn w:val="a"/>
    <w:link w:val="a9"/>
    <w:rsid w:val="00FA710A"/>
    <w:rPr>
      <w:rFonts w:ascii="Tahoma" w:hAnsi="Tahoma" w:cs="Tahoma"/>
      <w:sz w:val="16"/>
      <w:szCs w:val="16"/>
    </w:rPr>
  </w:style>
  <w:style w:type="character" w:customStyle="1" w:styleId="a9">
    <w:name w:val="Текст выноски Знак"/>
    <w:basedOn w:val="a0"/>
    <w:link w:val="a8"/>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A616DC"/>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10095F"/>
    <w:pPr>
      <w:ind w:left="720"/>
      <w:contextualSpacing/>
    </w:pPr>
  </w:style>
  <w:style w:type="table" w:styleId="ab">
    <w:name w:val="Table Grid"/>
    <w:basedOn w:val="a1"/>
    <w:rsid w:val="00E2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25DF0"/>
  </w:style>
  <w:style w:type="character" w:styleId="ac">
    <w:name w:val="Hyperlink"/>
    <w:basedOn w:val="a0"/>
    <w:uiPriority w:val="99"/>
    <w:unhideWhenUsed/>
    <w:rsid w:val="00225D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8">
    <w:name w:val="Balloon Text"/>
    <w:basedOn w:val="a"/>
    <w:link w:val="a9"/>
    <w:rsid w:val="00FA710A"/>
    <w:rPr>
      <w:rFonts w:ascii="Tahoma" w:hAnsi="Tahoma" w:cs="Tahoma"/>
      <w:sz w:val="16"/>
      <w:szCs w:val="16"/>
    </w:rPr>
  </w:style>
  <w:style w:type="character" w:customStyle="1" w:styleId="a9">
    <w:name w:val="Текст выноски Знак"/>
    <w:basedOn w:val="a0"/>
    <w:link w:val="a8"/>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A616DC"/>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10095F"/>
    <w:pPr>
      <w:ind w:left="720"/>
      <w:contextualSpacing/>
    </w:pPr>
  </w:style>
  <w:style w:type="table" w:styleId="ab">
    <w:name w:val="Table Grid"/>
    <w:basedOn w:val="a1"/>
    <w:rsid w:val="00E2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25DF0"/>
  </w:style>
  <w:style w:type="character" w:styleId="ac">
    <w:name w:val="Hyperlink"/>
    <w:basedOn w:val="a0"/>
    <w:uiPriority w:val="99"/>
    <w:unhideWhenUsed/>
    <w:rsid w:val="00225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D0B003C405879901481251CE95AA6E5D364033B5A294677BA563C94D8932A92208B1DFE4B12C90AE5E701FAj8CA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D0B003C405879901481251CE95AA6E5D364033B5A294776BA503C94D8932A92208B1DFE4B12C90AE5E701FAj8CA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0B003C405879901481251CE95AA6E5D364033B5A294D7BB4543C94D8932A92208B1DFE4B12C90AE5E701FAj8C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D0B003C405879901481251CE95AA6E5D364033B522E4E7BB55E619ED0CA2690278442E94C5BC50BE5E701jFCFH" TargetMode="External"/><Relationship Id="rId4" Type="http://schemas.openxmlformats.org/officeDocument/2006/relationships/settings" Target="settings.xml"/><Relationship Id="rId9" Type="http://schemas.openxmlformats.org/officeDocument/2006/relationships/hyperlink" Target="consultantplus://offline/ref=329714C6F5CA57B9C3EE0CA90F3E1DC32A4E5F46BCA7DA30CB22480D20x7K6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12F9-83B9-46D4-8750-33C4B3C3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Любовь Сергеевна Власова</cp:lastModifiedBy>
  <cp:revision>11</cp:revision>
  <cp:lastPrinted>2018-09-10T13:12:00Z</cp:lastPrinted>
  <dcterms:created xsi:type="dcterms:W3CDTF">2018-04-02T08:03:00Z</dcterms:created>
  <dcterms:modified xsi:type="dcterms:W3CDTF">2018-09-24T07:45:00Z</dcterms:modified>
</cp:coreProperties>
</file>