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8B" w:rsidRPr="00A42549" w:rsidRDefault="0012148B" w:rsidP="00121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>Проект</w:t>
      </w:r>
    </w:p>
    <w:p w:rsidR="000653B1" w:rsidRDefault="000653B1" w:rsidP="000653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148B" w:rsidRPr="00A42549" w:rsidRDefault="007F2387" w:rsidP="000653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53B1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0653B1">
        <w:rPr>
          <w:rFonts w:ascii="Times New Roman" w:hAnsi="Times New Roman" w:cs="Times New Roman"/>
          <w:sz w:val="24"/>
          <w:szCs w:val="24"/>
        </w:rPr>
        <w:t>внесен</w:t>
      </w:r>
      <w:proofErr w:type="gramEnd"/>
      <w:r w:rsidR="000653B1">
        <w:rPr>
          <w:rFonts w:ascii="Times New Roman" w:hAnsi="Times New Roman" w:cs="Times New Roman"/>
          <w:sz w:val="24"/>
          <w:szCs w:val="24"/>
        </w:rPr>
        <w:t xml:space="preserve">  г</w:t>
      </w:r>
      <w:r w:rsidR="0012148B" w:rsidRPr="00A42549">
        <w:rPr>
          <w:rFonts w:ascii="Times New Roman" w:hAnsi="Times New Roman" w:cs="Times New Roman"/>
          <w:sz w:val="24"/>
          <w:szCs w:val="24"/>
        </w:rPr>
        <w:t>лав</w:t>
      </w:r>
      <w:r w:rsidR="000653B1">
        <w:rPr>
          <w:rFonts w:ascii="Times New Roman" w:hAnsi="Times New Roman" w:cs="Times New Roman"/>
          <w:sz w:val="24"/>
          <w:szCs w:val="24"/>
        </w:rPr>
        <w:t xml:space="preserve">ой Администрации </w:t>
      </w:r>
      <w:r w:rsidR="0012148B" w:rsidRPr="00A42549">
        <w:rPr>
          <w:rFonts w:ascii="Times New Roman" w:hAnsi="Times New Roman" w:cs="Times New Roman"/>
          <w:sz w:val="24"/>
          <w:szCs w:val="24"/>
        </w:rPr>
        <w:t xml:space="preserve"> </w:t>
      </w:r>
      <w:r w:rsidR="000653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148B" w:rsidRPr="00A42549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12148B" w:rsidRPr="00A42549" w:rsidRDefault="0012148B" w:rsidP="00121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148B" w:rsidRPr="00A42549" w:rsidRDefault="0012148B" w:rsidP="00121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148B" w:rsidRPr="00A42549" w:rsidRDefault="0012148B" w:rsidP="00121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148B" w:rsidRPr="00A42549" w:rsidRDefault="0012148B" w:rsidP="001214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49">
        <w:rPr>
          <w:rFonts w:ascii="Times New Roman" w:hAnsi="Times New Roman" w:cs="Times New Roman"/>
          <w:b/>
          <w:sz w:val="24"/>
          <w:szCs w:val="24"/>
        </w:rPr>
        <w:t>ИВАНОВСКАЯ ГОРОДСКАЯ ДУМА</w:t>
      </w:r>
    </w:p>
    <w:p w:rsidR="0012148B" w:rsidRPr="00A42549" w:rsidRDefault="0012148B" w:rsidP="001214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49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12148B" w:rsidRPr="00A42549" w:rsidRDefault="0012148B" w:rsidP="001214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8B" w:rsidRPr="00A42549" w:rsidRDefault="0012148B" w:rsidP="001214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8B" w:rsidRPr="00A42549" w:rsidRDefault="0012148B" w:rsidP="001214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4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2148B" w:rsidRPr="00A42549" w:rsidRDefault="0012148B" w:rsidP="001214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2148B" w:rsidRPr="00A42549" w:rsidRDefault="0012148B" w:rsidP="001214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 xml:space="preserve">от ______________________ </w:t>
      </w:r>
      <w:r w:rsidRPr="00A42549">
        <w:rPr>
          <w:rFonts w:ascii="Times New Roman" w:hAnsi="Times New Roman" w:cs="Times New Roman"/>
          <w:sz w:val="24"/>
          <w:szCs w:val="24"/>
        </w:rPr>
        <w:tab/>
      </w:r>
      <w:r w:rsidRPr="00A42549">
        <w:rPr>
          <w:rFonts w:ascii="Times New Roman" w:hAnsi="Times New Roman" w:cs="Times New Roman"/>
          <w:sz w:val="24"/>
          <w:szCs w:val="24"/>
        </w:rPr>
        <w:tab/>
      </w:r>
      <w:r w:rsidRPr="00A42549">
        <w:rPr>
          <w:rFonts w:ascii="Times New Roman" w:hAnsi="Times New Roman" w:cs="Times New Roman"/>
          <w:sz w:val="24"/>
          <w:szCs w:val="24"/>
        </w:rPr>
        <w:tab/>
      </w:r>
      <w:r w:rsidRPr="00A42549">
        <w:rPr>
          <w:rFonts w:ascii="Times New Roman" w:hAnsi="Times New Roman" w:cs="Times New Roman"/>
          <w:sz w:val="24"/>
          <w:szCs w:val="24"/>
        </w:rPr>
        <w:tab/>
      </w:r>
      <w:r w:rsidRPr="00A42549">
        <w:rPr>
          <w:rFonts w:ascii="Times New Roman" w:hAnsi="Times New Roman" w:cs="Times New Roman"/>
          <w:sz w:val="24"/>
          <w:szCs w:val="24"/>
        </w:rPr>
        <w:tab/>
      </w:r>
      <w:r w:rsidRPr="00A42549">
        <w:rPr>
          <w:rFonts w:ascii="Times New Roman" w:hAnsi="Times New Roman" w:cs="Times New Roman"/>
          <w:sz w:val="24"/>
          <w:szCs w:val="24"/>
        </w:rPr>
        <w:tab/>
      </w:r>
      <w:r w:rsidR="007F2387" w:rsidRPr="00A4254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2549">
        <w:rPr>
          <w:rFonts w:ascii="Times New Roman" w:hAnsi="Times New Roman" w:cs="Times New Roman"/>
          <w:sz w:val="24"/>
          <w:szCs w:val="24"/>
        </w:rPr>
        <w:t>№ ________________</w:t>
      </w:r>
    </w:p>
    <w:p w:rsidR="0012148B" w:rsidRPr="00A42549" w:rsidRDefault="0012148B" w:rsidP="00121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29E" w:rsidRDefault="0012148B" w:rsidP="00A4129E">
      <w:r w:rsidRPr="00A42549">
        <w:t xml:space="preserve">О внесении изменений в </w:t>
      </w:r>
      <w:r w:rsidR="00A4129E">
        <w:t xml:space="preserve">Решение </w:t>
      </w:r>
      <w:proofErr w:type="gramStart"/>
      <w:r w:rsidR="00A4129E">
        <w:t>Ивановской</w:t>
      </w:r>
      <w:proofErr w:type="gramEnd"/>
    </w:p>
    <w:p w:rsidR="0012148B" w:rsidRPr="00A42549" w:rsidRDefault="00A4129E" w:rsidP="00A4129E">
      <w:r>
        <w:t xml:space="preserve"> городской Думы от 20.12.2006 № 315»</w:t>
      </w:r>
    </w:p>
    <w:p w:rsidR="0012148B" w:rsidRPr="00A42549" w:rsidRDefault="0012148B" w:rsidP="0012148B"/>
    <w:p w:rsidR="0012148B" w:rsidRPr="00A42549" w:rsidRDefault="0012148B" w:rsidP="0012148B">
      <w:pPr>
        <w:ind w:firstLine="708"/>
        <w:jc w:val="both"/>
        <w:rPr>
          <w:rFonts w:eastAsia="Times New Roman"/>
        </w:rPr>
      </w:pPr>
      <w:proofErr w:type="gramStart"/>
      <w:r w:rsidRPr="00A42549">
        <w:rPr>
          <w:rFonts w:eastAsia="Times New Roman"/>
        </w:rPr>
        <w:t xml:space="preserve">В соответствии со статьей 19 Федерального закона от 13.03.2006 № 38-ФЗ </w:t>
      </w:r>
      <w:r w:rsidR="00B471D7" w:rsidRPr="00A42549">
        <w:rPr>
          <w:rFonts w:eastAsia="Times New Roman"/>
        </w:rPr>
        <w:t>«</w:t>
      </w:r>
      <w:r w:rsidRPr="00A42549">
        <w:rPr>
          <w:rFonts w:eastAsia="Times New Roman"/>
        </w:rPr>
        <w:t>О рекламе</w:t>
      </w:r>
      <w:r w:rsidR="00B471D7" w:rsidRPr="00A42549">
        <w:rPr>
          <w:rFonts w:eastAsia="Times New Roman"/>
        </w:rPr>
        <w:t>»</w:t>
      </w:r>
      <w:r w:rsidRPr="00A42549">
        <w:rPr>
          <w:rFonts w:eastAsia="Times New Roman"/>
        </w:rPr>
        <w:t>, руководствуясь статьей 31 Устава города Иванова, в целях устранения имеющ</w:t>
      </w:r>
      <w:r w:rsidR="007F0E8D">
        <w:rPr>
          <w:rFonts w:eastAsia="Times New Roman"/>
        </w:rPr>
        <w:t>ихся противоречий между С</w:t>
      </w:r>
      <w:r w:rsidRPr="00A42549">
        <w:t xml:space="preserve">хемой 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</w:t>
      </w:r>
      <w:r w:rsidR="00360EE7" w:rsidRPr="00A42549">
        <w:t xml:space="preserve">                              </w:t>
      </w:r>
      <w:r w:rsidRPr="00A42549">
        <w:t>не разграничена, либо на земельных участках, зданиях</w:t>
      </w:r>
      <w:proofErr w:type="gramEnd"/>
      <w:r w:rsidRPr="00A42549">
        <w:t xml:space="preserve"> </w:t>
      </w:r>
      <w:proofErr w:type="gramStart"/>
      <w:r w:rsidRPr="00A42549">
        <w:t>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</w:t>
      </w:r>
      <w:r w:rsidRPr="00A42549">
        <w:rPr>
          <w:rFonts w:eastAsia="Times New Roman"/>
        </w:rPr>
        <w:t>, утвержденной решением Ивановской гор</w:t>
      </w:r>
      <w:r w:rsidR="007F0E8D">
        <w:rPr>
          <w:rFonts w:eastAsia="Times New Roman"/>
        </w:rPr>
        <w:t>одской Думы от 26.03.2014 № 719</w:t>
      </w:r>
      <w:r w:rsidRPr="00A42549">
        <w:rPr>
          <w:rFonts w:eastAsia="Times New Roman"/>
        </w:rPr>
        <w:t xml:space="preserve">  и  </w:t>
      </w:r>
      <w:r w:rsidRPr="00A42549">
        <w:t>Положением об установке рекламных конструкций на территории муниципального образования городской округ Иваново</w:t>
      </w:r>
      <w:r w:rsidRPr="00A42549">
        <w:rPr>
          <w:rFonts w:eastAsia="Times New Roman"/>
        </w:rPr>
        <w:t xml:space="preserve">, утвержденным решением Ивановской городской Думы от 20.12.2006  № 315, Ивановская городская Дума  </w:t>
      </w:r>
      <w:r w:rsidR="00B471D7" w:rsidRPr="00A42549">
        <w:rPr>
          <w:rFonts w:eastAsia="Times New Roman"/>
        </w:rPr>
        <w:t>РЕШИЛА</w:t>
      </w:r>
      <w:r w:rsidRPr="00A42549">
        <w:rPr>
          <w:rFonts w:eastAsia="Times New Roman"/>
        </w:rPr>
        <w:t>:</w:t>
      </w:r>
      <w:proofErr w:type="gramEnd"/>
    </w:p>
    <w:p w:rsidR="0012148B" w:rsidRPr="00A42549" w:rsidRDefault="0012148B" w:rsidP="00B471D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A42549">
        <w:rPr>
          <w:rFonts w:eastAsia="Times New Roman"/>
        </w:rPr>
        <w:t xml:space="preserve">1. </w:t>
      </w:r>
      <w:proofErr w:type="gramStart"/>
      <w:r w:rsidRPr="00A42549">
        <w:rPr>
          <w:rFonts w:eastAsia="Times New Roman"/>
        </w:rPr>
        <w:t xml:space="preserve">Внести изменения в Положение об установке рекламных конструкций </w:t>
      </w:r>
      <w:r w:rsidR="00B471D7" w:rsidRPr="00A42549">
        <w:rPr>
          <w:rFonts w:eastAsia="Times New Roman"/>
        </w:rPr>
        <w:t xml:space="preserve"> </w:t>
      </w:r>
      <w:r w:rsidRPr="00A42549">
        <w:rPr>
          <w:rFonts w:eastAsia="Times New Roman"/>
        </w:rPr>
        <w:t>на территории муниципального образования городской округ Иваново, утвержденное решением Ивановской горо</w:t>
      </w:r>
      <w:r w:rsidR="00B471D7" w:rsidRPr="00A42549">
        <w:rPr>
          <w:rFonts w:eastAsia="Times New Roman"/>
        </w:rPr>
        <w:t>дской Думы от 20.12.2006 № 315 «</w:t>
      </w:r>
      <w:r w:rsidRPr="00A42549">
        <w:rPr>
          <w:rFonts w:eastAsia="Times New Roman"/>
        </w:rPr>
        <w:t xml:space="preserve">О приведении в соответствие с Федеральным законом </w:t>
      </w:r>
      <w:r w:rsidR="00360EE7" w:rsidRPr="00A42549">
        <w:rPr>
          <w:rFonts w:eastAsia="Times New Roman"/>
        </w:rPr>
        <w:t xml:space="preserve">                </w:t>
      </w:r>
      <w:r w:rsidRPr="00A42549">
        <w:rPr>
          <w:rFonts w:eastAsia="Times New Roman"/>
        </w:rPr>
        <w:t xml:space="preserve">от </w:t>
      </w:r>
      <w:r w:rsidR="00B471D7" w:rsidRPr="00A42549">
        <w:rPr>
          <w:rFonts w:eastAsia="Times New Roman"/>
        </w:rPr>
        <w:t>13.03.2006 № 38-ФЗ «</w:t>
      </w:r>
      <w:r w:rsidRPr="00A42549">
        <w:rPr>
          <w:rFonts w:eastAsia="Times New Roman"/>
        </w:rPr>
        <w:t>О рекламе</w:t>
      </w:r>
      <w:r w:rsidR="00B471D7" w:rsidRPr="00A42549">
        <w:rPr>
          <w:rFonts w:eastAsia="Times New Roman"/>
        </w:rPr>
        <w:t>»</w:t>
      </w:r>
      <w:r w:rsidRPr="00A42549">
        <w:rPr>
          <w:rFonts w:eastAsia="Times New Roman"/>
        </w:rPr>
        <w:t xml:space="preserve"> нормативно-правовых актов муниципального образования городской округ Иван</w:t>
      </w:r>
      <w:r w:rsidR="00B471D7" w:rsidRPr="00A42549">
        <w:rPr>
          <w:rFonts w:eastAsia="Times New Roman"/>
        </w:rPr>
        <w:t>ово в сфере наружной рекламы»</w:t>
      </w:r>
      <w:r w:rsidRPr="00A42549">
        <w:rPr>
          <w:rFonts w:eastAsia="Times New Roman"/>
        </w:rPr>
        <w:t xml:space="preserve"> (в редакции решений Ивановской</w:t>
      </w:r>
      <w:proofErr w:type="gramEnd"/>
      <w:r w:rsidRPr="00A42549">
        <w:rPr>
          <w:rFonts w:eastAsia="Times New Roman"/>
        </w:rPr>
        <w:t xml:space="preserve"> </w:t>
      </w:r>
      <w:proofErr w:type="gramStart"/>
      <w:r w:rsidRPr="00A42549">
        <w:rPr>
          <w:rFonts w:eastAsia="Times New Roman"/>
        </w:rPr>
        <w:t xml:space="preserve">городской Думы от 28.03.2007 № 399, от 26.09.2007 № 524, от 28.05.2008 № 791, от 02.07.2008 </w:t>
      </w:r>
      <w:r w:rsidR="00360EE7" w:rsidRPr="00A42549">
        <w:rPr>
          <w:rFonts w:eastAsia="Times New Roman"/>
        </w:rPr>
        <w:t xml:space="preserve">           </w:t>
      </w:r>
      <w:r w:rsidRPr="00A42549">
        <w:rPr>
          <w:rFonts w:eastAsia="Times New Roman"/>
        </w:rPr>
        <w:t xml:space="preserve">№ 837, от 10.03.2010 № 1277, от 29.09.2010 № 109, </w:t>
      </w:r>
      <w:r w:rsidRPr="00A42549">
        <w:t xml:space="preserve">от 26.01.2011 </w:t>
      </w:r>
      <w:hyperlink r:id="rId7" w:history="1">
        <w:r w:rsidR="00B471D7" w:rsidRPr="00A42549">
          <w:t>№</w:t>
        </w:r>
        <w:r w:rsidRPr="00A42549">
          <w:t xml:space="preserve"> 193</w:t>
        </w:r>
      </w:hyperlink>
      <w:r w:rsidRPr="00A42549">
        <w:t xml:space="preserve">, от 27.06.2012 </w:t>
      </w:r>
      <w:hyperlink r:id="rId8" w:history="1">
        <w:r w:rsidR="00B471D7" w:rsidRPr="00A42549">
          <w:t>№</w:t>
        </w:r>
        <w:r w:rsidRPr="00A42549">
          <w:t xml:space="preserve"> 444</w:t>
        </w:r>
      </w:hyperlink>
      <w:r w:rsidRPr="00A42549">
        <w:t xml:space="preserve">, </w:t>
      </w:r>
      <w:r w:rsidR="00360EE7" w:rsidRPr="00A42549">
        <w:t xml:space="preserve">            </w:t>
      </w:r>
      <w:r w:rsidRPr="00A42549">
        <w:t xml:space="preserve">от 26.09.2012 </w:t>
      </w:r>
      <w:hyperlink r:id="rId9" w:history="1">
        <w:r w:rsidR="00B471D7" w:rsidRPr="00A42549">
          <w:t>№</w:t>
        </w:r>
        <w:r w:rsidRPr="00A42549">
          <w:t xml:space="preserve"> 464</w:t>
        </w:r>
      </w:hyperlink>
      <w:r w:rsidRPr="00A42549">
        <w:t>,</w:t>
      </w:r>
      <w:r w:rsidR="00B471D7" w:rsidRPr="00A42549">
        <w:t xml:space="preserve"> </w:t>
      </w:r>
      <w:r w:rsidRPr="00A42549">
        <w:t xml:space="preserve">от 31.10.2012 </w:t>
      </w:r>
      <w:hyperlink r:id="rId10" w:history="1">
        <w:r w:rsidR="00B471D7" w:rsidRPr="00A42549">
          <w:t>№</w:t>
        </w:r>
        <w:r w:rsidRPr="00A42549">
          <w:t xml:space="preserve"> 492</w:t>
        </w:r>
      </w:hyperlink>
      <w:r w:rsidRPr="00A42549">
        <w:t xml:space="preserve">, от 26.12.2012 </w:t>
      </w:r>
      <w:hyperlink r:id="rId11" w:history="1">
        <w:r w:rsidR="00B471D7" w:rsidRPr="00A42549">
          <w:t>№</w:t>
        </w:r>
        <w:r w:rsidRPr="00A42549">
          <w:t xml:space="preserve"> 533</w:t>
        </w:r>
      </w:hyperlink>
      <w:r w:rsidRPr="00A42549">
        <w:t xml:space="preserve">, от 03.07.2013 </w:t>
      </w:r>
      <w:hyperlink r:id="rId12" w:history="1">
        <w:r w:rsidR="00B471D7" w:rsidRPr="00A42549">
          <w:t>№</w:t>
        </w:r>
        <w:r w:rsidRPr="00A42549">
          <w:t xml:space="preserve"> 604</w:t>
        </w:r>
      </w:hyperlink>
      <w:r w:rsidRPr="00A42549">
        <w:t>,</w:t>
      </w:r>
      <w:r w:rsidR="00360EE7" w:rsidRPr="00A42549">
        <w:t xml:space="preserve">                           </w:t>
      </w:r>
      <w:r w:rsidRPr="00A42549">
        <w:t xml:space="preserve"> от 26.12.2013 </w:t>
      </w:r>
      <w:hyperlink r:id="rId13" w:history="1">
        <w:r w:rsidR="00B471D7" w:rsidRPr="00A42549">
          <w:t>№</w:t>
        </w:r>
        <w:r w:rsidRPr="00A42549">
          <w:t xml:space="preserve"> 676</w:t>
        </w:r>
      </w:hyperlink>
      <w:r w:rsidRPr="00A42549">
        <w:t xml:space="preserve">, от 02.07.2014 </w:t>
      </w:r>
      <w:hyperlink r:id="rId14" w:history="1">
        <w:r w:rsidR="00B471D7" w:rsidRPr="00A42549">
          <w:t>№</w:t>
        </w:r>
        <w:r w:rsidRPr="00A42549">
          <w:t xml:space="preserve"> 762</w:t>
        </w:r>
      </w:hyperlink>
      <w:r w:rsidRPr="00A42549">
        <w:t>, от 17.09.2014 № 780</w:t>
      </w:r>
      <w:r w:rsidR="00D3270E" w:rsidRPr="00A42549">
        <w:t>, от 24.12.2014 № 825,</w:t>
      </w:r>
      <w:r w:rsidR="00360EE7" w:rsidRPr="00A42549">
        <w:t xml:space="preserve">                              </w:t>
      </w:r>
      <w:r w:rsidR="00D3270E" w:rsidRPr="00A42549">
        <w:t xml:space="preserve"> от 25.03.2015 № 861</w:t>
      </w:r>
      <w:r w:rsidRPr="00A42549">
        <w:rPr>
          <w:rFonts w:eastAsia="Times New Roman"/>
        </w:rPr>
        <w:t>):</w:t>
      </w:r>
      <w:proofErr w:type="gramEnd"/>
    </w:p>
    <w:p w:rsidR="0012148B" w:rsidRPr="00A42549" w:rsidRDefault="0012148B" w:rsidP="00B471D7">
      <w:pPr>
        <w:ind w:firstLine="708"/>
        <w:rPr>
          <w:rFonts w:eastAsia="Times New Roman"/>
        </w:rPr>
      </w:pPr>
      <w:r w:rsidRPr="00A42549">
        <w:rPr>
          <w:rFonts w:eastAsia="Times New Roman"/>
        </w:rPr>
        <w:t>1.1.</w:t>
      </w:r>
      <w:r w:rsidR="00BA0656">
        <w:rPr>
          <w:rFonts w:eastAsia="Times New Roman"/>
        </w:rPr>
        <w:t xml:space="preserve"> </w:t>
      </w:r>
      <w:r w:rsidRPr="00A42549">
        <w:rPr>
          <w:rFonts w:eastAsia="Times New Roman"/>
        </w:rPr>
        <w:t>В разделе 4:</w:t>
      </w:r>
    </w:p>
    <w:p w:rsidR="00BE2F53" w:rsidRPr="00A42549" w:rsidRDefault="0012148B" w:rsidP="00B471D7">
      <w:pPr>
        <w:ind w:firstLine="708"/>
        <w:rPr>
          <w:rFonts w:eastAsia="Times New Roman"/>
        </w:rPr>
      </w:pPr>
      <w:r w:rsidRPr="00A42549">
        <w:rPr>
          <w:rFonts w:eastAsia="Times New Roman"/>
        </w:rPr>
        <w:t xml:space="preserve">1.1.1. </w:t>
      </w:r>
      <w:r w:rsidR="00BE2F53" w:rsidRPr="00A42549">
        <w:rPr>
          <w:rFonts w:eastAsia="Times New Roman"/>
        </w:rPr>
        <w:t xml:space="preserve">В пункте </w:t>
      </w:r>
      <w:r w:rsidRPr="00A42549">
        <w:rPr>
          <w:rFonts w:eastAsia="Times New Roman"/>
        </w:rPr>
        <w:t>4.1</w:t>
      </w:r>
      <w:r w:rsidR="00BE2F53" w:rsidRPr="00A42549">
        <w:rPr>
          <w:rFonts w:eastAsia="Times New Roman"/>
        </w:rPr>
        <w:t xml:space="preserve"> слово «</w:t>
      </w:r>
      <w:proofErr w:type="spellStart"/>
      <w:r w:rsidR="00BE2F53" w:rsidRPr="00A42549">
        <w:rPr>
          <w:rFonts w:eastAsia="Times New Roman"/>
        </w:rPr>
        <w:t>призматроны</w:t>
      </w:r>
      <w:proofErr w:type="spellEnd"/>
      <w:r w:rsidR="00BE2F53" w:rsidRPr="00A42549">
        <w:rPr>
          <w:rFonts w:eastAsia="Times New Roman"/>
        </w:rPr>
        <w:t>» исключить.</w:t>
      </w:r>
    </w:p>
    <w:p w:rsidR="0012148B" w:rsidRPr="00A42549" w:rsidRDefault="00270599" w:rsidP="00B471D7">
      <w:pPr>
        <w:ind w:firstLine="709"/>
        <w:jc w:val="both"/>
        <w:rPr>
          <w:rFonts w:eastAsia="Times New Roman"/>
        </w:rPr>
      </w:pPr>
      <w:r w:rsidRPr="00A42549">
        <w:rPr>
          <w:rFonts w:eastAsia="Times New Roman"/>
        </w:rPr>
        <w:t xml:space="preserve">1.1.2. </w:t>
      </w:r>
      <w:r w:rsidR="0012148B" w:rsidRPr="00A42549">
        <w:rPr>
          <w:rFonts w:eastAsia="Times New Roman"/>
        </w:rPr>
        <w:t xml:space="preserve">Пункт 4.4 изложить в </w:t>
      </w:r>
      <w:r w:rsidR="00B471D7" w:rsidRPr="00A42549">
        <w:rPr>
          <w:rFonts w:eastAsia="Times New Roman"/>
        </w:rPr>
        <w:t>новой</w:t>
      </w:r>
      <w:r w:rsidR="0012148B" w:rsidRPr="00A42549">
        <w:rPr>
          <w:rFonts w:eastAsia="Times New Roman"/>
        </w:rPr>
        <w:t xml:space="preserve"> редакции:</w:t>
      </w:r>
    </w:p>
    <w:p w:rsidR="0012148B" w:rsidRPr="00A42549" w:rsidRDefault="0012148B" w:rsidP="00B471D7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A42549">
        <w:rPr>
          <w:rFonts w:eastAsia="Times New Roman"/>
        </w:rPr>
        <w:t xml:space="preserve">«4.4. </w:t>
      </w:r>
      <w:r w:rsidRPr="00A42549">
        <w:rPr>
          <w:rFonts w:cs="Calibri"/>
        </w:rPr>
        <w:t>По характеру имущества, к которому присоединяются конструкции, рекламные конструкции подразделяются на следующие виды: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>- отдельно стоящие рекламные конструкции, размещаемые на земельных участках  независимо от форм собственности;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 xml:space="preserve">- </w:t>
      </w:r>
      <w:r w:rsidR="00360EE7" w:rsidRPr="00A42549">
        <w:rPr>
          <w:rFonts w:cs="Calibri"/>
        </w:rPr>
        <w:t xml:space="preserve">   </w:t>
      </w:r>
      <w:r w:rsidRPr="00A42549">
        <w:rPr>
          <w:rFonts w:cs="Calibri"/>
        </w:rPr>
        <w:t>рекламные конструкции, размещаемые на зданиях и сооружениях</w:t>
      </w:r>
      <w:r w:rsidR="00C215AD">
        <w:rPr>
          <w:rFonts w:cs="Calibri"/>
        </w:rPr>
        <w:t xml:space="preserve"> независимо от форм собственности</w:t>
      </w:r>
      <w:proofErr w:type="gramStart"/>
      <w:r w:rsidR="00BA0656">
        <w:rPr>
          <w:rFonts w:cs="Calibri"/>
        </w:rPr>
        <w:t>.</w:t>
      </w:r>
      <w:r w:rsidR="006819FE" w:rsidRPr="00A42549">
        <w:rPr>
          <w:rFonts w:cs="Calibri"/>
        </w:rPr>
        <w:t>»</w:t>
      </w:r>
      <w:r w:rsidRPr="00A42549">
        <w:rPr>
          <w:rFonts w:cs="Calibri"/>
        </w:rPr>
        <w:t>.</w:t>
      </w:r>
      <w:proofErr w:type="gramEnd"/>
    </w:p>
    <w:p w:rsidR="0012148B" w:rsidRPr="00A42549" w:rsidRDefault="00270599" w:rsidP="00A4129E">
      <w:pPr>
        <w:ind w:firstLine="708"/>
        <w:rPr>
          <w:rFonts w:eastAsia="Times New Roman"/>
        </w:rPr>
      </w:pPr>
      <w:r w:rsidRPr="00A42549">
        <w:rPr>
          <w:rFonts w:eastAsia="Times New Roman"/>
        </w:rPr>
        <w:t>1.1.3</w:t>
      </w:r>
      <w:r w:rsidR="0012148B" w:rsidRPr="00A42549">
        <w:rPr>
          <w:rFonts w:eastAsia="Times New Roman"/>
        </w:rPr>
        <w:t>. Пункт 4.5.4 изложить в новой редакции:</w:t>
      </w:r>
    </w:p>
    <w:p w:rsidR="0012148B" w:rsidRPr="00A42549" w:rsidRDefault="0012148B" w:rsidP="00B471D7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 xml:space="preserve">«4.5.4. Плоскостные рекламные конструкции  - отдельно стоящие на земле рекламные конструкции, имеющие </w:t>
      </w:r>
      <w:proofErr w:type="gramStart"/>
      <w:r w:rsidRPr="00A42549">
        <w:rPr>
          <w:rFonts w:ascii="Times New Roman" w:hAnsi="Times New Roman" w:cs="Times New Roman"/>
          <w:sz w:val="24"/>
          <w:szCs w:val="24"/>
        </w:rPr>
        <w:t>две и более поверхностей</w:t>
      </w:r>
      <w:proofErr w:type="gramEnd"/>
      <w:r w:rsidRPr="00A42549">
        <w:rPr>
          <w:rFonts w:ascii="Times New Roman" w:hAnsi="Times New Roman" w:cs="Times New Roman"/>
          <w:sz w:val="24"/>
          <w:szCs w:val="24"/>
        </w:rPr>
        <w:t xml:space="preserve"> (плоскостей) для размещения информации, состоящие из фундамента, каркаса и информационного поля</w:t>
      </w:r>
      <w:r w:rsidR="00B471D7" w:rsidRPr="00A42549">
        <w:rPr>
          <w:rFonts w:ascii="Times New Roman" w:hAnsi="Times New Roman" w:cs="Times New Roman"/>
          <w:sz w:val="24"/>
          <w:szCs w:val="24"/>
        </w:rPr>
        <w:t xml:space="preserve">  </w:t>
      </w:r>
      <w:r w:rsidRPr="00A42549">
        <w:rPr>
          <w:rFonts w:ascii="Times New Roman" w:hAnsi="Times New Roman" w:cs="Times New Roman"/>
          <w:sz w:val="24"/>
          <w:szCs w:val="24"/>
        </w:rPr>
        <w:t xml:space="preserve">с опорной стойкой или не имеющие ее. </w:t>
      </w:r>
    </w:p>
    <w:p w:rsidR="0012148B" w:rsidRPr="00A42549" w:rsidRDefault="0012148B" w:rsidP="00360E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lastRenderedPageBreak/>
        <w:t xml:space="preserve">В зависимости от габаритных размеров и площади рекламных поверхностей плоскостные рекламные конструкции подразделяются на рекламные конструкции большого, среднего </w:t>
      </w:r>
      <w:r w:rsidR="00360EE7" w:rsidRPr="00A425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2549">
        <w:rPr>
          <w:rFonts w:ascii="Times New Roman" w:hAnsi="Times New Roman" w:cs="Times New Roman"/>
          <w:sz w:val="24"/>
          <w:szCs w:val="24"/>
        </w:rPr>
        <w:t>и малого формата.</w:t>
      </w:r>
    </w:p>
    <w:p w:rsidR="0012148B" w:rsidRPr="00A42549" w:rsidRDefault="0012148B" w:rsidP="001214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 xml:space="preserve">Рекламные конструкции большого формата - отдельно стоящие плоскостные рекламные конструкции, имеющие, </w:t>
      </w:r>
      <w:proofErr w:type="gramStart"/>
      <w:r w:rsidRPr="00A42549">
        <w:rPr>
          <w:rFonts w:ascii="Times New Roman" w:hAnsi="Times New Roman" w:cs="Times New Roman"/>
          <w:sz w:val="24"/>
          <w:szCs w:val="24"/>
        </w:rPr>
        <w:t>две и более рекламных поверхностей</w:t>
      </w:r>
      <w:proofErr w:type="gramEnd"/>
      <w:r w:rsidRPr="00A42549">
        <w:rPr>
          <w:rFonts w:ascii="Times New Roman" w:hAnsi="Times New Roman" w:cs="Times New Roman"/>
          <w:sz w:val="24"/>
          <w:szCs w:val="24"/>
        </w:rPr>
        <w:t>, состоящие из фундамента, каркаса, опоры  и информационного поля. Размеры и площади рекламных поверхностей конструкции большого формата могут быть: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2148B" w:rsidRPr="00A42549" w:rsidTr="001B18E4">
        <w:tc>
          <w:tcPr>
            <w:tcW w:w="6380" w:type="dxa"/>
            <w:gridSpan w:val="2"/>
          </w:tcPr>
          <w:p w:rsidR="0012148B" w:rsidRPr="00A42549" w:rsidRDefault="0012148B" w:rsidP="001B1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Габаритные размеры одной рекламной поверхности</w:t>
            </w:r>
          </w:p>
        </w:tc>
        <w:tc>
          <w:tcPr>
            <w:tcW w:w="3191" w:type="dxa"/>
            <w:vMerge w:val="restart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Площадь одной рекламной поверхности, кв</w:t>
            </w:r>
            <w:proofErr w:type="gramStart"/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2148B" w:rsidRPr="00A42549" w:rsidTr="001B18E4"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91" w:type="dxa"/>
            <w:vMerge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48B" w:rsidRPr="00A42549" w:rsidTr="001B18E4"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2148B" w:rsidRPr="00A42549" w:rsidTr="001B18E4"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12148B" w:rsidRPr="00A42549" w:rsidRDefault="0012148B" w:rsidP="001214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 xml:space="preserve">Рекламные конструкции среднего формата - отдельно стоящие плоскостные рекламные конструкции, имеющие, </w:t>
      </w:r>
      <w:proofErr w:type="gramStart"/>
      <w:r w:rsidRPr="00A42549">
        <w:rPr>
          <w:rFonts w:ascii="Times New Roman" w:hAnsi="Times New Roman" w:cs="Times New Roman"/>
          <w:sz w:val="24"/>
          <w:szCs w:val="24"/>
        </w:rPr>
        <w:t>две и более рекламных поверхностей</w:t>
      </w:r>
      <w:proofErr w:type="gramEnd"/>
      <w:r w:rsidRPr="00A42549">
        <w:rPr>
          <w:rFonts w:ascii="Times New Roman" w:hAnsi="Times New Roman" w:cs="Times New Roman"/>
          <w:sz w:val="24"/>
          <w:szCs w:val="24"/>
        </w:rPr>
        <w:t>, состоящие из фундамента, каркаса, опоры  и информационного поля. Размеры и площади рекламных поверхностей конструкции среднего формата могут быть: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2148B" w:rsidRPr="00A42549" w:rsidTr="001B18E4">
        <w:tc>
          <w:tcPr>
            <w:tcW w:w="6380" w:type="dxa"/>
            <w:gridSpan w:val="2"/>
          </w:tcPr>
          <w:p w:rsidR="0012148B" w:rsidRPr="00A42549" w:rsidRDefault="0012148B" w:rsidP="001B1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Габаритные размеры одной рекламной поверхности</w:t>
            </w:r>
          </w:p>
        </w:tc>
        <w:tc>
          <w:tcPr>
            <w:tcW w:w="3191" w:type="dxa"/>
            <w:vMerge w:val="restart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Площадь одной рекламной поверхности, кв</w:t>
            </w:r>
            <w:proofErr w:type="gramStart"/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2148B" w:rsidRPr="00A42549" w:rsidTr="001B18E4"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91" w:type="dxa"/>
            <w:vMerge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48B" w:rsidRPr="00A42549" w:rsidTr="001B18E4"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191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2148B" w:rsidRPr="00A42549" w:rsidRDefault="0012148B" w:rsidP="001214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>Рекламные конструкции малого формата - отдельно стоящие плоскостные рекламные конструкции, имеющие, две или три рекламные поверхности, состоящие из фундамента, каркаса и информационного поля, с  опорной стойкой либо не имеющие опорной стойки.</w:t>
      </w:r>
    </w:p>
    <w:p w:rsidR="0012148B" w:rsidRPr="00A42549" w:rsidRDefault="0012148B" w:rsidP="001214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>Размеры и площади информационного поля рекламной конструкции малого формата могут быть: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2148B" w:rsidRPr="00A42549" w:rsidTr="001B18E4">
        <w:tc>
          <w:tcPr>
            <w:tcW w:w="6380" w:type="dxa"/>
            <w:gridSpan w:val="2"/>
          </w:tcPr>
          <w:p w:rsidR="0012148B" w:rsidRPr="00A42549" w:rsidRDefault="0012148B" w:rsidP="001B1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Габаритные размеры одной рекламной поверхности</w:t>
            </w:r>
          </w:p>
        </w:tc>
        <w:tc>
          <w:tcPr>
            <w:tcW w:w="3191" w:type="dxa"/>
            <w:vMerge w:val="restart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Площадь одной рекламной поверхности, кв</w:t>
            </w:r>
            <w:proofErr w:type="gramStart"/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2148B" w:rsidRPr="00A42549" w:rsidTr="001B18E4"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91" w:type="dxa"/>
            <w:vMerge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48B" w:rsidRPr="00A42549" w:rsidTr="001B18E4"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191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48B" w:rsidRPr="00A42549" w:rsidTr="001B18E4"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190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191" w:type="dxa"/>
          </w:tcPr>
          <w:p w:rsidR="0012148B" w:rsidRPr="00A42549" w:rsidRDefault="0012148B" w:rsidP="001B1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2148B" w:rsidRPr="00A42549" w:rsidRDefault="0012148B" w:rsidP="001214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>Плоскостные конструкции в зависимости от наличия системы смены изображений могут быть: статические и динамические.</w:t>
      </w:r>
    </w:p>
    <w:p w:rsidR="0012148B" w:rsidRPr="00A42549" w:rsidRDefault="0012148B" w:rsidP="001214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>Статическими являются рекламные конструкции, не оборудованные устройствами смены демонстрируемых на рекламной поверхности изображений;</w:t>
      </w:r>
    </w:p>
    <w:p w:rsidR="0012148B" w:rsidRPr="00A42549" w:rsidRDefault="0012148B" w:rsidP="001214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>Динамическими являются рекламные конструкции, оборудованные устройства</w:t>
      </w:r>
      <w:r w:rsidR="00AC2B86">
        <w:rPr>
          <w:rFonts w:ascii="Times New Roman" w:hAnsi="Times New Roman" w:cs="Times New Roman"/>
          <w:sz w:val="24"/>
          <w:szCs w:val="24"/>
        </w:rPr>
        <w:t>ми</w:t>
      </w:r>
      <w:r w:rsidRPr="00A42549">
        <w:rPr>
          <w:rFonts w:ascii="Times New Roman" w:hAnsi="Times New Roman" w:cs="Times New Roman"/>
          <w:sz w:val="24"/>
          <w:szCs w:val="24"/>
        </w:rPr>
        <w:t xml:space="preserve"> смены демонстрируемых на рекламной поверхности изображений.</w:t>
      </w:r>
    </w:p>
    <w:p w:rsidR="0012148B" w:rsidRPr="00A42549" w:rsidRDefault="0012148B" w:rsidP="001214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 xml:space="preserve">По типу используемого устройства смены демонстрируемых на рекламной поверхности изображений динамические рекламные конструкции подразделяют </w:t>
      </w:r>
      <w:proofErr w:type="gramStart"/>
      <w:r w:rsidRPr="00A4254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42549">
        <w:rPr>
          <w:rFonts w:ascii="Times New Roman" w:hAnsi="Times New Roman" w:cs="Times New Roman"/>
          <w:sz w:val="24"/>
          <w:szCs w:val="24"/>
        </w:rPr>
        <w:t>:</w:t>
      </w:r>
    </w:p>
    <w:p w:rsidR="0012148B" w:rsidRPr="00A42549" w:rsidRDefault="0012148B" w:rsidP="001214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2549">
        <w:rPr>
          <w:rFonts w:ascii="Times New Roman" w:hAnsi="Times New Roman" w:cs="Times New Roman"/>
          <w:sz w:val="24"/>
          <w:szCs w:val="24"/>
        </w:rPr>
        <w:t>призмаборд</w:t>
      </w:r>
      <w:r w:rsidR="00D3270E" w:rsidRPr="00A4254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42549">
        <w:rPr>
          <w:rFonts w:ascii="Times New Roman" w:hAnsi="Times New Roman" w:cs="Times New Roman"/>
          <w:sz w:val="24"/>
          <w:szCs w:val="24"/>
        </w:rPr>
        <w:t xml:space="preserve"> – это рекламные конструкции, у которых смена демонстрируемых на рекламной поверхности изображений осуществляется за счет поворота наборных трехгранных элементов (призм), из которых состоит рекламная поверхность;</w:t>
      </w:r>
    </w:p>
    <w:p w:rsidR="0012148B" w:rsidRPr="00A42549" w:rsidRDefault="0012148B" w:rsidP="001214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2549">
        <w:rPr>
          <w:rFonts w:ascii="Times New Roman" w:hAnsi="Times New Roman" w:cs="Times New Roman"/>
          <w:sz w:val="24"/>
          <w:szCs w:val="24"/>
        </w:rPr>
        <w:t>скроллеры</w:t>
      </w:r>
      <w:proofErr w:type="spellEnd"/>
      <w:r w:rsidRPr="00A42549">
        <w:rPr>
          <w:rFonts w:ascii="Times New Roman" w:hAnsi="Times New Roman" w:cs="Times New Roman"/>
          <w:sz w:val="24"/>
          <w:szCs w:val="24"/>
        </w:rPr>
        <w:t xml:space="preserve"> -  рекламные конструкции, оборудованные электромеханическим устройством, предназначенным для последовательного показа рекламных плакатов посредством их перемотки с верхнего вала на </w:t>
      </w:r>
      <w:proofErr w:type="gramStart"/>
      <w:r w:rsidRPr="00A42549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A42549">
        <w:rPr>
          <w:rFonts w:ascii="Times New Roman" w:hAnsi="Times New Roman" w:cs="Times New Roman"/>
          <w:sz w:val="24"/>
          <w:szCs w:val="24"/>
        </w:rPr>
        <w:t xml:space="preserve"> и в обратном направлении.</w:t>
      </w:r>
    </w:p>
    <w:p w:rsidR="0012148B" w:rsidRPr="00A42549" w:rsidRDefault="0012148B" w:rsidP="001214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2549">
        <w:rPr>
          <w:rFonts w:ascii="Times New Roman" w:hAnsi="Times New Roman" w:cs="Times New Roman"/>
          <w:sz w:val="24"/>
          <w:szCs w:val="24"/>
        </w:rPr>
        <w:t>Плоскостные конструкции по типу освещения могут иметь внешний или внутренний подсвет.</w:t>
      </w:r>
    </w:p>
    <w:p w:rsidR="0012148B" w:rsidRPr="00A42549" w:rsidRDefault="0012148B" w:rsidP="001214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 xml:space="preserve">Габаритные размеры, площадь рекламной поверхности и площадь информационного поля для каждой рекламной конструкции определяются с учетом требований раздела 9 настоящего Положения, схем размещения рекламных конструкций на территории города Иваново, карт размещения рекламных конструкций на территории города Иваново и указываются в разрешении на установку и эксплуатацию рекламной конструкции. </w:t>
      </w:r>
    </w:p>
    <w:p w:rsidR="0012148B" w:rsidRPr="00A42549" w:rsidRDefault="0012148B" w:rsidP="001214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 xml:space="preserve">Наличие или отсутствие у конструкции системы смены изображений, тип используемого устройства смены демонстрируемых на рекламной поверхности изображений, а также тип </w:t>
      </w:r>
      <w:r w:rsidRPr="00A42549">
        <w:rPr>
          <w:rFonts w:ascii="Times New Roman" w:hAnsi="Times New Roman" w:cs="Times New Roman"/>
          <w:sz w:val="24"/>
          <w:szCs w:val="24"/>
        </w:rPr>
        <w:lastRenderedPageBreak/>
        <w:t>освещения рекламной конструкции определяются на основании заявления владельца рекламной конструкции и указываются в разрешении на установку и эксплуатацию рекламной конструкции.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709"/>
        <w:jc w:val="both"/>
      </w:pPr>
      <w:r w:rsidRPr="00A42549">
        <w:t>Распространение наружной рекламы на отдельно стоящих плоскостных конструкциях  осуществляется с использованием двух (и более) сторон этих конструкций. В случаях, когда одна из сторон двухсторонней конструкции не имеет достаточного для распространения наружной рекламы обзора, разрешением может быть предусмотрено использование только одной стороны этой конструкции. В этом случае сторона конструкции не используется для размещения рекламы, социальной рекламы и должна имет</w:t>
      </w:r>
      <w:r w:rsidR="00270599" w:rsidRPr="00A42549">
        <w:t>ь надлежащее внешнее оформление</w:t>
      </w:r>
      <w:proofErr w:type="gramStart"/>
      <w:r w:rsidR="007521F8" w:rsidRPr="00A42549">
        <w:t>.</w:t>
      </w:r>
      <w:r w:rsidRPr="00A42549">
        <w:t>».</w:t>
      </w:r>
      <w:proofErr w:type="gramEnd"/>
    </w:p>
    <w:p w:rsidR="0012148B" w:rsidRPr="00A42549" w:rsidRDefault="0012148B" w:rsidP="00B471D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t>1.2. В разделе 5:</w:t>
      </w:r>
    </w:p>
    <w:p w:rsidR="009E7A09" w:rsidRPr="00A42549" w:rsidRDefault="0012148B" w:rsidP="00B471D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t xml:space="preserve">1.2.1. </w:t>
      </w:r>
      <w:r w:rsidR="009E7A09" w:rsidRPr="00A42549">
        <w:rPr>
          <w:rFonts w:eastAsiaTheme="minorHAnsi"/>
          <w:lang w:eastAsia="en-US"/>
        </w:rPr>
        <w:t>Пункт 5.1 изложить в новой редакции:</w:t>
      </w:r>
    </w:p>
    <w:p w:rsidR="009E7A09" w:rsidRPr="00A42549" w:rsidRDefault="009E7A09" w:rsidP="00B471D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t xml:space="preserve">«5.1. </w:t>
      </w:r>
      <w:r w:rsidR="006B019F" w:rsidRPr="00E025D7">
        <w:rPr>
          <w:rFonts w:eastAsiaTheme="minorHAnsi"/>
          <w:lang w:eastAsia="en-US"/>
        </w:rPr>
        <w:t>Распространение наружной рекламы на объектах культурного наследия, их территориях осуществляется с учетом положений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="006B019F">
        <w:rPr>
          <w:rFonts w:eastAsiaTheme="minorHAnsi"/>
          <w:lang w:eastAsia="en-US"/>
        </w:rPr>
        <w:t>, а также иных нормативно-правовых актов Российской Федерации, Правительства Ивановской области и органов местного самоуправления</w:t>
      </w:r>
      <w:proofErr w:type="gramStart"/>
      <w:r w:rsidR="006B019F">
        <w:rPr>
          <w:rFonts w:eastAsiaTheme="minorHAnsi"/>
          <w:lang w:eastAsia="en-US"/>
        </w:rPr>
        <w:t>.</w:t>
      </w:r>
      <w:r w:rsidR="00E26531" w:rsidRPr="00A42549">
        <w:rPr>
          <w:rFonts w:eastAsiaTheme="minorHAnsi"/>
          <w:lang w:eastAsia="en-US"/>
        </w:rPr>
        <w:t>».</w:t>
      </w:r>
      <w:proofErr w:type="gramEnd"/>
    </w:p>
    <w:p w:rsidR="0012148B" w:rsidRPr="00A42549" w:rsidRDefault="009E7A09" w:rsidP="00A4129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t xml:space="preserve">1.2.2. </w:t>
      </w:r>
      <w:r w:rsidR="0012148B" w:rsidRPr="00A42549">
        <w:rPr>
          <w:rFonts w:eastAsiaTheme="minorHAnsi"/>
          <w:lang w:eastAsia="en-US"/>
        </w:rPr>
        <w:t>Пункт 5.2 изложить в новой редакции:</w:t>
      </w:r>
    </w:p>
    <w:p w:rsidR="0012148B" w:rsidRPr="00A42549" w:rsidRDefault="0012148B" w:rsidP="00AC2B86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A42549">
        <w:rPr>
          <w:rFonts w:eastAsiaTheme="minorHAnsi"/>
          <w:lang w:eastAsia="en-US"/>
        </w:rPr>
        <w:t xml:space="preserve">«5.2. </w:t>
      </w:r>
      <w:r w:rsidRPr="00A42549">
        <w:rPr>
          <w:rFonts w:cs="Calibri"/>
        </w:rPr>
        <w:t>Зонирование города Иванова для размещения средств наружной рекламы</w:t>
      </w:r>
      <w:r w:rsidR="007F2387" w:rsidRPr="00A42549">
        <w:rPr>
          <w:rFonts w:cs="Calibri"/>
        </w:rPr>
        <w:t xml:space="preserve"> </w:t>
      </w:r>
      <w:r w:rsidR="00360EE7" w:rsidRPr="00A42549">
        <w:rPr>
          <w:rFonts w:cs="Calibri"/>
        </w:rPr>
        <w:t xml:space="preserve">                                </w:t>
      </w:r>
      <w:r w:rsidRPr="00A42549">
        <w:rPr>
          <w:rFonts w:cs="Calibri"/>
        </w:rPr>
        <w:t>и информации (на отдельно стоящие рекламные конструкции):</w:t>
      </w:r>
    </w:p>
    <w:p w:rsidR="0012148B" w:rsidRPr="00A42549" w:rsidRDefault="0012148B" w:rsidP="00A4129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A42549">
        <w:rPr>
          <w:rFonts w:cs="Calibri"/>
        </w:rPr>
        <w:t>5.2.1. 1-я зона (историческая часть города):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 xml:space="preserve">- </w:t>
      </w:r>
      <w:r w:rsidR="00360EE7" w:rsidRPr="00A42549">
        <w:rPr>
          <w:rFonts w:cs="Calibri"/>
        </w:rPr>
        <w:t xml:space="preserve">  </w:t>
      </w:r>
      <w:r w:rsidRPr="00A42549">
        <w:rPr>
          <w:rFonts w:cs="Calibri"/>
        </w:rPr>
        <w:t xml:space="preserve">проспекты: пр. Ленина (до ул. Якова </w:t>
      </w:r>
      <w:proofErr w:type="spellStart"/>
      <w:r w:rsidRPr="00A42549">
        <w:rPr>
          <w:rFonts w:cs="Calibri"/>
        </w:rPr>
        <w:t>Гарелина</w:t>
      </w:r>
      <w:proofErr w:type="spellEnd"/>
      <w:r w:rsidRPr="00A42549">
        <w:rPr>
          <w:rFonts w:cs="Calibri"/>
        </w:rPr>
        <w:t xml:space="preserve">), пр. </w:t>
      </w:r>
      <w:proofErr w:type="spellStart"/>
      <w:r w:rsidRPr="00A42549">
        <w:rPr>
          <w:rFonts w:cs="Calibri"/>
        </w:rPr>
        <w:t>Шереметевский</w:t>
      </w:r>
      <w:proofErr w:type="spellEnd"/>
      <w:r w:rsidRPr="00A42549">
        <w:rPr>
          <w:rFonts w:cs="Calibri"/>
        </w:rPr>
        <w:t>;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 w:rsidRPr="00A42549">
        <w:rPr>
          <w:rFonts w:cs="Calibri"/>
        </w:rPr>
        <w:t>- улицы: ул. 10 Августа (до ул. М</w:t>
      </w:r>
      <w:r w:rsidR="00360EE7" w:rsidRPr="00A42549">
        <w:rPr>
          <w:rFonts w:cs="Calibri"/>
        </w:rPr>
        <w:t>арии</w:t>
      </w:r>
      <w:r w:rsidRPr="00A42549">
        <w:rPr>
          <w:rFonts w:cs="Calibri"/>
        </w:rPr>
        <w:t xml:space="preserve"> Рябининой), ул. Андрианова, ул. Арсения </w:t>
      </w:r>
      <w:r w:rsidR="00B471D7" w:rsidRPr="00A42549">
        <w:rPr>
          <w:rFonts w:cs="Calibri"/>
        </w:rPr>
        <w:t xml:space="preserve">                       </w:t>
      </w:r>
      <w:r w:rsidRPr="00A42549">
        <w:rPr>
          <w:rFonts w:cs="Calibri"/>
        </w:rPr>
        <w:t>(до ул. М</w:t>
      </w:r>
      <w:r w:rsidR="00360EE7" w:rsidRPr="00A42549">
        <w:rPr>
          <w:rFonts w:cs="Calibri"/>
        </w:rPr>
        <w:t>арии</w:t>
      </w:r>
      <w:r w:rsidRPr="00A42549">
        <w:rPr>
          <w:rFonts w:cs="Calibri"/>
        </w:rPr>
        <w:t xml:space="preserve"> Рябининой), ул. </w:t>
      </w:r>
      <w:proofErr w:type="spellStart"/>
      <w:r w:rsidRPr="00A42549">
        <w:rPr>
          <w:rFonts w:cs="Calibri"/>
        </w:rPr>
        <w:t>Багаева</w:t>
      </w:r>
      <w:proofErr w:type="spellEnd"/>
      <w:r w:rsidRPr="00A42549">
        <w:rPr>
          <w:rFonts w:cs="Calibri"/>
        </w:rPr>
        <w:t xml:space="preserve">, ул. Батурина, ул. </w:t>
      </w:r>
      <w:proofErr w:type="spellStart"/>
      <w:r w:rsidRPr="00A42549">
        <w:rPr>
          <w:rFonts w:cs="Calibri"/>
        </w:rPr>
        <w:t>Варенцовой</w:t>
      </w:r>
      <w:proofErr w:type="spellEnd"/>
      <w:r w:rsidRPr="00A42549">
        <w:rPr>
          <w:rFonts w:cs="Calibri"/>
        </w:rPr>
        <w:t xml:space="preserve">, ул. </w:t>
      </w:r>
      <w:proofErr w:type="spellStart"/>
      <w:r w:rsidRPr="00A42549">
        <w:rPr>
          <w:rFonts w:cs="Calibri"/>
        </w:rPr>
        <w:t>Громобоя</w:t>
      </w:r>
      <w:proofErr w:type="spellEnd"/>
      <w:r w:rsidRPr="00A42549">
        <w:rPr>
          <w:rFonts w:cs="Calibri"/>
        </w:rPr>
        <w:t xml:space="preserve"> (от реки </w:t>
      </w:r>
      <w:proofErr w:type="spellStart"/>
      <w:r w:rsidRPr="00A42549">
        <w:rPr>
          <w:rFonts w:cs="Calibri"/>
        </w:rPr>
        <w:t>Уводь</w:t>
      </w:r>
      <w:proofErr w:type="spellEnd"/>
      <w:r w:rsidRPr="00A42549">
        <w:rPr>
          <w:rFonts w:cs="Calibri"/>
        </w:rPr>
        <w:t xml:space="preserve"> </w:t>
      </w:r>
      <w:r w:rsidR="00360EE7" w:rsidRPr="00A42549">
        <w:rPr>
          <w:rFonts w:cs="Calibri"/>
        </w:rPr>
        <w:t xml:space="preserve"> </w:t>
      </w:r>
      <w:r w:rsidRPr="00A42549">
        <w:rPr>
          <w:rFonts w:cs="Calibri"/>
        </w:rPr>
        <w:t>до пр.</w:t>
      </w:r>
      <w:proofErr w:type="gramEnd"/>
      <w:r w:rsidRPr="00A42549">
        <w:rPr>
          <w:rFonts w:cs="Calibri"/>
        </w:rPr>
        <w:t xml:space="preserve"> </w:t>
      </w:r>
      <w:proofErr w:type="spellStart"/>
      <w:proofErr w:type="gramStart"/>
      <w:r w:rsidR="00B471D7" w:rsidRPr="00A42549">
        <w:rPr>
          <w:rFonts w:cs="Calibri"/>
        </w:rPr>
        <w:t>Шереметевского</w:t>
      </w:r>
      <w:proofErr w:type="spellEnd"/>
      <w:r w:rsidRPr="00A42549">
        <w:rPr>
          <w:rFonts w:cs="Calibri"/>
        </w:rPr>
        <w:t xml:space="preserve">), ул. Демидова, ул. Дунаева, ул. Жарова, ул. </w:t>
      </w:r>
      <w:proofErr w:type="spellStart"/>
      <w:r w:rsidRPr="00A42549">
        <w:rPr>
          <w:rFonts w:cs="Calibri"/>
        </w:rPr>
        <w:t>Жиделева</w:t>
      </w:r>
      <w:proofErr w:type="spellEnd"/>
      <w:r w:rsidRPr="00A42549">
        <w:rPr>
          <w:rFonts w:cs="Calibri"/>
        </w:rPr>
        <w:t xml:space="preserve">, </w:t>
      </w:r>
      <w:r w:rsidR="00360EE7" w:rsidRPr="00A42549">
        <w:rPr>
          <w:rFonts w:cs="Calibri"/>
        </w:rPr>
        <w:t xml:space="preserve">                      </w:t>
      </w:r>
      <w:r w:rsidRPr="00A42549">
        <w:rPr>
          <w:rFonts w:cs="Calibri"/>
        </w:rPr>
        <w:t xml:space="preserve">ул. Калинина, ул. Комсомольская, ул. Красногвардейская (до ул. </w:t>
      </w:r>
      <w:proofErr w:type="spellStart"/>
      <w:r w:rsidRPr="00A42549">
        <w:rPr>
          <w:rFonts w:cs="Calibri"/>
        </w:rPr>
        <w:t>Бубнова</w:t>
      </w:r>
      <w:proofErr w:type="spellEnd"/>
      <w:r w:rsidRPr="00A42549">
        <w:rPr>
          <w:rFonts w:cs="Calibri"/>
        </w:rPr>
        <w:t xml:space="preserve">), ул. Красной Армии, ул. </w:t>
      </w:r>
      <w:proofErr w:type="spellStart"/>
      <w:r w:rsidRPr="00A42549">
        <w:rPr>
          <w:rFonts w:cs="Calibri"/>
        </w:rPr>
        <w:t>Крутицкая</w:t>
      </w:r>
      <w:proofErr w:type="spellEnd"/>
      <w:r w:rsidRPr="00A42549">
        <w:rPr>
          <w:rFonts w:cs="Calibri"/>
        </w:rPr>
        <w:t xml:space="preserve">, ул. Карла Маркса, ул. 8 Марта, ул. Набережная, ул. Поэта </w:t>
      </w:r>
      <w:proofErr w:type="spellStart"/>
      <w:r w:rsidRPr="00A42549">
        <w:rPr>
          <w:rFonts w:cs="Calibri"/>
        </w:rPr>
        <w:t>Ноздрина</w:t>
      </w:r>
      <w:proofErr w:type="spellEnd"/>
      <w:r w:rsidRPr="00A42549">
        <w:rPr>
          <w:rFonts w:cs="Calibri"/>
        </w:rPr>
        <w:t>,</w:t>
      </w:r>
      <w:r w:rsidR="00360EE7" w:rsidRPr="00A42549">
        <w:rPr>
          <w:rFonts w:cs="Calibri"/>
        </w:rPr>
        <w:t xml:space="preserve">                           </w:t>
      </w:r>
      <w:r w:rsidRPr="00A42549">
        <w:rPr>
          <w:rFonts w:cs="Calibri"/>
        </w:rPr>
        <w:t xml:space="preserve"> ул. Октябрьская, ул. Палехская, Пограничный тупик, ул. Почтовая </w:t>
      </w:r>
      <w:r w:rsidR="00B471D7" w:rsidRPr="00A42549">
        <w:rPr>
          <w:rFonts w:cs="Calibri"/>
        </w:rPr>
        <w:t xml:space="preserve">  </w:t>
      </w:r>
      <w:r w:rsidRPr="00A42549">
        <w:rPr>
          <w:rFonts w:cs="Calibri"/>
        </w:rPr>
        <w:t xml:space="preserve">(до ул. </w:t>
      </w:r>
      <w:proofErr w:type="spellStart"/>
      <w:r w:rsidRPr="00A42549">
        <w:rPr>
          <w:rFonts w:cs="Calibri"/>
        </w:rPr>
        <w:t>Багаева</w:t>
      </w:r>
      <w:proofErr w:type="spellEnd"/>
      <w:r w:rsidRPr="00A42549">
        <w:rPr>
          <w:rFonts w:cs="Calibri"/>
        </w:rPr>
        <w:t xml:space="preserve">), ул. Пушкина </w:t>
      </w:r>
      <w:r w:rsidR="00360EE7" w:rsidRPr="00A42549">
        <w:rPr>
          <w:rFonts w:cs="Calibri"/>
        </w:rPr>
        <w:t xml:space="preserve">                                           </w:t>
      </w:r>
      <w:r w:rsidRPr="00A42549">
        <w:rPr>
          <w:rFonts w:cs="Calibri"/>
        </w:rPr>
        <w:t>(до ул. М</w:t>
      </w:r>
      <w:r w:rsidR="00360EE7" w:rsidRPr="00A42549">
        <w:rPr>
          <w:rFonts w:cs="Calibri"/>
        </w:rPr>
        <w:t>арии</w:t>
      </w:r>
      <w:r w:rsidRPr="00A42549">
        <w:rPr>
          <w:rFonts w:cs="Calibri"/>
        </w:rPr>
        <w:t xml:space="preserve"> Рябининой), ул. М</w:t>
      </w:r>
      <w:r w:rsidR="00360EE7" w:rsidRPr="00A42549">
        <w:rPr>
          <w:rFonts w:cs="Calibri"/>
        </w:rPr>
        <w:t>арии</w:t>
      </w:r>
      <w:r w:rsidRPr="00A42549">
        <w:rPr>
          <w:rFonts w:cs="Calibri"/>
        </w:rPr>
        <w:t xml:space="preserve"> Рябининой, ул. Садовая </w:t>
      </w:r>
      <w:r w:rsidR="00B471D7" w:rsidRPr="00A42549">
        <w:rPr>
          <w:rFonts w:cs="Calibri"/>
        </w:rPr>
        <w:t xml:space="preserve"> </w:t>
      </w:r>
      <w:r w:rsidRPr="00A42549">
        <w:rPr>
          <w:rFonts w:cs="Calibri"/>
        </w:rPr>
        <w:t>(до ул. М</w:t>
      </w:r>
      <w:r w:rsidR="00360EE7" w:rsidRPr="00A42549">
        <w:rPr>
          <w:rFonts w:cs="Calibri"/>
        </w:rPr>
        <w:t>арии</w:t>
      </w:r>
      <w:r w:rsidRPr="00A42549">
        <w:rPr>
          <w:rFonts w:cs="Calibri"/>
        </w:rPr>
        <w:t xml:space="preserve"> Рябининой</w:t>
      </w:r>
      <w:proofErr w:type="gramEnd"/>
      <w:r w:rsidRPr="00A42549">
        <w:rPr>
          <w:rFonts w:cs="Calibri"/>
        </w:rPr>
        <w:t>),</w:t>
      </w:r>
      <w:r w:rsidR="00360EE7" w:rsidRPr="00A42549">
        <w:rPr>
          <w:rFonts w:cs="Calibri"/>
        </w:rPr>
        <w:t xml:space="preserve">                   </w:t>
      </w:r>
      <w:r w:rsidRPr="00A42549">
        <w:rPr>
          <w:rFonts w:cs="Calibri"/>
        </w:rPr>
        <w:t xml:space="preserve"> </w:t>
      </w:r>
      <w:proofErr w:type="gramStart"/>
      <w:r w:rsidRPr="00A42549">
        <w:rPr>
          <w:rFonts w:cs="Calibri"/>
        </w:rPr>
        <w:t xml:space="preserve">ул. Советская (до ул. </w:t>
      </w:r>
      <w:proofErr w:type="spellStart"/>
      <w:r w:rsidRPr="00A42549">
        <w:rPr>
          <w:rFonts w:cs="Calibri"/>
        </w:rPr>
        <w:t>Бубнова</w:t>
      </w:r>
      <w:proofErr w:type="spellEnd"/>
      <w:r w:rsidRPr="00A42549">
        <w:rPr>
          <w:rFonts w:cs="Calibri"/>
        </w:rPr>
        <w:t xml:space="preserve">), ул. Смирнова (до ул. </w:t>
      </w:r>
      <w:proofErr w:type="spellStart"/>
      <w:r w:rsidRPr="00A42549">
        <w:rPr>
          <w:rFonts w:cs="Calibri"/>
        </w:rPr>
        <w:t>Бубнова</w:t>
      </w:r>
      <w:proofErr w:type="spellEnd"/>
      <w:r w:rsidRPr="00A42549">
        <w:rPr>
          <w:rFonts w:cs="Calibri"/>
        </w:rPr>
        <w:t xml:space="preserve">), ул. Станко, ул. Станционная, </w:t>
      </w:r>
      <w:r w:rsidR="00360EE7" w:rsidRPr="00A42549">
        <w:rPr>
          <w:rFonts w:cs="Calibri"/>
        </w:rPr>
        <w:t xml:space="preserve">             </w:t>
      </w:r>
      <w:r w:rsidRPr="00A42549">
        <w:rPr>
          <w:rFonts w:cs="Calibri"/>
        </w:rPr>
        <w:t>ул. Степанова, ул. Театральная, ул. Фурманова, ул. 9 Января;</w:t>
      </w:r>
      <w:proofErr w:type="gramEnd"/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 xml:space="preserve">- </w:t>
      </w:r>
      <w:r w:rsidR="00360EE7" w:rsidRPr="00A42549">
        <w:rPr>
          <w:rFonts w:cs="Calibri"/>
        </w:rPr>
        <w:t xml:space="preserve">  </w:t>
      </w:r>
      <w:r w:rsidRPr="00A42549">
        <w:rPr>
          <w:rFonts w:cs="Calibri"/>
        </w:rPr>
        <w:t>переулки: пер. Врачебный, пер. Пограничный;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 w:rsidRPr="00A42549">
        <w:rPr>
          <w:rFonts w:cs="Calibri"/>
        </w:rPr>
        <w:t>- площади: пл. Вокзальная, пл. Генкиной, пл. Ленина, пл. Победы,</w:t>
      </w:r>
      <w:r w:rsidR="00B471D7" w:rsidRPr="00A42549">
        <w:rPr>
          <w:rFonts w:cs="Calibri"/>
        </w:rPr>
        <w:t xml:space="preserve"> </w:t>
      </w:r>
      <w:r w:rsidRPr="00A42549">
        <w:rPr>
          <w:rFonts w:cs="Calibri"/>
        </w:rPr>
        <w:t xml:space="preserve">пл. Пушкина, </w:t>
      </w:r>
      <w:r w:rsidR="00360EE7" w:rsidRPr="00A42549">
        <w:rPr>
          <w:rFonts w:cs="Calibri"/>
        </w:rPr>
        <w:t xml:space="preserve">                        </w:t>
      </w:r>
      <w:r w:rsidRPr="00A42549">
        <w:rPr>
          <w:rFonts w:cs="Calibri"/>
        </w:rPr>
        <w:t>пл. Революции;</w:t>
      </w:r>
      <w:proofErr w:type="gramEnd"/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 xml:space="preserve">- набережные реки </w:t>
      </w:r>
      <w:proofErr w:type="spellStart"/>
      <w:r w:rsidRPr="00A42549">
        <w:rPr>
          <w:rFonts w:cs="Calibri"/>
        </w:rPr>
        <w:t>Уводь</w:t>
      </w:r>
      <w:proofErr w:type="spellEnd"/>
      <w:r w:rsidRPr="00A42549">
        <w:rPr>
          <w:rFonts w:cs="Calibri"/>
        </w:rPr>
        <w:t>.</w:t>
      </w:r>
    </w:p>
    <w:p w:rsidR="0012148B" w:rsidRPr="00A42549" w:rsidRDefault="0012148B" w:rsidP="00A4129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A42549">
        <w:rPr>
          <w:rFonts w:cs="Calibri"/>
        </w:rPr>
        <w:t>5.2.2. 2-я зона: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>- все улицы, которые не входят в 1-ю и 3-ю зоны.</w:t>
      </w:r>
    </w:p>
    <w:p w:rsidR="0012148B" w:rsidRPr="00A42549" w:rsidRDefault="0012148B" w:rsidP="00A4129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A42549">
        <w:rPr>
          <w:rFonts w:cs="Calibri"/>
        </w:rPr>
        <w:t>5.2.3. 3-я зона: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>Выезды /въезды/ из города: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>- Кохомское шоссе (от ул. П</w:t>
      </w:r>
      <w:r w:rsidR="00360EE7" w:rsidRPr="00A42549">
        <w:rPr>
          <w:rFonts w:cs="Calibri"/>
        </w:rPr>
        <w:t>авла</w:t>
      </w:r>
      <w:r w:rsidRPr="00A42549">
        <w:rPr>
          <w:rFonts w:cs="Calibri"/>
        </w:rPr>
        <w:t xml:space="preserve"> </w:t>
      </w:r>
      <w:proofErr w:type="spellStart"/>
      <w:r w:rsidRPr="00A42549">
        <w:rPr>
          <w:rFonts w:cs="Calibri"/>
        </w:rPr>
        <w:t>Большевикова</w:t>
      </w:r>
      <w:proofErr w:type="spellEnd"/>
      <w:r w:rsidRPr="00A42549">
        <w:rPr>
          <w:rFonts w:cs="Calibri"/>
        </w:rPr>
        <w:t xml:space="preserve"> до выезда), Микрорайон ДСК,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 w:rsidRPr="00A42549">
        <w:rPr>
          <w:rFonts w:cs="Calibri"/>
        </w:rPr>
        <w:t>- ул. Лежневская (от пр.</w:t>
      </w:r>
      <w:proofErr w:type="gramEnd"/>
      <w:r w:rsidRPr="00A42549">
        <w:rPr>
          <w:rFonts w:cs="Calibri"/>
        </w:rPr>
        <w:t xml:space="preserve"> </w:t>
      </w:r>
      <w:proofErr w:type="gramStart"/>
      <w:r w:rsidRPr="00A42549">
        <w:rPr>
          <w:rFonts w:cs="Calibri"/>
        </w:rPr>
        <w:t>Текстильщиков до выезда),</w:t>
      </w:r>
      <w:proofErr w:type="gramEnd"/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 xml:space="preserve">- ул. </w:t>
      </w:r>
      <w:proofErr w:type="gramStart"/>
      <w:r w:rsidRPr="00A42549">
        <w:rPr>
          <w:rFonts w:cs="Calibri"/>
        </w:rPr>
        <w:t>Минская</w:t>
      </w:r>
      <w:proofErr w:type="gramEnd"/>
      <w:r w:rsidRPr="00A42549">
        <w:rPr>
          <w:rFonts w:cs="Calibri"/>
        </w:rPr>
        <w:t xml:space="preserve"> (от 1-го </w:t>
      </w:r>
      <w:proofErr w:type="spellStart"/>
      <w:r w:rsidRPr="00A42549">
        <w:rPr>
          <w:rFonts w:cs="Calibri"/>
        </w:rPr>
        <w:t>Коноховского</w:t>
      </w:r>
      <w:proofErr w:type="spellEnd"/>
      <w:r w:rsidRPr="00A42549">
        <w:rPr>
          <w:rFonts w:cs="Calibri"/>
        </w:rPr>
        <w:t xml:space="preserve"> пер. до выезда),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>- ул. Парижской Коммуны (от ул. Суздальской до выезда),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>- Родниковское шоссе (от железнодорожного переезда до выезда),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 xml:space="preserve">- ул. Станкостроителей (от ул. Некрасова до ул. </w:t>
      </w:r>
      <w:proofErr w:type="gramStart"/>
      <w:r w:rsidRPr="00A42549">
        <w:rPr>
          <w:rFonts w:cs="Calibri"/>
        </w:rPr>
        <w:t>Суздальской</w:t>
      </w:r>
      <w:proofErr w:type="gramEnd"/>
      <w:r w:rsidRPr="00A42549">
        <w:rPr>
          <w:rFonts w:cs="Calibri"/>
        </w:rPr>
        <w:t>),</w:t>
      </w:r>
    </w:p>
    <w:p w:rsidR="0012148B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 xml:space="preserve">- ул. Фрунзе (от ул. 10-й </w:t>
      </w:r>
      <w:proofErr w:type="spellStart"/>
      <w:r w:rsidRPr="00A42549">
        <w:rPr>
          <w:rFonts w:cs="Calibri"/>
        </w:rPr>
        <w:t>Минеевской</w:t>
      </w:r>
      <w:proofErr w:type="spellEnd"/>
      <w:r w:rsidRPr="00A42549">
        <w:rPr>
          <w:rFonts w:cs="Calibri"/>
        </w:rPr>
        <w:t xml:space="preserve"> до выезда)</w:t>
      </w:r>
      <w:proofErr w:type="gramStart"/>
      <w:r w:rsidR="007521F8" w:rsidRPr="00A42549">
        <w:rPr>
          <w:rFonts w:cs="Calibri"/>
        </w:rPr>
        <w:t>.</w:t>
      </w:r>
      <w:r w:rsidR="00B471D7" w:rsidRPr="00A42549">
        <w:rPr>
          <w:rFonts w:cs="Calibri"/>
        </w:rPr>
        <w:t>»</w:t>
      </w:r>
      <w:proofErr w:type="gramEnd"/>
      <w:r w:rsidRPr="00A42549">
        <w:rPr>
          <w:rFonts w:cs="Calibri"/>
        </w:rPr>
        <w:t>.</w:t>
      </w:r>
    </w:p>
    <w:p w:rsidR="0074530A" w:rsidRPr="00A42549" w:rsidRDefault="0074530A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eastAsiaTheme="minorHAnsi"/>
          <w:lang w:eastAsia="en-US"/>
        </w:rPr>
        <w:t xml:space="preserve">2. </w:t>
      </w:r>
      <w:proofErr w:type="gramStart"/>
      <w:r w:rsidRPr="00A42549">
        <w:rPr>
          <w:rFonts w:eastAsia="Times New Roman"/>
        </w:rPr>
        <w:t>Внести изменения в Порядок расчета размера оплаты по договорам на установку                    и эксплуатацию рекламных конструкций на имуществе, находящемся в собственности                       или ведении муниципального образования городской округ Иваново, утвержденный решением Ивановской городской Думы от 20.12.2006 № 315 «О приведении в соответствие с Федеральным законом от 13.03.2006 № 38-ФЗ «О рекламе» нормативно-правовых актов муниципального образования городской округ Иваново в сфере наружной рекламы» (в редакции</w:t>
      </w:r>
      <w:proofErr w:type="gramEnd"/>
      <w:r w:rsidRPr="00A42549">
        <w:rPr>
          <w:rFonts w:eastAsia="Times New Roman"/>
        </w:rPr>
        <w:t xml:space="preserve"> решений Ивановской городской Думы </w:t>
      </w:r>
      <w:r w:rsidRPr="00A42549">
        <w:rPr>
          <w:rFonts w:cs="Calibri"/>
        </w:rPr>
        <w:t xml:space="preserve">от 28.03.2007 </w:t>
      </w:r>
      <w:hyperlink r:id="rId15" w:history="1">
        <w:r w:rsidRPr="00A42549">
          <w:rPr>
            <w:rFonts w:cs="Calibri"/>
          </w:rPr>
          <w:t>№</w:t>
        </w:r>
      </w:hyperlink>
      <w:r w:rsidRPr="00A42549">
        <w:t xml:space="preserve"> 399</w:t>
      </w:r>
      <w:r w:rsidRPr="00A42549">
        <w:rPr>
          <w:rFonts w:cs="Calibri"/>
        </w:rPr>
        <w:t xml:space="preserve">, от 28.05.2008 </w:t>
      </w:r>
      <w:hyperlink r:id="rId16" w:history="1">
        <w:r w:rsidRPr="00A42549">
          <w:rPr>
            <w:rFonts w:cs="Calibri"/>
          </w:rPr>
          <w:t>№</w:t>
        </w:r>
      </w:hyperlink>
      <w:r w:rsidRPr="00A42549">
        <w:t xml:space="preserve"> 791</w:t>
      </w:r>
      <w:r w:rsidRPr="00A42549">
        <w:rPr>
          <w:rFonts w:cs="Calibri"/>
        </w:rPr>
        <w:t xml:space="preserve">, от 02.07.2008 </w:t>
      </w:r>
      <w:hyperlink r:id="rId17" w:history="1">
        <w:r w:rsidRPr="00A42549">
          <w:rPr>
            <w:rFonts w:cs="Calibri"/>
          </w:rPr>
          <w:t>№</w:t>
        </w:r>
      </w:hyperlink>
      <w:r w:rsidRPr="00A42549">
        <w:t xml:space="preserve"> 837</w:t>
      </w:r>
      <w:r w:rsidRPr="00A42549">
        <w:rPr>
          <w:rFonts w:cs="Calibri"/>
        </w:rPr>
        <w:t xml:space="preserve">,             от 10.03.2010 </w:t>
      </w:r>
      <w:hyperlink r:id="rId18" w:history="1">
        <w:r w:rsidRPr="00A42549">
          <w:rPr>
            <w:rFonts w:cs="Calibri"/>
          </w:rPr>
          <w:t>№ 1277</w:t>
        </w:r>
      </w:hyperlink>
      <w:r w:rsidRPr="00A42549">
        <w:rPr>
          <w:rFonts w:cs="Calibri"/>
        </w:rPr>
        <w:t xml:space="preserve">, от 29.09.2010 </w:t>
      </w:r>
      <w:hyperlink r:id="rId19" w:history="1">
        <w:r w:rsidRPr="00A42549">
          <w:rPr>
            <w:rFonts w:cs="Calibri"/>
          </w:rPr>
          <w:t>№</w:t>
        </w:r>
      </w:hyperlink>
      <w:r w:rsidRPr="00A42549">
        <w:t xml:space="preserve"> 109</w:t>
      </w:r>
      <w:r w:rsidRPr="00A42549">
        <w:rPr>
          <w:rFonts w:cs="Calibri"/>
        </w:rPr>
        <w:t xml:space="preserve">, </w:t>
      </w:r>
      <w:proofErr w:type="gramStart"/>
      <w:r w:rsidRPr="00A42549">
        <w:rPr>
          <w:rFonts w:cs="Calibri"/>
        </w:rPr>
        <w:t>от</w:t>
      </w:r>
      <w:proofErr w:type="gramEnd"/>
      <w:r w:rsidRPr="00A42549">
        <w:rPr>
          <w:rFonts w:cs="Calibri"/>
        </w:rPr>
        <w:t xml:space="preserve"> 03.07.2013 </w:t>
      </w:r>
      <w:hyperlink r:id="rId20" w:history="1">
        <w:r w:rsidRPr="00A42549">
          <w:rPr>
            <w:rFonts w:cs="Calibri"/>
          </w:rPr>
          <w:t>№ 604</w:t>
        </w:r>
      </w:hyperlink>
      <w:r w:rsidRPr="00A42549">
        <w:rPr>
          <w:rFonts w:cs="Calibri"/>
        </w:rPr>
        <w:t>, от 24.12.2014№ 825</w:t>
      </w:r>
      <w:r w:rsidRPr="00A42549">
        <w:rPr>
          <w:rFonts w:eastAsia="Times New Roman"/>
        </w:rPr>
        <w:t>):</w:t>
      </w:r>
    </w:p>
    <w:p w:rsidR="00A64CC3" w:rsidRPr="00A42549" w:rsidRDefault="0012148B" w:rsidP="00A4129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lastRenderedPageBreak/>
        <w:tab/>
      </w:r>
      <w:r w:rsidR="00A64CC3" w:rsidRPr="00A42549">
        <w:rPr>
          <w:rFonts w:eastAsiaTheme="minorHAnsi"/>
          <w:lang w:eastAsia="en-US"/>
        </w:rPr>
        <w:t>2.1.2. В таблице значений коэффициента К5</w:t>
      </w:r>
      <w:r w:rsidRPr="00A42549">
        <w:rPr>
          <w:rFonts w:eastAsiaTheme="minorHAnsi"/>
          <w:lang w:eastAsia="en-US"/>
        </w:rPr>
        <w:t xml:space="preserve"> </w:t>
      </w:r>
      <w:r w:rsidR="00A64CC3" w:rsidRPr="00A42549">
        <w:rPr>
          <w:rFonts w:eastAsiaTheme="minorHAnsi"/>
          <w:lang w:eastAsia="en-US"/>
        </w:rPr>
        <w:t>четвертую строку: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72"/>
        <w:gridCol w:w="4365"/>
      </w:tblGrid>
      <w:tr w:rsidR="00A64CC3" w:rsidRPr="00A42549" w:rsidTr="00A64CC3">
        <w:tc>
          <w:tcPr>
            <w:tcW w:w="5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C3" w:rsidRPr="00A42549" w:rsidRDefault="00A64CC3" w:rsidP="002F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Сити-форматы</w:t>
            </w:r>
            <w:proofErr w:type="gramEnd"/>
          </w:p>
        </w:tc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CC3" w:rsidRPr="00A42549" w:rsidRDefault="00A64CC3" w:rsidP="002F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A64CC3" w:rsidRPr="00A42549" w:rsidRDefault="00A64CC3" w:rsidP="0012148B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t>изложить в новой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72"/>
        <w:gridCol w:w="4365"/>
      </w:tblGrid>
      <w:tr w:rsidR="00B76135" w:rsidRPr="00A42549" w:rsidTr="00B76135">
        <w:tc>
          <w:tcPr>
            <w:tcW w:w="5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135" w:rsidRPr="00A42549" w:rsidRDefault="00B76135" w:rsidP="00B7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Плоскостные конструкции малого формата</w:t>
            </w:r>
          </w:p>
        </w:tc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135" w:rsidRPr="00A42549" w:rsidRDefault="00B76135" w:rsidP="002F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41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2148B" w:rsidRPr="00A42549" w:rsidRDefault="00A64CC3" w:rsidP="00A4129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t xml:space="preserve">2.2. </w:t>
      </w:r>
      <w:r w:rsidR="0012148B" w:rsidRPr="00A42549">
        <w:rPr>
          <w:rFonts w:eastAsiaTheme="minorHAnsi"/>
          <w:lang w:eastAsia="en-US"/>
        </w:rPr>
        <w:t xml:space="preserve">Пункт 2 изложить в </w:t>
      </w:r>
      <w:r w:rsidR="004B6077" w:rsidRPr="00A42549">
        <w:rPr>
          <w:rFonts w:eastAsiaTheme="minorHAnsi"/>
          <w:lang w:eastAsia="en-US"/>
        </w:rPr>
        <w:t>новой</w:t>
      </w:r>
      <w:r w:rsidR="0012148B" w:rsidRPr="00A42549">
        <w:rPr>
          <w:rFonts w:eastAsiaTheme="minorHAnsi"/>
          <w:lang w:eastAsia="en-US"/>
        </w:rPr>
        <w:t xml:space="preserve"> редакции:</w:t>
      </w:r>
    </w:p>
    <w:p w:rsidR="0012148B" w:rsidRPr="00A42549" w:rsidRDefault="0012148B" w:rsidP="00A4129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A42549">
        <w:rPr>
          <w:rFonts w:eastAsiaTheme="minorHAnsi"/>
          <w:lang w:eastAsia="en-US"/>
        </w:rPr>
        <w:t>«</w:t>
      </w:r>
      <w:r w:rsidRPr="00A42549">
        <w:rPr>
          <w:rFonts w:cs="Calibri"/>
        </w:rPr>
        <w:t>2. В целях расчета размера оплаты по договорам на установку и эксплуатацию рекламных конструкций на имуществе, находящемся в собственности или в ведении муниципального образования городской округ Иваново, устанавливаются следующие категории территорий:</w:t>
      </w:r>
    </w:p>
    <w:p w:rsidR="0012148B" w:rsidRPr="00A42549" w:rsidRDefault="0012148B" w:rsidP="00A4129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bookmarkStart w:id="1" w:name="Par612"/>
      <w:bookmarkEnd w:id="1"/>
      <w:r w:rsidRPr="00A42549">
        <w:rPr>
          <w:rFonts w:cs="Calibri"/>
        </w:rPr>
        <w:t>2.1. Категория 1: пл. Вокзальная, пл. Пушкина, пл. Революции,  пр. Ленина,</w:t>
      </w:r>
      <w:r w:rsidR="004B6077" w:rsidRPr="00A42549">
        <w:rPr>
          <w:rFonts w:cs="Calibri"/>
        </w:rPr>
        <w:t xml:space="preserve">                          </w:t>
      </w:r>
      <w:r w:rsidRPr="00A42549">
        <w:rPr>
          <w:rFonts w:cs="Calibri"/>
        </w:rPr>
        <w:t xml:space="preserve"> пр. </w:t>
      </w:r>
      <w:proofErr w:type="spellStart"/>
      <w:proofErr w:type="gramStart"/>
      <w:r w:rsidRPr="00A42549">
        <w:rPr>
          <w:rFonts w:cs="Calibri"/>
        </w:rPr>
        <w:t>Шереметевский</w:t>
      </w:r>
      <w:proofErr w:type="spellEnd"/>
      <w:r w:rsidRPr="00A42549">
        <w:rPr>
          <w:rFonts w:cs="Calibri"/>
        </w:rPr>
        <w:t>, ул. 10 Августа (до ул. М</w:t>
      </w:r>
      <w:r w:rsidR="00360EE7" w:rsidRPr="00A42549">
        <w:rPr>
          <w:rFonts w:cs="Calibri"/>
        </w:rPr>
        <w:t>арии</w:t>
      </w:r>
      <w:r w:rsidRPr="00A42549">
        <w:rPr>
          <w:rFonts w:cs="Calibri"/>
        </w:rPr>
        <w:t xml:space="preserve"> Рябининой) ул. 8 Марта, ул. </w:t>
      </w:r>
      <w:proofErr w:type="spellStart"/>
      <w:r w:rsidRPr="00A42549">
        <w:rPr>
          <w:rFonts w:cs="Calibri"/>
        </w:rPr>
        <w:t>Громобоя</w:t>
      </w:r>
      <w:proofErr w:type="spellEnd"/>
      <w:r w:rsidRPr="00A42549">
        <w:rPr>
          <w:rFonts w:cs="Calibri"/>
        </w:rPr>
        <w:t xml:space="preserve">,  </w:t>
      </w:r>
      <w:r w:rsidR="004B6077" w:rsidRPr="00A42549">
        <w:rPr>
          <w:rFonts w:cs="Calibri"/>
        </w:rPr>
        <w:t xml:space="preserve">               </w:t>
      </w:r>
      <w:r w:rsidRPr="00A42549">
        <w:rPr>
          <w:rFonts w:cs="Calibri"/>
        </w:rPr>
        <w:t>ул. Карла Маркса, ул. Красной Армии, ул. М</w:t>
      </w:r>
      <w:r w:rsidR="00360EE7" w:rsidRPr="00A42549">
        <w:rPr>
          <w:rFonts w:cs="Calibri"/>
        </w:rPr>
        <w:t>арии</w:t>
      </w:r>
      <w:r w:rsidRPr="00A42549">
        <w:rPr>
          <w:rFonts w:cs="Calibri"/>
        </w:rPr>
        <w:t xml:space="preserve"> Рябининой (от ул. Смирнова</w:t>
      </w:r>
      <w:r w:rsidR="004B6077" w:rsidRPr="00A42549">
        <w:rPr>
          <w:rFonts w:cs="Calibri"/>
        </w:rPr>
        <w:t xml:space="preserve">                                       </w:t>
      </w:r>
      <w:r w:rsidRPr="00A42549">
        <w:rPr>
          <w:rFonts w:cs="Calibri"/>
        </w:rPr>
        <w:t xml:space="preserve"> до </w:t>
      </w:r>
      <w:r w:rsidR="004B6077" w:rsidRPr="00A42549">
        <w:rPr>
          <w:rFonts w:cs="Calibri"/>
        </w:rPr>
        <w:t xml:space="preserve"> </w:t>
      </w:r>
      <w:r w:rsidR="00A4129E">
        <w:rPr>
          <w:rFonts w:cs="Calibri"/>
        </w:rPr>
        <w:t xml:space="preserve">ул. 10 Августа), </w:t>
      </w:r>
      <w:r w:rsidRPr="00A42549">
        <w:rPr>
          <w:rFonts w:cs="Calibri"/>
        </w:rPr>
        <w:t>ул. Лежневская (от кольца Автовокзала до ул. М</w:t>
      </w:r>
      <w:r w:rsidR="00360EE7" w:rsidRPr="00A42549">
        <w:rPr>
          <w:rFonts w:cs="Calibri"/>
        </w:rPr>
        <w:t>арии</w:t>
      </w:r>
      <w:r w:rsidRPr="00A42549">
        <w:rPr>
          <w:rFonts w:cs="Calibri"/>
        </w:rPr>
        <w:t xml:space="preserve"> Рябини</w:t>
      </w:r>
      <w:r w:rsidR="00A4129E">
        <w:rPr>
          <w:rFonts w:cs="Calibri"/>
        </w:rPr>
        <w:t>ной), ул. Почтовая,</w:t>
      </w:r>
      <w:r w:rsidR="004B6077" w:rsidRPr="00A42549">
        <w:rPr>
          <w:rFonts w:cs="Calibri"/>
        </w:rPr>
        <w:t xml:space="preserve"> </w:t>
      </w:r>
      <w:r w:rsidRPr="00A42549">
        <w:rPr>
          <w:rFonts w:cs="Calibri"/>
        </w:rPr>
        <w:t xml:space="preserve">ул. </w:t>
      </w:r>
      <w:proofErr w:type="spellStart"/>
      <w:r w:rsidRPr="00A42549">
        <w:rPr>
          <w:rFonts w:cs="Calibri"/>
        </w:rPr>
        <w:t>Куконковых</w:t>
      </w:r>
      <w:proofErr w:type="spellEnd"/>
      <w:r w:rsidRPr="00A42549">
        <w:rPr>
          <w:rFonts w:cs="Calibri"/>
        </w:rPr>
        <w:t>, пр.</w:t>
      </w:r>
      <w:proofErr w:type="gramEnd"/>
      <w:r w:rsidRPr="00A42549">
        <w:rPr>
          <w:rFonts w:cs="Calibri"/>
        </w:rPr>
        <w:t xml:space="preserve"> </w:t>
      </w:r>
      <w:proofErr w:type="gramStart"/>
      <w:r w:rsidRPr="00A42549">
        <w:rPr>
          <w:rFonts w:cs="Calibri"/>
        </w:rPr>
        <w:t xml:space="preserve">Строителей, ул. 10 Августа (в части, не вошедшей в категорию 1), </w:t>
      </w:r>
      <w:r w:rsidR="004B6077" w:rsidRPr="00A42549">
        <w:rPr>
          <w:rFonts w:cs="Calibri"/>
        </w:rPr>
        <w:t xml:space="preserve">             </w:t>
      </w:r>
      <w:r w:rsidRPr="00A42549">
        <w:rPr>
          <w:rFonts w:cs="Calibri"/>
        </w:rPr>
        <w:t xml:space="preserve">пл. Победы, ул. </w:t>
      </w:r>
      <w:proofErr w:type="spellStart"/>
      <w:r w:rsidRPr="00A42549">
        <w:rPr>
          <w:rFonts w:cs="Calibri"/>
        </w:rPr>
        <w:t>Постышева</w:t>
      </w:r>
      <w:proofErr w:type="spellEnd"/>
      <w:r w:rsidRPr="00A42549">
        <w:rPr>
          <w:rFonts w:cs="Calibri"/>
        </w:rPr>
        <w:t xml:space="preserve">, ул. Богдана Хмельницкого, ул. Палехская, ул. Марии Рябининой </w:t>
      </w:r>
      <w:r w:rsidR="00360EE7" w:rsidRPr="00A42549">
        <w:rPr>
          <w:rFonts w:cs="Calibri"/>
        </w:rPr>
        <w:t xml:space="preserve">             </w:t>
      </w:r>
      <w:r w:rsidRPr="00A42549">
        <w:rPr>
          <w:rFonts w:cs="Calibri"/>
        </w:rPr>
        <w:t xml:space="preserve">(в части, не вошедшей в категорию 1), пер. Аптечный, ул. Смирнова (от ул. Палехской </w:t>
      </w:r>
      <w:r w:rsidR="00360EE7" w:rsidRPr="00A42549">
        <w:rPr>
          <w:rFonts w:cs="Calibri"/>
        </w:rPr>
        <w:t xml:space="preserve">                            </w:t>
      </w:r>
      <w:r w:rsidRPr="00A42549">
        <w:rPr>
          <w:rFonts w:cs="Calibri"/>
        </w:rPr>
        <w:t xml:space="preserve">до ул. Марии Рябининой), ул. Советская, ул. Арсения, ул. Садовая, ул. Пушкина, </w:t>
      </w:r>
      <w:r w:rsidR="00360EE7" w:rsidRPr="00A42549">
        <w:rPr>
          <w:rFonts w:cs="Calibri"/>
        </w:rPr>
        <w:t xml:space="preserve">                                 </w:t>
      </w:r>
      <w:r w:rsidRPr="00A42549">
        <w:rPr>
          <w:rFonts w:cs="Calibri"/>
        </w:rPr>
        <w:t xml:space="preserve">ул. Театральная, ул. Степанова, ул. </w:t>
      </w:r>
      <w:proofErr w:type="spellStart"/>
      <w:r w:rsidRPr="00A42549">
        <w:rPr>
          <w:rFonts w:cs="Calibri"/>
        </w:rPr>
        <w:t>Варенцовой</w:t>
      </w:r>
      <w:proofErr w:type="spellEnd"/>
      <w:r w:rsidRPr="00A42549">
        <w:rPr>
          <w:rFonts w:cs="Calibri"/>
        </w:rPr>
        <w:t>, ул. 8 Марта, ул. Карла</w:t>
      </w:r>
      <w:proofErr w:type="gramEnd"/>
      <w:r w:rsidRPr="00A42549">
        <w:rPr>
          <w:rFonts w:cs="Calibri"/>
        </w:rPr>
        <w:t xml:space="preserve"> Маркса, ул. Ташкентская, ул. Батурина, ул. Красногвардейская, пер. Конюшенный.</w:t>
      </w:r>
    </w:p>
    <w:p w:rsidR="0012148B" w:rsidRPr="00A42549" w:rsidRDefault="0012148B" w:rsidP="00A4129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A4129E">
        <w:rPr>
          <w:rFonts w:cs="Calibri"/>
        </w:rPr>
        <w:t>2.</w:t>
      </w:r>
      <w:r w:rsidR="00A4129E" w:rsidRPr="00A4129E">
        <w:rPr>
          <w:rFonts w:cs="Calibri"/>
        </w:rPr>
        <w:t>2</w:t>
      </w:r>
      <w:r w:rsidRPr="00A42549">
        <w:rPr>
          <w:rFonts w:cs="Calibri"/>
        </w:rPr>
        <w:t xml:space="preserve">. Категория </w:t>
      </w:r>
      <w:r w:rsidR="00A4129E">
        <w:rPr>
          <w:rFonts w:cs="Calibri"/>
        </w:rPr>
        <w:t>2</w:t>
      </w:r>
      <w:r w:rsidRPr="00A42549">
        <w:rPr>
          <w:rFonts w:cs="Calibri"/>
        </w:rPr>
        <w:t>:</w:t>
      </w:r>
    </w:p>
    <w:p w:rsidR="0012148B" w:rsidRPr="00A42549" w:rsidRDefault="0012148B" w:rsidP="00A4129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proofErr w:type="gramStart"/>
      <w:r w:rsidRPr="00A42549">
        <w:rPr>
          <w:rFonts w:cs="Calibri"/>
        </w:rPr>
        <w:t xml:space="preserve">ул. Спартака, ул. </w:t>
      </w:r>
      <w:proofErr w:type="spellStart"/>
      <w:r w:rsidRPr="00A42549">
        <w:rPr>
          <w:rFonts w:cs="Calibri"/>
        </w:rPr>
        <w:t>Велижская</w:t>
      </w:r>
      <w:proofErr w:type="spellEnd"/>
      <w:r w:rsidRPr="00A42549">
        <w:rPr>
          <w:rFonts w:cs="Calibri"/>
        </w:rPr>
        <w:t xml:space="preserve">, ул. Лежневская (в части, не вошедшей в категорию 2), </w:t>
      </w:r>
      <w:r w:rsidR="00360EE7" w:rsidRPr="00A42549">
        <w:rPr>
          <w:rFonts w:cs="Calibri"/>
        </w:rPr>
        <w:t xml:space="preserve">                   </w:t>
      </w:r>
      <w:r w:rsidRPr="00A42549">
        <w:rPr>
          <w:rFonts w:cs="Calibri"/>
        </w:rPr>
        <w:t xml:space="preserve">ул. Фрунзе, ул. Жарова, бульвар </w:t>
      </w:r>
      <w:proofErr w:type="spellStart"/>
      <w:r w:rsidRPr="00A42549">
        <w:rPr>
          <w:rFonts w:cs="Calibri"/>
        </w:rPr>
        <w:t>Кокуй</w:t>
      </w:r>
      <w:proofErr w:type="spellEnd"/>
      <w:r w:rsidRPr="00A42549">
        <w:rPr>
          <w:rFonts w:cs="Calibri"/>
        </w:rPr>
        <w:t xml:space="preserve">, набережная р. </w:t>
      </w:r>
      <w:proofErr w:type="spellStart"/>
      <w:r w:rsidRPr="00A42549">
        <w:rPr>
          <w:rFonts w:cs="Calibri"/>
        </w:rPr>
        <w:t>Уводь</w:t>
      </w:r>
      <w:proofErr w:type="spellEnd"/>
      <w:r w:rsidRPr="00A42549">
        <w:rPr>
          <w:rFonts w:cs="Calibri"/>
        </w:rPr>
        <w:t xml:space="preserve">, ул. Маяковского, ул. Павла </w:t>
      </w:r>
      <w:proofErr w:type="spellStart"/>
      <w:r w:rsidRPr="00A42549">
        <w:rPr>
          <w:rFonts w:cs="Calibri"/>
        </w:rPr>
        <w:t>Большевикова</w:t>
      </w:r>
      <w:proofErr w:type="spellEnd"/>
      <w:r w:rsidRPr="00A42549">
        <w:rPr>
          <w:rFonts w:cs="Calibri"/>
        </w:rPr>
        <w:t xml:space="preserve">, ул. Кудряшова, ул. Генерала Хлебникова, ул. Ермака, ул. Кузнецова, </w:t>
      </w:r>
      <w:r w:rsidR="00360EE7" w:rsidRPr="00A42549">
        <w:rPr>
          <w:rFonts w:cs="Calibri"/>
        </w:rPr>
        <w:t xml:space="preserve">                         </w:t>
      </w:r>
      <w:r w:rsidRPr="00A42549">
        <w:rPr>
          <w:rFonts w:cs="Calibri"/>
        </w:rPr>
        <w:t>ул. Парижской Коммуны, ул. Смирнова (в час</w:t>
      </w:r>
      <w:r w:rsidR="006A3E50" w:rsidRPr="00A42549">
        <w:rPr>
          <w:rFonts w:cs="Calibri"/>
        </w:rPr>
        <w:t xml:space="preserve">ти, не вошедшей в категорию </w:t>
      </w:r>
      <w:r w:rsidR="00360EE7" w:rsidRPr="00A42549">
        <w:rPr>
          <w:rFonts w:cs="Calibri"/>
        </w:rPr>
        <w:t xml:space="preserve">2),                                     </w:t>
      </w:r>
      <w:r w:rsidRPr="00A42549">
        <w:rPr>
          <w:rFonts w:cs="Calibri"/>
        </w:rPr>
        <w:t>пр.</w:t>
      </w:r>
      <w:proofErr w:type="gramEnd"/>
      <w:r w:rsidRPr="00A42549">
        <w:rPr>
          <w:rFonts w:cs="Calibri"/>
        </w:rPr>
        <w:t xml:space="preserve"> </w:t>
      </w:r>
      <w:proofErr w:type="gramStart"/>
      <w:r w:rsidRPr="00A42549">
        <w:rPr>
          <w:rFonts w:cs="Calibri"/>
        </w:rPr>
        <w:t xml:space="preserve">Текстильщиков, ул. </w:t>
      </w:r>
      <w:proofErr w:type="spellStart"/>
      <w:r w:rsidRPr="00A42549">
        <w:rPr>
          <w:rFonts w:cs="Calibri"/>
        </w:rPr>
        <w:t>Багаева</w:t>
      </w:r>
      <w:proofErr w:type="spellEnd"/>
      <w:r w:rsidRPr="00A42549">
        <w:rPr>
          <w:rFonts w:cs="Calibri"/>
        </w:rPr>
        <w:t xml:space="preserve">, ул. Любимова, ул. Октябрьская, ул. Шубиных, ул. Кирякиных, ул. Сакко, ул. </w:t>
      </w:r>
      <w:proofErr w:type="spellStart"/>
      <w:r w:rsidRPr="00A42549">
        <w:rPr>
          <w:rFonts w:cs="Calibri"/>
        </w:rPr>
        <w:t>Бубнова</w:t>
      </w:r>
      <w:proofErr w:type="spellEnd"/>
      <w:r w:rsidRPr="00A42549">
        <w:rPr>
          <w:rFonts w:cs="Calibri"/>
        </w:rPr>
        <w:t>, ул. Суворова, ул. Калинина, ул. Станкостроителей, ул. Рабфаковская, Кохомское шоссе.</w:t>
      </w:r>
      <w:proofErr w:type="gramEnd"/>
    </w:p>
    <w:p w:rsidR="0012148B" w:rsidRPr="00A42549" w:rsidRDefault="00A4129E" w:rsidP="00A4129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t>2.3</w:t>
      </w:r>
      <w:r w:rsidRPr="00A4129E">
        <w:rPr>
          <w:rFonts w:cs="Calibri"/>
        </w:rPr>
        <w:t>.</w:t>
      </w:r>
      <w:r>
        <w:rPr>
          <w:rFonts w:cs="Calibri"/>
        </w:rPr>
        <w:t xml:space="preserve"> Категория 3</w:t>
      </w:r>
      <w:r w:rsidR="0012148B" w:rsidRPr="00A42549">
        <w:rPr>
          <w:rFonts w:cs="Calibri"/>
        </w:rPr>
        <w:t>:</w:t>
      </w:r>
    </w:p>
    <w:p w:rsidR="0012148B" w:rsidRPr="00A42549" w:rsidRDefault="0012148B" w:rsidP="00A4129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proofErr w:type="gramStart"/>
      <w:r w:rsidRPr="00A42549">
        <w:rPr>
          <w:rFonts w:cs="Calibri"/>
        </w:rPr>
        <w:t xml:space="preserve">ул. Комсомольская, ул. Демидова, ул. 9 Января, ул. </w:t>
      </w:r>
      <w:proofErr w:type="spellStart"/>
      <w:r w:rsidRPr="00A42549">
        <w:rPr>
          <w:rFonts w:cs="Calibri"/>
        </w:rPr>
        <w:t>Жиделева</w:t>
      </w:r>
      <w:proofErr w:type="spellEnd"/>
      <w:r w:rsidRPr="00A42549">
        <w:rPr>
          <w:rFonts w:cs="Calibri"/>
        </w:rPr>
        <w:t xml:space="preserve">, ул. Красных Зорь, </w:t>
      </w:r>
      <w:r w:rsidR="00360EE7" w:rsidRPr="00A42549">
        <w:rPr>
          <w:rFonts w:cs="Calibri"/>
        </w:rPr>
        <w:t xml:space="preserve">                       </w:t>
      </w:r>
      <w:r w:rsidRPr="00A42549">
        <w:rPr>
          <w:rFonts w:cs="Calibri"/>
        </w:rPr>
        <w:t>ул. Воронина, ул. Радищева, ул. Наговицыной-Икр</w:t>
      </w:r>
      <w:r w:rsidR="00360EE7" w:rsidRPr="00A42549">
        <w:rPr>
          <w:rFonts w:cs="Calibri"/>
        </w:rPr>
        <w:t xml:space="preserve">янистовой, ул. Демьяна Бедного,                            </w:t>
      </w:r>
      <w:r w:rsidRPr="00A42549">
        <w:rPr>
          <w:rFonts w:cs="Calibri"/>
        </w:rPr>
        <w:t xml:space="preserve">ул. </w:t>
      </w:r>
      <w:proofErr w:type="spellStart"/>
      <w:r w:rsidRPr="00A42549">
        <w:rPr>
          <w:rFonts w:cs="Calibri"/>
        </w:rPr>
        <w:t>Каравайковой</w:t>
      </w:r>
      <w:proofErr w:type="spellEnd"/>
      <w:r w:rsidRPr="00A42549">
        <w:rPr>
          <w:rFonts w:cs="Calibri"/>
        </w:rPr>
        <w:t xml:space="preserve">, ул. Полка Нормандия-Неман, ул. Большая </w:t>
      </w:r>
      <w:proofErr w:type="spellStart"/>
      <w:r w:rsidRPr="00A42549">
        <w:rPr>
          <w:rFonts w:cs="Calibri"/>
        </w:rPr>
        <w:t>Воробьевская</w:t>
      </w:r>
      <w:proofErr w:type="spellEnd"/>
      <w:r w:rsidRPr="00A42549">
        <w:rPr>
          <w:rFonts w:cs="Calibri"/>
        </w:rPr>
        <w:t xml:space="preserve">, </w:t>
      </w:r>
      <w:r w:rsidR="004B6077" w:rsidRPr="00A42549">
        <w:rPr>
          <w:rFonts w:cs="Calibri"/>
        </w:rPr>
        <w:t xml:space="preserve"> </w:t>
      </w:r>
      <w:r w:rsidRPr="00A42549">
        <w:rPr>
          <w:rFonts w:cs="Calibri"/>
        </w:rPr>
        <w:t xml:space="preserve">ул. Ивановская, </w:t>
      </w:r>
      <w:r w:rsidR="00360EE7" w:rsidRPr="00A42549">
        <w:rPr>
          <w:rFonts w:cs="Calibri"/>
        </w:rPr>
        <w:t xml:space="preserve">              </w:t>
      </w:r>
      <w:r w:rsidRPr="00A42549">
        <w:rPr>
          <w:rFonts w:cs="Calibri"/>
        </w:rPr>
        <w:t xml:space="preserve">ул. Некрасова, ул. Носова, ул. </w:t>
      </w:r>
      <w:proofErr w:type="spellStart"/>
      <w:r w:rsidRPr="00A42549">
        <w:rPr>
          <w:rFonts w:cs="Calibri"/>
        </w:rPr>
        <w:t>Люлин</w:t>
      </w:r>
      <w:r w:rsidR="00360EE7" w:rsidRPr="00A42549">
        <w:rPr>
          <w:rFonts w:cs="Calibri"/>
        </w:rPr>
        <w:t>а</w:t>
      </w:r>
      <w:proofErr w:type="spellEnd"/>
      <w:r w:rsidR="00360EE7" w:rsidRPr="00A42549">
        <w:rPr>
          <w:rFonts w:cs="Calibri"/>
        </w:rPr>
        <w:t xml:space="preserve">, ул. Свободы, ул. Тимирязева, </w:t>
      </w:r>
      <w:r w:rsidRPr="00A42549">
        <w:rPr>
          <w:rFonts w:cs="Calibri"/>
        </w:rPr>
        <w:t xml:space="preserve">ул. Мальцева, </w:t>
      </w:r>
      <w:r w:rsidR="00360EE7" w:rsidRPr="00A42549">
        <w:rPr>
          <w:rFonts w:cs="Calibri"/>
        </w:rPr>
        <w:t xml:space="preserve">                          </w:t>
      </w:r>
      <w:r w:rsidRPr="00A42549">
        <w:rPr>
          <w:rFonts w:cs="Calibri"/>
        </w:rPr>
        <w:t xml:space="preserve">ул. Шевченко, ул. Мархлевского, ул. Зверева, ул. Станко, ул. Лебедева-Кумача, Бакинский проезд, ул. </w:t>
      </w:r>
      <w:proofErr w:type="spellStart"/>
      <w:r w:rsidRPr="00A42549">
        <w:rPr>
          <w:rFonts w:cs="Calibri"/>
        </w:rPr>
        <w:t>Шувандиной</w:t>
      </w:r>
      <w:proofErr w:type="spellEnd"/>
      <w:r w:rsidRPr="00A42549">
        <w:rPr>
          <w:rFonts w:cs="Calibri"/>
        </w:rPr>
        <w:t>, ул. Академическая, ул</w:t>
      </w:r>
      <w:proofErr w:type="gramEnd"/>
      <w:r w:rsidRPr="00A42549">
        <w:rPr>
          <w:rFonts w:cs="Calibri"/>
        </w:rPr>
        <w:t xml:space="preserve">. 12-я </w:t>
      </w:r>
      <w:proofErr w:type="gramStart"/>
      <w:r w:rsidRPr="00A42549">
        <w:rPr>
          <w:rFonts w:cs="Calibri"/>
        </w:rPr>
        <w:t>Лагерная</w:t>
      </w:r>
      <w:proofErr w:type="gramEnd"/>
      <w:r w:rsidRPr="00A42549">
        <w:rPr>
          <w:rFonts w:cs="Calibri"/>
        </w:rPr>
        <w:t xml:space="preserve">, </w:t>
      </w:r>
      <w:r w:rsidR="004B6077" w:rsidRPr="00A42549">
        <w:rPr>
          <w:rFonts w:cs="Calibri"/>
        </w:rPr>
        <w:t xml:space="preserve"> </w:t>
      </w:r>
      <w:r w:rsidRPr="00A42549">
        <w:rPr>
          <w:rFonts w:cs="Calibri"/>
        </w:rPr>
        <w:t>ул. Дзержинского.</w:t>
      </w:r>
    </w:p>
    <w:p w:rsidR="0012148B" w:rsidRPr="00A42549" w:rsidRDefault="00A4129E" w:rsidP="004B6077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t>2.4</w:t>
      </w:r>
      <w:r w:rsidR="0012148B" w:rsidRPr="00A42549">
        <w:rPr>
          <w:rFonts w:cs="Calibri"/>
        </w:rPr>
        <w:t xml:space="preserve">. Категория </w:t>
      </w:r>
      <w:r>
        <w:rPr>
          <w:rFonts w:cs="Calibri"/>
        </w:rPr>
        <w:t>4</w:t>
      </w:r>
      <w:r w:rsidR="0012148B" w:rsidRPr="00A42549">
        <w:rPr>
          <w:rFonts w:cs="Calibri"/>
        </w:rPr>
        <w:t>:</w:t>
      </w:r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42549">
        <w:rPr>
          <w:rFonts w:cs="Calibri"/>
        </w:rPr>
        <w:t>остальная территория города</w:t>
      </w:r>
      <w:proofErr w:type="gramStart"/>
      <w:r w:rsidR="007521F8" w:rsidRPr="00A42549">
        <w:rPr>
          <w:rFonts w:cs="Calibri"/>
        </w:rPr>
        <w:t>.</w:t>
      </w:r>
      <w:r w:rsidRPr="00A42549">
        <w:rPr>
          <w:rFonts w:cs="Calibri"/>
        </w:rPr>
        <w:t>».</w:t>
      </w:r>
      <w:proofErr w:type="gramEnd"/>
    </w:p>
    <w:p w:rsidR="0012148B" w:rsidRPr="00A42549" w:rsidRDefault="0012148B" w:rsidP="0012148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t xml:space="preserve">3. </w:t>
      </w:r>
      <w:proofErr w:type="gramStart"/>
      <w:r w:rsidRPr="00A42549">
        <w:rPr>
          <w:rFonts w:eastAsiaTheme="minorHAnsi"/>
          <w:lang w:eastAsia="en-US"/>
        </w:rPr>
        <w:t xml:space="preserve">Внести изменения в Положение о порядке организации и проведения торгов </w:t>
      </w:r>
      <w:r w:rsidR="004B6077" w:rsidRPr="00A42549">
        <w:rPr>
          <w:rFonts w:eastAsiaTheme="minorHAnsi"/>
          <w:lang w:eastAsia="en-US"/>
        </w:rPr>
        <w:t xml:space="preserve">                 </w:t>
      </w:r>
      <w:r w:rsidRPr="00A42549">
        <w:rPr>
          <w:rFonts w:eastAsiaTheme="minorHAnsi"/>
          <w:lang w:eastAsia="en-US"/>
        </w:rPr>
        <w:t xml:space="preserve">на право заключения договора на установку и эксплуатацию рекламной конструкции </w:t>
      </w:r>
      <w:r w:rsidR="004B6077" w:rsidRPr="00A42549">
        <w:rPr>
          <w:rFonts w:eastAsiaTheme="minorHAnsi"/>
          <w:lang w:eastAsia="en-US"/>
        </w:rPr>
        <w:t xml:space="preserve">                     </w:t>
      </w:r>
      <w:r w:rsidRPr="00A42549">
        <w:rPr>
          <w:rFonts w:eastAsiaTheme="minorHAnsi"/>
          <w:lang w:eastAsia="en-US"/>
        </w:rPr>
        <w:t xml:space="preserve">с использованием имущества, находящегося в муниципальной собственности города Иванова или в распоряжении органов местного самоуправления города Иванова, </w:t>
      </w:r>
      <w:r w:rsidRPr="00A42549">
        <w:rPr>
          <w:rFonts w:eastAsia="Times New Roman"/>
        </w:rPr>
        <w:t>утвержденное решением Ивановской горо</w:t>
      </w:r>
      <w:r w:rsidR="004B6077" w:rsidRPr="00A42549">
        <w:rPr>
          <w:rFonts w:eastAsia="Times New Roman"/>
        </w:rPr>
        <w:t>дской Думы от 20.12.2006 № 315 «</w:t>
      </w:r>
      <w:r w:rsidRPr="00A42549">
        <w:rPr>
          <w:rFonts w:eastAsia="Times New Roman"/>
        </w:rPr>
        <w:t xml:space="preserve">О приведении в соответствие с Федеральным законом от </w:t>
      </w:r>
      <w:r w:rsidR="004B6077" w:rsidRPr="00A42549">
        <w:rPr>
          <w:rFonts w:eastAsia="Times New Roman"/>
        </w:rPr>
        <w:t>13.03.2006 № 38-ФЗ «</w:t>
      </w:r>
      <w:r w:rsidRPr="00A42549">
        <w:rPr>
          <w:rFonts w:eastAsia="Times New Roman"/>
        </w:rPr>
        <w:t>О рекламе</w:t>
      </w:r>
      <w:r w:rsidR="004B6077" w:rsidRPr="00A42549">
        <w:rPr>
          <w:rFonts w:eastAsia="Times New Roman"/>
        </w:rPr>
        <w:t>»</w:t>
      </w:r>
      <w:r w:rsidRPr="00A42549">
        <w:rPr>
          <w:rFonts w:eastAsia="Times New Roman"/>
        </w:rPr>
        <w:t xml:space="preserve"> нормативно-правовых актов муниципального</w:t>
      </w:r>
      <w:proofErr w:type="gramEnd"/>
      <w:r w:rsidRPr="00A42549">
        <w:rPr>
          <w:rFonts w:eastAsia="Times New Roman"/>
        </w:rPr>
        <w:t xml:space="preserve"> образования городской округ И</w:t>
      </w:r>
      <w:r w:rsidR="004B6077" w:rsidRPr="00A42549">
        <w:rPr>
          <w:rFonts w:eastAsia="Times New Roman"/>
        </w:rPr>
        <w:t>ваново в сфере наружной рекламы»</w:t>
      </w:r>
      <w:r w:rsidRPr="00A42549">
        <w:rPr>
          <w:rFonts w:eastAsia="Times New Roman"/>
        </w:rPr>
        <w:t xml:space="preserve"> (в редакции решений </w:t>
      </w:r>
      <w:r w:rsidRPr="00A42549">
        <w:rPr>
          <w:rFonts w:eastAsiaTheme="minorHAnsi"/>
          <w:lang w:eastAsia="en-US"/>
        </w:rPr>
        <w:t xml:space="preserve">Ивановской городской Думы от 28.05.2008 </w:t>
      </w:r>
      <w:hyperlink r:id="rId21" w:history="1">
        <w:r w:rsidR="004B6077" w:rsidRPr="00A42549">
          <w:rPr>
            <w:rFonts w:eastAsiaTheme="minorHAnsi"/>
            <w:lang w:eastAsia="en-US"/>
          </w:rPr>
          <w:t>№</w:t>
        </w:r>
        <w:r w:rsidRPr="00A42549">
          <w:rPr>
            <w:rFonts w:eastAsiaTheme="minorHAnsi"/>
            <w:lang w:eastAsia="en-US"/>
          </w:rPr>
          <w:t xml:space="preserve"> 791</w:t>
        </w:r>
      </w:hyperlink>
      <w:r w:rsidRPr="00A42549">
        <w:rPr>
          <w:rFonts w:eastAsiaTheme="minorHAnsi"/>
          <w:lang w:eastAsia="en-US"/>
        </w:rPr>
        <w:t>,</w:t>
      </w:r>
      <w:r w:rsidR="004B6077" w:rsidRPr="00A42549">
        <w:rPr>
          <w:rFonts w:eastAsiaTheme="minorHAnsi"/>
          <w:lang w:eastAsia="en-US"/>
        </w:rPr>
        <w:t xml:space="preserve"> </w:t>
      </w:r>
      <w:r w:rsidRPr="00A42549">
        <w:rPr>
          <w:rFonts w:eastAsiaTheme="minorHAnsi"/>
          <w:lang w:eastAsia="en-US"/>
        </w:rPr>
        <w:t xml:space="preserve">от 10.03.2010 </w:t>
      </w:r>
      <w:hyperlink r:id="rId22" w:history="1">
        <w:r w:rsidR="004B6077" w:rsidRPr="00A42549">
          <w:rPr>
            <w:rFonts w:eastAsiaTheme="minorHAnsi"/>
            <w:lang w:eastAsia="en-US"/>
          </w:rPr>
          <w:t>№</w:t>
        </w:r>
        <w:r w:rsidRPr="00A42549">
          <w:rPr>
            <w:rFonts w:eastAsiaTheme="minorHAnsi"/>
            <w:lang w:eastAsia="en-US"/>
          </w:rPr>
          <w:t xml:space="preserve"> 1277</w:t>
        </w:r>
      </w:hyperlink>
      <w:r w:rsidRPr="00A42549">
        <w:rPr>
          <w:rFonts w:eastAsiaTheme="minorHAnsi"/>
          <w:lang w:eastAsia="en-US"/>
        </w:rPr>
        <w:t xml:space="preserve">, от 29.09.2010 </w:t>
      </w:r>
      <w:hyperlink r:id="rId23" w:history="1">
        <w:r w:rsidR="004B6077" w:rsidRPr="00A42549">
          <w:rPr>
            <w:rFonts w:eastAsiaTheme="minorHAnsi"/>
            <w:lang w:eastAsia="en-US"/>
          </w:rPr>
          <w:t>№</w:t>
        </w:r>
        <w:r w:rsidRPr="00A42549">
          <w:rPr>
            <w:rFonts w:eastAsiaTheme="minorHAnsi"/>
            <w:lang w:eastAsia="en-US"/>
          </w:rPr>
          <w:t xml:space="preserve"> 109</w:t>
        </w:r>
      </w:hyperlink>
      <w:r w:rsidRPr="00A42549">
        <w:rPr>
          <w:rFonts w:eastAsiaTheme="minorHAnsi"/>
          <w:lang w:eastAsia="en-US"/>
        </w:rPr>
        <w:t xml:space="preserve">, </w:t>
      </w:r>
      <w:r w:rsidR="00F72AAD" w:rsidRPr="00A42549">
        <w:rPr>
          <w:rFonts w:eastAsiaTheme="minorHAnsi"/>
          <w:lang w:eastAsia="en-US"/>
        </w:rPr>
        <w:t xml:space="preserve">                  </w:t>
      </w:r>
      <w:r w:rsidRPr="00A42549">
        <w:rPr>
          <w:rFonts w:eastAsiaTheme="minorHAnsi"/>
          <w:lang w:eastAsia="en-US"/>
        </w:rPr>
        <w:t xml:space="preserve">от 27.06.2012 </w:t>
      </w:r>
      <w:hyperlink r:id="rId24" w:history="1">
        <w:r w:rsidR="004B6077" w:rsidRPr="00A42549">
          <w:rPr>
            <w:rFonts w:eastAsiaTheme="minorHAnsi"/>
            <w:lang w:eastAsia="en-US"/>
          </w:rPr>
          <w:t>№</w:t>
        </w:r>
        <w:r w:rsidRPr="00A42549">
          <w:rPr>
            <w:rFonts w:eastAsiaTheme="minorHAnsi"/>
            <w:lang w:eastAsia="en-US"/>
          </w:rPr>
          <w:t xml:space="preserve"> 444</w:t>
        </w:r>
      </w:hyperlink>
      <w:r w:rsidRPr="00A42549">
        <w:rPr>
          <w:rFonts w:eastAsiaTheme="minorHAnsi"/>
          <w:lang w:eastAsia="en-US"/>
        </w:rPr>
        <w:t xml:space="preserve">, от 17.09.2014 </w:t>
      </w:r>
      <w:hyperlink r:id="rId25" w:history="1">
        <w:r w:rsidR="004B6077" w:rsidRPr="00A42549">
          <w:rPr>
            <w:rFonts w:eastAsiaTheme="minorHAnsi"/>
            <w:lang w:eastAsia="en-US"/>
          </w:rPr>
          <w:t>№</w:t>
        </w:r>
        <w:r w:rsidRPr="00A42549">
          <w:rPr>
            <w:rFonts w:eastAsiaTheme="minorHAnsi"/>
            <w:lang w:eastAsia="en-US"/>
          </w:rPr>
          <w:t xml:space="preserve"> 780</w:t>
        </w:r>
      </w:hyperlink>
      <w:r w:rsidRPr="00A42549">
        <w:rPr>
          <w:rFonts w:eastAsiaTheme="minorHAnsi"/>
          <w:lang w:eastAsia="en-US"/>
        </w:rPr>
        <w:t>):</w:t>
      </w:r>
    </w:p>
    <w:p w:rsidR="00270599" w:rsidRPr="00A42549" w:rsidRDefault="0012148B" w:rsidP="0012148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t xml:space="preserve">3.1. </w:t>
      </w:r>
      <w:r w:rsidR="00270599" w:rsidRPr="00A42549">
        <w:rPr>
          <w:rFonts w:eastAsiaTheme="minorHAnsi"/>
          <w:lang w:eastAsia="en-US"/>
        </w:rPr>
        <w:t>В разделе  1:</w:t>
      </w:r>
    </w:p>
    <w:p w:rsidR="0057576C" w:rsidRPr="00A42549" w:rsidRDefault="004E4A25" w:rsidP="00805F2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t>3.1.1</w:t>
      </w:r>
      <w:r w:rsidR="00270599" w:rsidRPr="00A42549">
        <w:rPr>
          <w:rFonts w:eastAsiaTheme="minorHAnsi"/>
          <w:lang w:eastAsia="en-US"/>
        </w:rPr>
        <w:t>.</w:t>
      </w:r>
      <w:r w:rsidR="00805F25" w:rsidRPr="00A42549">
        <w:rPr>
          <w:rFonts w:eastAsiaTheme="minorHAnsi"/>
          <w:lang w:eastAsia="en-US"/>
        </w:rPr>
        <w:t xml:space="preserve"> В пункте 1.1 в первом абзаце </w:t>
      </w:r>
      <w:r w:rsidR="0057576C" w:rsidRPr="00A42549">
        <w:rPr>
          <w:rFonts w:eastAsiaTheme="minorHAnsi"/>
          <w:lang w:eastAsia="en-US"/>
        </w:rPr>
        <w:t>слов</w:t>
      </w:r>
      <w:r w:rsidR="00805F25" w:rsidRPr="00A42549">
        <w:rPr>
          <w:rFonts w:eastAsiaTheme="minorHAnsi"/>
          <w:lang w:eastAsia="en-US"/>
        </w:rPr>
        <w:t>а</w:t>
      </w:r>
      <w:r w:rsidR="0057576C" w:rsidRPr="00A42549">
        <w:rPr>
          <w:rFonts w:eastAsiaTheme="minorHAnsi"/>
          <w:lang w:eastAsia="en-US"/>
        </w:rPr>
        <w:t xml:space="preserve"> «</w:t>
      </w:r>
      <w:r w:rsidR="0057576C" w:rsidRPr="00A42549">
        <w:t xml:space="preserve">договора на установку рекламных конструкций» </w:t>
      </w:r>
      <w:r w:rsidR="00805F25" w:rsidRPr="00A42549">
        <w:t>заменить словами</w:t>
      </w:r>
      <w:r w:rsidR="0057576C" w:rsidRPr="00A42549">
        <w:t xml:space="preserve"> «договора на установку и эксплуатацию рекламных конструкций».</w:t>
      </w:r>
    </w:p>
    <w:p w:rsidR="0057576C" w:rsidRPr="00A42549" w:rsidRDefault="00371403" w:rsidP="0012148B">
      <w:pPr>
        <w:widowControl w:val="0"/>
        <w:autoSpaceDE w:val="0"/>
        <w:autoSpaceDN w:val="0"/>
        <w:adjustRightInd w:val="0"/>
        <w:ind w:firstLine="708"/>
        <w:jc w:val="both"/>
      </w:pPr>
      <w:r w:rsidRPr="00A42549">
        <w:t xml:space="preserve">Во втором абзаце </w:t>
      </w:r>
      <w:r w:rsidR="008714F6" w:rsidRPr="00A42549">
        <w:t xml:space="preserve">слова «с площадью, ограниченной конструктивными элементами, </w:t>
      </w:r>
      <w:r w:rsidR="008714F6" w:rsidRPr="00A42549">
        <w:lastRenderedPageBreak/>
        <w:t>создающей размер информационного поля, 10 кв. м и более (в том числе видеоэкранов)»</w:t>
      </w:r>
      <w:r w:rsidR="0057576C" w:rsidRPr="00A42549">
        <w:t xml:space="preserve"> исключить.</w:t>
      </w:r>
    </w:p>
    <w:p w:rsidR="00270599" w:rsidRPr="00A42549" w:rsidRDefault="0057576C" w:rsidP="0012148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t xml:space="preserve">3.1.2. </w:t>
      </w:r>
      <w:r w:rsidR="00270599" w:rsidRPr="00A42549">
        <w:rPr>
          <w:rFonts w:eastAsiaTheme="minorHAnsi"/>
          <w:lang w:eastAsia="en-US"/>
        </w:rPr>
        <w:t xml:space="preserve"> Второй абзац пункта 1.5.2 изложить в </w:t>
      </w:r>
      <w:r w:rsidR="00805F25" w:rsidRPr="00A42549">
        <w:rPr>
          <w:rFonts w:eastAsiaTheme="minorHAnsi"/>
          <w:lang w:eastAsia="en-US"/>
        </w:rPr>
        <w:t>новой</w:t>
      </w:r>
      <w:r w:rsidR="00270599" w:rsidRPr="00A42549">
        <w:rPr>
          <w:rFonts w:eastAsiaTheme="minorHAnsi"/>
          <w:lang w:eastAsia="en-US"/>
        </w:rPr>
        <w:t xml:space="preserve"> редакции:</w:t>
      </w:r>
    </w:p>
    <w:p w:rsidR="00270599" w:rsidRPr="00A42549" w:rsidRDefault="00270599" w:rsidP="0012148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t>«- предложение по цене предмета торгов</w:t>
      </w:r>
      <w:proofErr w:type="gramStart"/>
      <w:r w:rsidR="007521F8" w:rsidRPr="00A42549">
        <w:rPr>
          <w:rFonts w:eastAsiaTheme="minorHAnsi"/>
          <w:lang w:eastAsia="en-US"/>
        </w:rPr>
        <w:t>;</w:t>
      </w:r>
      <w:r w:rsidRPr="00A42549">
        <w:rPr>
          <w:rFonts w:eastAsiaTheme="minorHAnsi"/>
          <w:lang w:eastAsia="en-US"/>
        </w:rPr>
        <w:t>»</w:t>
      </w:r>
      <w:proofErr w:type="gramEnd"/>
      <w:r w:rsidR="004E4A25" w:rsidRPr="00A42549">
        <w:rPr>
          <w:rFonts w:eastAsiaTheme="minorHAnsi"/>
          <w:lang w:eastAsia="en-US"/>
        </w:rPr>
        <w:t>.</w:t>
      </w:r>
    </w:p>
    <w:p w:rsidR="004E4A25" w:rsidRPr="00A42549" w:rsidRDefault="004E4A25" w:rsidP="0012148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t>3</w:t>
      </w:r>
      <w:r w:rsidR="0057576C" w:rsidRPr="00A42549">
        <w:rPr>
          <w:rFonts w:eastAsiaTheme="minorHAnsi"/>
          <w:lang w:eastAsia="en-US"/>
        </w:rPr>
        <w:t>.1.3</w:t>
      </w:r>
      <w:r w:rsidRPr="00A42549">
        <w:rPr>
          <w:rFonts w:eastAsiaTheme="minorHAnsi"/>
          <w:lang w:eastAsia="en-US"/>
        </w:rPr>
        <w:t>. Дополнить пунктом 1.9 следующего содержания:</w:t>
      </w:r>
    </w:p>
    <w:p w:rsidR="004E4A25" w:rsidRPr="00A64CC3" w:rsidRDefault="004E4A25" w:rsidP="0012148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2549">
        <w:rPr>
          <w:rFonts w:eastAsiaTheme="minorHAnsi"/>
          <w:lang w:eastAsia="en-US"/>
        </w:rPr>
        <w:t xml:space="preserve">«1.9. </w:t>
      </w:r>
      <w:r w:rsidR="006C2224" w:rsidRPr="001F584A">
        <w:rPr>
          <w:rFonts w:eastAsiaTheme="minorHAnsi"/>
          <w:lang w:eastAsia="en-US"/>
        </w:rPr>
        <w:t>На торги выставляются муниципальные рекламные места, свободные от ранее установленных рекламных конструкций</w:t>
      </w:r>
      <w:proofErr w:type="gramStart"/>
      <w:r w:rsidR="007521F8" w:rsidRPr="00A42549">
        <w:rPr>
          <w:rFonts w:eastAsiaTheme="minorHAnsi"/>
          <w:lang w:eastAsia="en-US"/>
        </w:rPr>
        <w:t>.</w:t>
      </w:r>
      <w:r w:rsidR="00966E1F" w:rsidRPr="00A42549">
        <w:rPr>
          <w:rFonts w:eastAsiaTheme="minorHAnsi"/>
          <w:lang w:eastAsia="en-US"/>
        </w:rPr>
        <w:t>».</w:t>
      </w:r>
      <w:proofErr w:type="gramEnd"/>
    </w:p>
    <w:p w:rsidR="0012148B" w:rsidRPr="00F72AAD" w:rsidRDefault="00270599" w:rsidP="0012148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3.2. </w:t>
      </w:r>
      <w:r w:rsidR="0012148B" w:rsidRPr="00F72AAD">
        <w:rPr>
          <w:rFonts w:eastAsiaTheme="minorHAnsi"/>
          <w:lang w:eastAsia="en-US"/>
        </w:rPr>
        <w:t>В разделе 2:</w:t>
      </w:r>
    </w:p>
    <w:p w:rsidR="00DE3E6B" w:rsidRPr="00F72AAD" w:rsidRDefault="00270599" w:rsidP="0012148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72AAD">
        <w:rPr>
          <w:rFonts w:eastAsiaTheme="minorHAnsi"/>
          <w:lang w:eastAsia="en-US"/>
        </w:rPr>
        <w:t>3.2</w:t>
      </w:r>
      <w:r w:rsidR="0012148B" w:rsidRPr="00F72AAD">
        <w:rPr>
          <w:rFonts w:eastAsiaTheme="minorHAnsi"/>
          <w:lang w:eastAsia="en-US"/>
        </w:rPr>
        <w:t xml:space="preserve">.1. </w:t>
      </w:r>
      <w:r w:rsidR="00DE3E6B" w:rsidRPr="00F72AAD">
        <w:rPr>
          <w:rFonts w:eastAsiaTheme="minorHAnsi"/>
          <w:lang w:eastAsia="en-US"/>
        </w:rPr>
        <w:t>В пункте 2.2:</w:t>
      </w:r>
    </w:p>
    <w:p w:rsidR="00DE3E6B" w:rsidRPr="00F72AAD" w:rsidRDefault="00162EBA" w:rsidP="0012148B">
      <w:pPr>
        <w:widowControl w:val="0"/>
        <w:autoSpaceDE w:val="0"/>
        <w:autoSpaceDN w:val="0"/>
        <w:adjustRightInd w:val="0"/>
        <w:ind w:firstLine="708"/>
        <w:jc w:val="both"/>
      </w:pPr>
      <w:r w:rsidRPr="00F72AAD">
        <w:rPr>
          <w:rFonts w:eastAsiaTheme="minorHAnsi"/>
          <w:lang w:eastAsia="en-US"/>
        </w:rPr>
        <w:t>-</w:t>
      </w:r>
      <w:r w:rsidR="00DE3E6B" w:rsidRPr="00F72AAD">
        <w:rPr>
          <w:rFonts w:eastAsiaTheme="minorHAnsi"/>
          <w:lang w:eastAsia="en-US"/>
        </w:rPr>
        <w:t xml:space="preserve"> во втором абзаце слов</w:t>
      </w:r>
      <w:r w:rsidRPr="00F72AAD">
        <w:rPr>
          <w:rFonts w:eastAsiaTheme="minorHAnsi"/>
          <w:lang w:eastAsia="en-US"/>
        </w:rPr>
        <w:t>а</w:t>
      </w:r>
      <w:r w:rsidR="00DE3E6B" w:rsidRPr="00F72AAD">
        <w:rPr>
          <w:rFonts w:eastAsiaTheme="minorHAnsi"/>
          <w:lang w:eastAsia="en-US"/>
        </w:rPr>
        <w:t xml:space="preserve"> «</w:t>
      </w:r>
      <w:r w:rsidR="00DE3E6B" w:rsidRPr="00F72AAD">
        <w:t xml:space="preserve">договоров на установку на них рекламных конструкций» </w:t>
      </w:r>
      <w:r w:rsidRPr="00F72AAD">
        <w:t>заменить</w:t>
      </w:r>
      <w:r w:rsidR="00DE3E6B" w:rsidRPr="00F72AAD">
        <w:t xml:space="preserve"> слова</w:t>
      </w:r>
      <w:r w:rsidRPr="00F72AAD">
        <w:t>ми</w:t>
      </w:r>
      <w:r w:rsidR="00DE3E6B" w:rsidRPr="00F72AAD">
        <w:t xml:space="preserve"> «договоров на установку и эксплуатацию на них рекламных конструкций»;</w:t>
      </w:r>
    </w:p>
    <w:p w:rsidR="00DE3E6B" w:rsidRPr="00F72AAD" w:rsidRDefault="00162EBA" w:rsidP="0012148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72AAD">
        <w:t>-</w:t>
      </w:r>
      <w:r w:rsidR="00DE3E6B" w:rsidRPr="00F72AAD">
        <w:t xml:space="preserve"> в девятом абзаце слов</w:t>
      </w:r>
      <w:r w:rsidRPr="00F72AAD">
        <w:t>а</w:t>
      </w:r>
      <w:r w:rsidR="00DE3E6B" w:rsidRPr="00F72AAD">
        <w:t xml:space="preserve"> «договоры на размещение рекламных конструкций» </w:t>
      </w:r>
      <w:r w:rsidRPr="00F72AAD">
        <w:t>заменить</w:t>
      </w:r>
      <w:r w:rsidR="00DE3E6B" w:rsidRPr="00F72AAD">
        <w:t xml:space="preserve"> слова</w:t>
      </w:r>
      <w:r w:rsidRPr="00F72AAD">
        <w:t>ми</w:t>
      </w:r>
      <w:r w:rsidR="00DE3E6B" w:rsidRPr="00F72AAD">
        <w:t xml:space="preserve"> «договоры на установку и эксплуатацию рекламных конструкций».</w:t>
      </w:r>
    </w:p>
    <w:p w:rsidR="0012148B" w:rsidRPr="00F72AAD" w:rsidRDefault="00DE3E6B" w:rsidP="0012148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72AAD">
        <w:rPr>
          <w:rFonts w:eastAsiaTheme="minorHAnsi"/>
          <w:lang w:eastAsia="en-US"/>
        </w:rPr>
        <w:t xml:space="preserve">3.2.2. </w:t>
      </w:r>
      <w:r w:rsidR="0012148B" w:rsidRPr="00F72AAD">
        <w:rPr>
          <w:rFonts w:eastAsiaTheme="minorHAnsi"/>
          <w:lang w:eastAsia="en-US"/>
        </w:rPr>
        <w:t xml:space="preserve">Первый абзац пункта 2.3 изложить в </w:t>
      </w:r>
      <w:r w:rsidR="00821175" w:rsidRPr="00F72AAD">
        <w:rPr>
          <w:rFonts w:eastAsiaTheme="minorHAnsi"/>
          <w:lang w:eastAsia="en-US"/>
        </w:rPr>
        <w:t xml:space="preserve">новой </w:t>
      </w:r>
      <w:r w:rsidR="0012148B" w:rsidRPr="00F72AAD">
        <w:rPr>
          <w:rFonts w:eastAsiaTheme="minorHAnsi"/>
          <w:lang w:eastAsia="en-US"/>
        </w:rPr>
        <w:t>редакции:</w:t>
      </w:r>
    </w:p>
    <w:p w:rsidR="0012148B" w:rsidRDefault="0012148B" w:rsidP="0012148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«2.3. </w:t>
      </w:r>
      <w:proofErr w:type="gramStart"/>
      <w:r>
        <w:rPr>
          <w:rFonts w:cs="Calibri"/>
        </w:rPr>
        <w:t xml:space="preserve">Начальная цена предмета торгов устанавливается управлением по делам наружной рекламы, оформления и информации </w:t>
      </w:r>
      <w:r w:rsidRPr="00B76135">
        <w:rPr>
          <w:rFonts w:cs="Calibri"/>
        </w:rPr>
        <w:t xml:space="preserve">города </w:t>
      </w:r>
      <w:r w:rsidR="003E2B7F" w:rsidRPr="00B76135">
        <w:rPr>
          <w:rFonts w:cs="Calibri"/>
        </w:rPr>
        <w:t>в пятикратном размере годовой платы</w:t>
      </w:r>
      <w:r w:rsidRPr="00B76135">
        <w:rPr>
          <w:rFonts w:cs="Calibri"/>
        </w:rPr>
        <w:t xml:space="preserve"> по договору на установку и эксплуатацию рекламной</w:t>
      </w:r>
      <w:r>
        <w:rPr>
          <w:rFonts w:cs="Calibri"/>
        </w:rPr>
        <w:t xml:space="preserve"> конструкции, рассчитанной в соответствии с Порядком расчета размера оплаты по договорам на установку и эксплуатацию рекламных конструкций </w:t>
      </w:r>
      <w:r w:rsidR="00C80CA3">
        <w:rPr>
          <w:rFonts w:cs="Calibri"/>
        </w:rPr>
        <w:t xml:space="preserve">              </w:t>
      </w:r>
      <w:r>
        <w:rPr>
          <w:rFonts w:cs="Calibri"/>
        </w:rPr>
        <w:t>на имуществе, находящемся в собственности или в ведении муниципального образования городской округ Иваново</w:t>
      </w:r>
      <w:r w:rsidR="007521F8">
        <w:rPr>
          <w:rFonts w:cs="Calibri"/>
        </w:rPr>
        <w:t>.</w:t>
      </w:r>
      <w:r>
        <w:rPr>
          <w:rFonts w:cs="Calibri"/>
        </w:rPr>
        <w:t>».</w:t>
      </w:r>
      <w:proofErr w:type="gramEnd"/>
    </w:p>
    <w:p w:rsidR="001203E1" w:rsidRDefault="001203E1" w:rsidP="00821175">
      <w:pPr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1203E1" w:rsidRDefault="001203E1" w:rsidP="00821175">
      <w:pPr>
        <w:ind w:firstLine="540"/>
        <w:jc w:val="both"/>
      </w:pPr>
      <w:r>
        <w:t>5. Опубликовать настоящее решение в газете «Рабочий край» и разместить на официальных сайтах Ивановской городской Думы, Админ</w:t>
      </w:r>
      <w:r w:rsidR="00821175">
        <w:t xml:space="preserve">истрации города Иванова в сети </w:t>
      </w:r>
      <w:r>
        <w:t>Интернет.</w:t>
      </w:r>
    </w:p>
    <w:p w:rsidR="001203E1" w:rsidRDefault="001203E1" w:rsidP="001203E1">
      <w:pPr>
        <w:jc w:val="both"/>
      </w:pPr>
    </w:p>
    <w:p w:rsidR="00821175" w:rsidRDefault="00821175" w:rsidP="001203E1">
      <w:pPr>
        <w:jc w:val="both"/>
      </w:pPr>
    </w:p>
    <w:p w:rsidR="00821175" w:rsidRDefault="00821175" w:rsidP="001203E1">
      <w:pPr>
        <w:jc w:val="both"/>
      </w:pPr>
    </w:p>
    <w:p w:rsidR="00821175" w:rsidRDefault="00821175" w:rsidP="00473DCC">
      <w:pPr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3A6DD1" w:rsidRDefault="001203E1" w:rsidP="00473DCC">
      <w:pPr>
        <w:jc w:val="both"/>
      </w:pPr>
      <w:r>
        <w:t>Глав</w:t>
      </w:r>
      <w:r w:rsidR="00821175">
        <w:t xml:space="preserve">ы города Иванова </w:t>
      </w:r>
      <w:r w:rsidR="00821175">
        <w:tab/>
      </w:r>
      <w:r w:rsidR="00821175">
        <w:tab/>
      </w:r>
      <w:r w:rsidR="00821175">
        <w:tab/>
      </w:r>
      <w:r w:rsidR="00821175">
        <w:tab/>
      </w:r>
      <w:r w:rsidR="00821175">
        <w:tab/>
      </w:r>
      <w:r w:rsidR="00821175">
        <w:tab/>
        <w:t xml:space="preserve">                         </w:t>
      </w:r>
      <w:r w:rsidR="00821175">
        <w:tab/>
        <w:t>О</w:t>
      </w:r>
      <w:r>
        <w:t>.</w:t>
      </w:r>
      <w:r w:rsidR="00BA0656">
        <w:t xml:space="preserve"> </w:t>
      </w:r>
      <w:proofErr w:type="spellStart"/>
      <w:r w:rsidR="00821175">
        <w:t>Белолапова</w:t>
      </w:r>
      <w:proofErr w:type="spellEnd"/>
      <w:r w:rsidRPr="00737CFA">
        <w:rPr>
          <w:highlight w:val="yellow"/>
        </w:rPr>
        <w:t xml:space="preserve"> </w:t>
      </w:r>
    </w:p>
    <w:sectPr w:rsidR="003A6DD1" w:rsidSect="007521F8">
      <w:footerReference w:type="default" r:id="rId26"/>
      <w:pgSz w:w="11906" w:h="16838"/>
      <w:pgMar w:top="1134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59" w:rsidRDefault="00667759" w:rsidP="007521F8">
      <w:r>
        <w:separator/>
      </w:r>
    </w:p>
  </w:endnote>
  <w:endnote w:type="continuationSeparator" w:id="0">
    <w:p w:rsidR="00667759" w:rsidRDefault="00667759" w:rsidP="00752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7063"/>
      <w:docPartObj>
        <w:docPartGallery w:val="Page Numbers (Bottom of Page)"/>
        <w:docPartUnique/>
      </w:docPartObj>
    </w:sdtPr>
    <w:sdtContent>
      <w:p w:rsidR="007521F8" w:rsidRDefault="003322BC">
        <w:pPr>
          <w:pStyle w:val="a8"/>
          <w:jc w:val="right"/>
        </w:pPr>
        <w:fldSimple w:instr=" PAGE   \* MERGEFORMAT ">
          <w:r w:rsidR="0074530A">
            <w:rPr>
              <w:noProof/>
            </w:rPr>
            <w:t>5</w:t>
          </w:r>
        </w:fldSimple>
      </w:p>
    </w:sdtContent>
  </w:sdt>
  <w:p w:rsidR="007521F8" w:rsidRDefault="007521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59" w:rsidRDefault="00667759" w:rsidP="007521F8">
      <w:r>
        <w:separator/>
      </w:r>
    </w:p>
  </w:footnote>
  <w:footnote w:type="continuationSeparator" w:id="0">
    <w:p w:rsidR="00667759" w:rsidRDefault="00667759" w:rsidP="00752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48B"/>
    <w:rsid w:val="000653B1"/>
    <w:rsid w:val="00102B86"/>
    <w:rsid w:val="001203E1"/>
    <w:rsid w:val="0012148B"/>
    <w:rsid w:val="00142F81"/>
    <w:rsid w:val="00162EBA"/>
    <w:rsid w:val="00205FD8"/>
    <w:rsid w:val="00270599"/>
    <w:rsid w:val="0029440E"/>
    <w:rsid w:val="00320437"/>
    <w:rsid w:val="003322BC"/>
    <w:rsid w:val="00354A7C"/>
    <w:rsid w:val="00360EE7"/>
    <w:rsid w:val="00371403"/>
    <w:rsid w:val="003A6DD1"/>
    <w:rsid w:val="003C0FA6"/>
    <w:rsid w:val="003E2B7F"/>
    <w:rsid w:val="003F3F40"/>
    <w:rsid w:val="00464FC3"/>
    <w:rsid w:val="00473DCC"/>
    <w:rsid w:val="004B6077"/>
    <w:rsid w:val="004E4A25"/>
    <w:rsid w:val="0052194B"/>
    <w:rsid w:val="0057576C"/>
    <w:rsid w:val="0065130A"/>
    <w:rsid w:val="00667759"/>
    <w:rsid w:val="006819FE"/>
    <w:rsid w:val="006A3E50"/>
    <w:rsid w:val="006B019F"/>
    <w:rsid w:val="006B103F"/>
    <w:rsid w:val="006C2224"/>
    <w:rsid w:val="0074530A"/>
    <w:rsid w:val="007521F8"/>
    <w:rsid w:val="0076407A"/>
    <w:rsid w:val="007D33CD"/>
    <w:rsid w:val="007F0E8D"/>
    <w:rsid w:val="007F2387"/>
    <w:rsid w:val="00805F25"/>
    <w:rsid w:val="00821175"/>
    <w:rsid w:val="0084582B"/>
    <w:rsid w:val="008714F6"/>
    <w:rsid w:val="008A110D"/>
    <w:rsid w:val="00966E1F"/>
    <w:rsid w:val="009A0976"/>
    <w:rsid w:val="009E7A09"/>
    <w:rsid w:val="00A4129E"/>
    <w:rsid w:val="00A42549"/>
    <w:rsid w:val="00A64CC3"/>
    <w:rsid w:val="00AC057A"/>
    <w:rsid w:val="00AC2B86"/>
    <w:rsid w:val="00B471D7"/>
    <w:rsid w:val="00B76135"/>
    <w:rsid w:val="00BA0656"/>
    <w:rsid w:val="00BE2F53"/>
    <w:rsid w:val="00C20001"/>
    <w:rsid w:val="00C215AD"/>
    <w:rsid w:val="00C80CA3"/>
    <w:rsid w:val="00D3270E"/>
    <w:rsid w:val="00DE3E6B"/>
    <w:rsid w:val="00E26531"/>
    <w:rsid w:val="00EA3E87"/>
    <w:rsid w:val="00F72AAD"/>
    <w:rsid w:val="00F92F8B"/>
    <w:rsid w:val="00FC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48B"/>
    <w:pPr>
      <w:spacing w:after="0" w:line="240" w:lineRule="auto"/>
    </w:pPr>
  </w:style>
  <w:style w:type="table" w:styleId="a4">
    <w:name w:val="Table Grid"/>
    <w:basedOn w:val="a1"/>
    <w:uiPriority w:val="59"/>
    <w:rsid w:val="0012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2148B"/>
    <w:rPr>
      <w:color w:val="0000FF"/>
      <w:u w:val="single"/>
    </w:rPr>
  </w:style>
  <w:style w:type="paragraph" w:customStyle="1" w:styleId="ConsPlusNormal">
    <w:name w:val="ConsPlusNormal"/>
    <w:rsid w:val="003E2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521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21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21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21F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11CCEE4824937853DE81E2BB11E551518EDD721BF7045D11EBC475CF623916060C3AE1716AE96E08A2AFZFO2H" TargetMode="External"/><Relationship Id="rId13" Type="http://schemas.openxmlformats.org/officeDocument/2006/relationships/hyperlink" Target="consultantplus://offline/ref=1911CCEE4824937853DE81E2BB11E551518EDD721AFC0A5E10EBC475CF623916060C3AE1716AE96E08A2AFZFO2H" TargetMode="External"/><Relationship Id="rId18" Type="http://schemas.openxmlformats.org/officeDocument/2006/relationships/hyperlink" Target="consultantplus://offline/ref=351E828700498832E15F92A2C1226CF651B45FE992D9EFB6567CA4DFE1C0A8ABA0F1FACFFFCCA839270A0Dn367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1E828700498832E15F92A2C1226CF651B45FE995DFEFB8587CA4DFE1C0A8ABA0F1FACFFFCCA839270B08n363F" TargetMode="External"/><Relationship Id="rId7" Type="http://schemas.openxmlformats.org/officeDocument/2006/relationships/hyperlink" Target="consultantplus://offline/ref=1911CCEE4824937853DE81E2BB11E551518EDD7218F5055E1EEBC475CF623916060C3AE1716AE96E08A2AFZFO2H" TargetMode="External"/><Relationship Id="rId12" Type="http://schemas.openxmlformats.org/officeDocument/2006/relationships/hyperlink" Target="consultantplus://offline/ref=1911CCEE4824937853DE81E2BB11E551518EDD721AF7055610EBC475CF623916060C3AE1716AE96E08A2AFZFO2H" TargetMode="External"/><Relationship Id="rId17" Type="http://schemas.openxmlformats.org/officeDocument/2006/relationships/hyperlink" Target="consultantplus://offline/ref=351E828700498832E15F92A2C1226CF651B45FE995DFE4B25B7CA4DFE1C0A8ABA0F1FACFFFCCA839270A0Fn366F" TargetMode="External"/><Relationship Id="rId25" Type="http://schemas.openxmlformats.org/officeDocument/2006/relationships/hyperlink" Target="consultantplus://offline/ref=351E828700498832E15F92A2C1226CF651B45FE99EDAEDB25D7CA4DFE1C0A8ABA0F1FACFFFCCA839270A0En36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1E828700498832E15F92A2C1226CF651B45FE995DFEFB8587CA4DFE1C0A8ABA0F1FACFFFCCA839270B0Bn365F" TargetMode="External"/><Relationship Id="rId20" Type="http://schemas.openxmlformats.org/officeDocument/2006/relationships/hyperlink" Target="consultantplus://offline/ref=351E828700498832E15F92A2C1226CF651B45FE991DEEAB8597CA4DFE1C0A8ABA0F1FACFFFCCA839270A0Bn364F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11CCEE4824937853DE81E2BB11E551518EDD721BFC005813EBC475CF623916060C3AE1716AE96E08A2AFZFO2H" TargetMode="External"/><Relationship Id="rId24" Type="http://schemas.openxmlformats.org/officeDocument/2006/relationships/hyperlink" Target="consultantplus://offline/ref=351E828700498832E15F92A2C1226CF651B45FE990DEEBB3587CA4DFE1C0A8ABA0F1FACFFFCCA839270A0Bn364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51E828700498832E15F92A2C1226CF651B45FE994D8E5B7587CA4DFE1C0A8ABA0F1FACFFFCCA839270A0Fn364F" TargetMode="External"/><Relationship Id="rId23" Type="http://schemas.openxmlformats.org/officeDocument/2006/relationships/hyperlink" Target="consultantplus://offline/ref=351E828700498832E15F92A2C1226CF651B45FE992D4ECB15F7CA4DFE1C0A8ABA0F1FACFFFCCA839270A0An365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911CCEE4824937853DE81E2BB11E551518EDD721BF20B581EEBC475CF623916060C3AE1716AE96E08A2AFZFO2H" TargetMode="External"/><Relationship Id="rId19" Type="http://schemas.openxmlformats.org/officeDocument/2006/relationships/hyperlink" Target="consultantplus://offline/ref=351E828700498832E15F92A2C1226CF651B45FE992D4ECB15F7CA4DFE1C0A8ABA0F1FACFFFCCA839270A0Bn36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11CCEE4824937853DE81E2BB11E551518EDD721BF10B5B1FEBC475CF623916060C3AE1716AE96E08A2AFZFO2H" TargetMode="External"/><Relationship Id="rId14" Type="http://schemas.openxmlformats.org/officeDocument/2006/relationships/hyperlink" Target="consultantplus://offline/ref=1911CCEE4824937853DE81E2BB11E551518EDD7215F00B5E14EBC475CF623916060C3AE1716AE96E08A2AFZFO2H" TargetMode="External"/><Relationship Id="rId22" Type="http://schemas.openxmlformats.org/officeDocument/2006/relationships/hyperlink" Target="consultantplus://offline/ref=351E828700498832E15F92A2C1226CF651B45FE992D9EFB6567CA4DFE1C0A8ABA0F1FACFFFCCA839270A0Dn365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6018B-72D0-41EF-A0B4-A479094C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t.kudryavtseva</cp:lastModifiedBy>
  <cp:revision>29</cp:revision>
  <cp:lastPrinted>2015-06-19T13:07:00Z</cp:lastPrinted>
  <dcterms:created xsi:type="dcterms:W3CDTF">2015-06-03T11:29:00Z</dcterms:created>
  <dcterms:modified xsi:type="dcterms:W3CDTF">2015-06-19T13:15:00Z</dcterms:modified>
</cp:coreProperties>
</file>