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15" w:rsidRDefault="00DB2315" w:rsidP="00DB2315">
      <w:pPr>
        <w:autoSpaceDE w:val="0"/>
        <w:autoSpaceDN w:val="0"/>
        <w:adjustRightInd w:val="0"/>
        <w:ind w:firstLine="180"/>
        <w:jc w:val="both"/>
      </w:pPr>
      <w:r>
        <w:t>«</w:t>
      </w:r>
    </w:p>
    <w:tbl>
      <w:tblPr>
        <w:tblStyle w:val="a3"/>
        <w:tblW w:w="9720" w:type="dxa"/>
        <w:tblInd w:w="108" w:type="dxa"/>
        <w:tblLook w:val="01E0" w:firstRow="1" w:lastRow="1" w:firstColumn="1" w:lastColumn="1" w:noHBand="0" w:noVBand="0"/>
      </w:tblPr>
      <w:tblGrid>
        <w:gridCol w:w="3528"/>
        <w:gridCol w:w="6192"/>
      </w:tblGrid>
      <w:tr w:rsidR="00DB2315" w:rsidTr="00A26827">
        <w:tc>
          <w:tcPr>
            <w:tcW w:w="3528" w:type="dxa"/>
          </w:tcPr>
          <w:p w:rsidR="00DB2315" w:rsidRDefault="00DB2315" w:rsidP="00A26827">
            <w:pPr>
              <w:autoSpaceDE w:val="0"/>
              <w:autoSpaceDN w:val="0"/>
              <w:adjustRightInd w:val="0"/>
              <w:jc w:val="both"/>
            </w:pPr>
            <w:r>
              <w:t>Объем финансирования</w:t>
            </w:r>
            <w:r>
              <w:br/>
              <w:t>Подпрограммы (по годам</w:t>
            </w:r>
            <w:r>
              <w:br/>
              <w:t>реализации)</w:t>
            </w:r>
          </w:p>
          <w:p w:rsidR="00DB2315" w:rsidRDefault="00DB2315" w:rsidP="00A268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92" w:type="dxa"/>
          </w:tcPr>
          <w:p w:rsidR="00DB2315" w:rsidRDefault="00DB2315" w:rsidP="00A26827">
            <w:pPr>
              <w:autoSpaceDE w:val="0"/>
              <w:autoSpaceDN w:val="0"/>
              <w:adjustRightInd w:val="0"/>
            </w:pPr>
            <w:proofErr w:type="gramStart"/>
            <w:r>
              <w:t>Всего - 61118,195 тыс. руб., в том числе 55006,3755</w:t>
            </w:r>
            <w:r>
              <w:br/>
              <w:t>тыс. руб. - областной бюджет; 6111,8195 тыс. руб.  -</w:t>
            </w:r>
            <w:r>
              <w:br/>
              <w:t xml:space="preserve">городской бюджет:                                 </w:t>
            </w:r>
            <w:r>
              <w:br/>
              <w:t>2011 год  -  13320,195  тыс.  руб.,  в  том  числе</w:t>
            </w:r>
            <w:r>
              <w:br/>
              <w:t>11988,1755 тыс. руб. -  областной  бюджет,  1332,0195</w:t>
            </w:r>
            <w:r>
              <w:br/>
              <w:t xml:space="preserve">тыс. руб. - городской бюджет;                     </w:t>
            </w:r>
            <w:r>
              <w:br/>
              <w:t>2012 год - 11949,5 тыс. руб., в том числе 10754,55</w:t>
            </w:r>
            <w:r>
              <w:br/>
              <w:t>тыс. руб. - областной бюджет, 1194,95 тыс. руб.  -</w:t>
            </w:r>
            <w:r>
              <w:br/>
              <w:t>городской бюджет;</w:t>
            </w:r>
            <w:proofErr w:type="gramEnd"/>
            <w:r>
              <w:t xml:space="preserve">                                 </w:t>
            </w:r>
            <w:r>
              <w:br/>
            </w:r>
            <w:proofErr w:type="gramStart"/>
            <w:r>
              <w:t>2013 год - 11949,5 тыс. руб., в том числе 10754,55</w:t>
            </w:r>
            <w:r>
              <w:br/>
              <w:t>тыс. руб. - областной бюджет, 1194,95 тыс. руб.  -</w:t>
            </w:r>
            <w:r>
              <w:br/>
              <w:t xml:space="preserve">городской бюджет;                                 </w:t>
            </w:r>
            <w:r>
              <w:br/>
              <w:t>2014 год - 11949,5 тыс. руб., в том числе 10754,55</w:t>
            </w:r>
            <w:r>
              <w:br/>
              <w:t>тыс. руб. - областной бюджет, 1194,95 тыс. руб.  -</w:t>
            </w:r>
            <w:r>
              <w:br/>
              <w:t xml:space="preserve">городской бюджет;                                 </w:t>
            </w:r>
            <w:r>
              <w:br/>
              <w:t>2015 год - 11949,5 тыс. руб., в том числе 10754,55              тыс. руб. - областной бюджет, 1194,95 тыс. руб.  -</w:t>
            </w:r>
            <w:r>
              <w:br/>
              <w:t xml:space="preserve">городской бюджет                                  </w:t>
            </w:r>
            <w:proofErr w:type="gramEnd"/>
          </w:p>
        </w:tc>
      </w:tr>
    </w:tbl>
    <w:p w:rsidR="00FC1431" w:rsidRDefault="00DB2315">
      <w:r>
        <w:t>».</w:t>
      </w:r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B"/>
    <w:rsid w:val="0081070B"/>
    <w:rsid w:val="00DB2315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Администрация города Иванова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2012-02-02T13:30:00Z</dcterms:created>
  <dcterms:modified xsi:type="dcterms:W3CDTF">2012-02-02T13:30:00Z</dcterms:modified>
</cp:coreProperties>
</file>